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77FB6">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23D3968D">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26</w:t>
      </w:r>
      <w:r>
        <w:rPr>
          <w:rFonts w:hint="default" w:ascii="Times New Roman" w:hAnsi="Times New Roman" w:eastAsia="仿宋_GB2312" w:cs="Times New Roman"/>
          <w:snapToGrid w:val="0"/>
          <w:color w:val="auto"/>
          <w:kern w:val="0"/>
          <w:szCs w:val="32"/>
          <w:highlight w:val="none"/>
        </w:rPr>
        <w:t>号</w:t>
      </w:r>
    </w:p>
    <w:p w14:paraId="19A04294">
      <w:pPr>
        <w:spacing w:line="600" w:lineRule="exact"/>
        <w:rPr>
          <w:rFonts w:hint="default" w:ascii="Times New Roman" w:hAnsi="Times New Roman" w:eastAsia="仿宋_GB2312" w:cs="Times New Roman"/>
          <w:snapToGrid w:val="0"/>
          <w:color w:val="auto"/>
          <w:kern w:val="0"/>
          <w:sz w:val="30"/>
          <w:highlight w:val="none"/>
        </w:rPr>
      </w:pPr>
    </w:p>
    <w:p w14:paraId="1E6A85D5">
      <w:pPr>
        <w:spacing w:line="600" w:lineRule="exact"/>
        <w:jc w:val="center"/>
        <w:rPr>
          <w:rFonts w:hint="default" w:ascii="Times New Roman" w:hAnsi="Times New Roman" w:eastAsia="方正小标宋简体" w:cs="Times New Roman"/>
          <w:color w:val="auto"/>
          <w:spacing w:val="-6"/>
          <w:kern w:val="2"/>
          <w:sz w:val="44"/>
          <w:szCs w:val="44"/>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w:t>
      </w:r>
      <w:r>
        <w:rPr>
          <w:rFonts w:hint="default" w:ascii="Times New Roman" w:hAnsi="Times New Roman" w:eastAsia="方正小标宋简体" w:cs="Times New Roman"/>
          <w:color w:val="auto"/>
          <w:spacing w:val="-6"/>
          <w:kern w:val="2"/>
          <w:sz w:val="44"/>
          <w:szCs w:val="44"/>
        </w:rPr>
        <w:t>生产注水处理用净水剂聚合铝技改项目</w:t>
      </w:r>
    </w:p>
    <w:p w14:paraId="65338C37">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eastAsia="zh-CN"/>
        </w:rPr>
        <w:t>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4D7139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1B4452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lang w:val="en-US" w:eastAsia="zh-CN"/>
        </w:rPr>
        <w:t>新疆花园贝乐电子材料有限公司</w:t>
      </w:r>
      <w:r>
        <w:rPr>
          <w:rFonts w:hint="default" w:ascii="Times New Roman" w:hAnsi="Times New Roman" w:eastAsia="仿宋_GB2312" w:cs="Times New Roman"/>
          <w:bCs/>
          <w:color w:val="auto"/>
          <w:szCs w:val="32"/>
          <w:highlight w:val="none"/>
        </w:rPr>
        <w:t>：</w:t>
      </w:r>
    </w:p>
    <w:p w14:paraId="62B5D5A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关于生产注水处理用净水剂聚合铝技改项目</w:t>
      </w:r>
      <w:r>
        <w:rPr>
          <w:rFonts w:hint="default" w:ascii="Times New Roman" w:hAnsi="Times New Roman" w:eastAsia="仿宋_GB2312" w:cs="Times New Roman"/>
          <w:bCs/>
          <w:color w:val="auto"/>
          <w:szCs w:val="32"/>
          <w:highlight w:val="none"/>
          <w:lang w:val="zh-CN" w:eastAsia="zh-CN"/>
        </w:rPr>
        <w:t>环境影响报告书</w:t>
      </w:r>
      <w:r>
        <w:rPr>
          <w:rFonts w:hint="default" w:ascii="Times New Roman" w:hAnsi="Times New Roman" w:eastAsia="仿宋_GB2312" w:cs="Times New Roman"/>
          <w:bCs/>
          <w:color w:val="auto"/>
          <w:szCs w:val="32"/>
          <w:highlight w:val="none"/>
        </w:rPr>
        <w:t>的请示》收悉。经研究，批复如下：</w:t>
      </w:r>
    </w:p>
    <w:p w14:paraId="54205101">
      <w:pPr>
        <w:keepNext w:val="0"/>
        <w:keepLines w:val="0"/>
        <w:pageBreakBefore w:val="0"/>
        <w:widowControl w:val="0"/>
        <w:numPr>
          <w:ilvl w:val="0"/>
          <w:numId w:val="2"/>
        </w:numPr>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en-US" w:eastAsia="zh-CN"/>
        </w:rPr>
        <w:t>胡杨河经济技术开发区</w:t>
      </w:r>
      <w:r>
        <w:rPr>
          <w:rFonts w:hint="default" w:ascii="Times New Roman" w:hAnsi="Times New Roman" w:eastAsia="仿宋_GB2312" w:cs="Times New Roman"/>
          <w:color w:val="auto"/>
          <w:szCs w:val="32"/>
          <w:highlight w:val="none"/>
        </w:rPr>
        <w:t>，项目中心地理位置坐标为</w:t>
      </w:r>
      <w:r>
        <w:rPr>
          <w:rFonts w:hint="default" w:ascii="Times New Roman" w:hAnsi="Times New Roman" w:eastAsia="仿宋_GB2312" w:cs="Times New Roman"/>
          <w:color w:val="auto"/>
          <w:szCs w:val="32"/>
          <w:highlight w:val="none"/>
          <w:lang w:eastAsia="zh-CN"/>
        </w:rPr>
        <w:t>44°48'34.430"，东经84°51'41.241"</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项目为技改工程，将高温反应釜变更为常温反应釜并加入络合剂，新增8座产品储罐。年产生产注水处理用净水剂聚合铝1.2万吨。项目总投资150万元，其中环保投资87万元，占总投资的58%。</w:t>
      </w:r>
    </w:p>
    <w:p w14:paraId="2DBEF9EB">
      <w:pPr>
        <w:keepNext w:val="0"/>
        <w:keepLines w:val="0"/>
        <w:pageBreakBefore w:val="0"/>
        <w:widowControl w:val="0"/>
        <w:numPr>
          <w:numId w:val="0"/>
        </w:numPr>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5C60C9F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317ABB8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一</w:t>
      </w:r>
      <w:r>
        <w:rPr>
          <w:rFonts w:hint="default" w:ascii="Times New Roman" w:hAnsi="Times New Roman" w:eastAsia="仿宋_GB2312" w:cs="Times New Roman"/>
          <w:bCs/>
          <w:color w:val="auto"/>
          <w:szCs w:val="32"/>
          <w:highlight w:val="none"/>
        </w:rPr>
        <w:t>）严格落实大气污染防治措施。</w:t>
      </w:r>
      <w:r>
        <w:rPr>
          <w:rFonts w:hint="default" w:ascii="Times New Roman" w:hAnsi="Times New Roman" w:eastAsia="仿宋_GB2312" w:cs="Times New Roman"/>
          <w:bCs/>
          <w:color w:val="auto"/>
          <w:szCs w:val="32"/>
          <w:highlight w:val="none"/>
          <w:lang w:val="en-US" w:eastAsia="zh-CN"/>
        </w:rPr>
        <w:t>产品储罐大、小呼吸废气和反应釜废气通过管道收集经“两级碱液喷淋塔吸收”处理后，由15米高现有排气筒排放。氯化氢排放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《无机化学工业污染物排放标准》（GB31573-2015）表4大气污染物特别排放限值要求。</w:t>
      </w:r>
    </w:p>
    <w:p w14:paraId="2717868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废酸残液</w:t>
      </w:r>
      <w:r>
        <w:rPr>
          <w:rFonts w:hint="default" w:ascii="Times New Roman" w:hAnsi="Times New Roman" w:eastAsia="仿宋_GB2312" w:cs="Times New Roman"/>
          <w:bCs/>
          <w:color w:val="auto"/>
          <w:szCs w:val="32"/>
          <w:highlight w:val="none"/>
        </w:rPr>
        <w:t>在储罐内保存，物料装卸采用双管式物料输送；</w:t>
      </w:r>
      <w:r>
        <w:rPr>
          <w:rFonts w:hint="default" w:ascii="Times New Roman" w:hAnsi="Times New Roman" w:eastAsia="仿宋_GB2312" w:cs="Times New Roman"/>
          <w:bCs/>
          <w:color w:val="auto"/>
          <w:szCs w:val="32"/>
          <w:highlight w:val="none"/>
          <w:lang w:eastAsia="zh-CN"/>
        </w:rPr>
        <w:t>生产工序密闭进行，反应釜的排空阀和碱液喷淋塔废气收集管相连</w:t>
      </w:r>
      <w:r>
        <w:rPr>
          <w:rFonts w:hint="default" w:ascii="Times New Roman" w:hAnsi="Times New Roman" w:eastAsia="仿宋_GB2312" w:cs="Times New Roman"/>
          <w:bCs/>
          <w:color w:val="auto"/>
          <w:szCs w:val="32"/>
          <w:highlight w:val="none"/>
        </w:rPr>
        <w:t>。厂界氯化氢无组织</w:t>
      </w:r>
      <w:r>
        <w:rPr>
          <w:rFonts w:hint="default" w:ascii="Times New Roman" w:hAnsi="Times New Roman" w:eastAsia="仿宋_GB2312" w:cs="Times New Roman"/>
          <w:bCs/>
          <w:color w:val="auto"/>
          <w:szCs w:val="32"/>
          <w:highlight w:val="none"/>
          <w:lang w:eastAsia="zh-CN"/>
        </w:rPr>
        <w:t>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《无机化学工业污染物排放标准》（GB31573-2015）</w:t>
      </w:r>
      <w:r>
        <w:rPr>
          <w:rFonts w:hint="default" w:ascii="Times New Roman" w:hAnsi="Times New Roman" w:eastAsia="仿宋_GB2312" w:cs="Times New Roman"/>
          <w:bCs/>
          <w:color w:val="auto"/>
          <w:szCs w:val="32"/>
          <w:highlight w:val="none"/>
          <w:lang w:val="en-US" w:eastAsia="zh-CN"/>
        </w:rPr>
        <w:t>及修改单中表5企业边界大气污染物</w:t>
      </w:r>
      <w:r>
        <w:rPr>
          <w:rFonts w:hint="default" w:ascii="Times New Roman" w:hAnsi="Times New Roman" w:eastAsia="仿宋_GB2312" w:cs="Times New Roman"/>
          <w:bCs/>
          <w:color w:val="auto"/>
          <w:szCs w:val="32"/>
          <w:highlight w:val="none"/>
        </w:rPr>
        <w:t>特别排放限值</w:t>
      </w:r>
      <w:r>
        <w:rPr>
          <w:rFonts w:hint="default" w:ascii="Times New Roman" w:hAnsi="Times New Roman" w:eastAsia="仿宋_GB2312" w:cs="Times New Roman"/>
          <w:bCs/>
          <w:color w:val="auto"/>
          <w:szCs w:val="32"/>
          <w:highlight w:val="none"/>
          <w:lang w:eastAsia="zh-CN"/>
        </w:rPr>
        <w:t>要求。</w:t>
      </w:r>
    </w:p>
    <w:p w14:paraId="3D74C6AD">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szCs w:val="32"/>
          <w:highlight w:val="none"/>
          <w:lang w:val="en-US" w:eastAsia="zh-CN"/>
        </w:rPr>
        <w:t>（</w:t>
      </w:r>
      <w:r>
        <w:rPr>
          <w:rFonts w:hint="eastAsia" w:eastAsia="仿宋_GB2312" w:cs="Times New Roman"/>
          <w:bCs/>
          <w:color w:val="auto"/>
          <w:szCs w:val="32"/>
          <w:highlight w:val="none"/>
          <w:lang w:val="en-US" w:eastAsia="zh-CN"/>
        </w:rPr>
        <w:t>二</w:t>
      </w:r>
      <w:r>
        <w:rPr>
          <w:rFonts w:hint="eastAsia" w:ascii="Times New Roman" w:hAnsi="Times New Roman" w:eastAsia="仿宋_GB2312" w:cs="Times New Roman"/>
          <w:bCs/>
          <w:color w:val="auto"/>
          <w:szCs w:val="32"/>
          <w:highlight w:val="none"/>
          <w:lang w:val="en-US" w:eastAsia="zh-CN"/>
        </w:rPr>
        <w:t>）</w:t>
      </w:r>
      <w:r>
        <w:rPr>
          <w:rFonts w:hint="default" w:ascii="Times New Roman" w:hAnsi="Times New Roman" w:eastAsia="仿宋_GB2312" w:cs="Times New Roman"/>
          <w:bCs/>
          <w:color w:val="auto"/>
          <w:szCs w:val="32"/>
          <w:highlight w:val="none"/>
          <w:lang w:val="en-US" w:eastAsia="zh-CN"/>
        </w:rPr>
        <w:t>严格落实噪声防治措施。优化厂区平面布置，优先选用低噪声设备，采取消声、隔声、减振等措施有效控制噪声污染，加强厂区内固定设备、运输工具、货物装卸等噪声源管理，确保厂界噪声满足《工业企业厂界环境噪声排放标准》（GB 12348-2008）中3类标准。</w:t>
      </w:r>
    </w:p>
    <w:p w14:paraId="0B4D44BE">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kern w:val="2"/>
          <w:sz w:val="32"/>
          <w:szCs w:val="32"/>
          <w:lang w:val="en-US" w:eastAsia="zh-CN" w:bidi="ar-SA"/>
        </w:rPr>
        <w:t>（</w:t>
      </w:r>
      <w:r>
        <w:rPr>
          <w:rFonts w:hint="eastAsia" w:eastAsia="仿宋_GB2312" w:cs="Times New Roman"/>
          <w:bCs/>
          <w:color w:val="auto"/>
          <w:kern w:val="2"/>
          <w:sz w:val="32"/>
          <w:szCs w:val="32"/>
          <w:lang w:val="en-US" w:eastAsia="zh-CN" w:bidi="ar-SA"/>
        </w:rPr>
        <w:t>三</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szCs w:val="32"/>
          <w:highlight w:val="none"/>
        </w:rPr>
        <w:t>固体废物实施分类管理和妥善处理处置。</w:t>
      </w:r>
      <w:r>
        <w:rPr>
          <w:rFonts w:hint="eastAsia" w:ascii="Times New Roman" w:hAnsi="Times New Roman" w:eastAsia="仿宋_GB2312" w:cs="Times New Roman"/>
          <w:color w:val="auto"/>
          <w:kern w:val="2"/>
          <w:szCs w:val="32"/>
          <w:lang w:val="en-US" w:eastAsia="zh-CN"/>
        </w:rPr>
        <w:t>废包装桶</w:t>
      </w:r>
      <w:r>
        <w:rPr>
          <w:rFonts w:hint="eastAsia" w:eastAsia="仿宋_GB2312" w:cs="Times New Roman"/>
          <w:bCs/>
          <w:color w:val="auto"/>
          <w:szCs w:val="32"/>
          <w:highlight w:val="none"/>
          <w:lang w:val="en-US" w:eastAsia="zh-CN"/>
        </w:rPr>
        <w:t>属于危险废物，暂存于厂区现有危险废物暂存间，定期由有资质单位处置。</w:t>
      </w:r>
      <w:r>
        <w:rPr>
          <w:rFonts w:hint="eastAsia" w:ascii="Times New Roman" w:hAnsi="Times New Roman" w:eastAsia="仿宋_GB2312" w:cs="Times New Roman"/>
          <w:color w:val="auto"/>
          <w:kern w:val="2"/>
          <w:szCs w:val="32"/>
          <w:lang w:val="en-US" w:eastAsia="zh-CN"/>
        </w:rPr>
        <w:t>一般固体废物中压滤滤渣</w:t>
      </w:r>
      <w:r>
        <w:rPr>
          <w:rFonts w:hint="eastAsia" w:ascii="Times New Roman" w:hAnsi="Times New Roman" w:eastAsia="仿宋_GB2312" w:cs="Times New Roman"/>
          <w:color w:val="auto"/>
          <w:kern w:val="2"/>
          <w:szCs w:val="32"/>
          <w:highlight w:val="none"/>
          <w:lang w:val="en-US" w:eastAsia="zh-CN"/>
        </w:rPr>
        <w:t>依托厂区现有的一般</w:t>
      </w:r>
      <w:r>
        <w:rPr>
          <w:rFonts w:hint="default" w:ascii="Times New Roman" w:hAnsi="Times New Roman" w:eastAsia="仿宋_GB2312" w:cs="Times New Roman"/>
          <w:color w:val="auto"/>
          <w:kern w:val="2"/>
          <w:szCs w:val="32"/>
          <w:highlight w:val="none"/>
          <w:lang w:eastAsia="zh-CN"/>
        </w:rPr>
        <w:t>固体废物暂存库，定期委托</w:t>
      </w:r>
      <w:r>
        <w:rPr>
          <w:rFonts w:hint="default" w:ascii="Times New Roman" w:hAnsi="Times New Roman" w:eastAsia="仿宋_GB2312" w:cs="Times New Roman"/>
          <w:color w:val="auto"/>
          <w:kern w:val="2"/>
          <w:szCs w:val="32"/>
          <w:highlight w:val="none"/>
          <w:lang w:val="en-US" w:eastAsia="zh-CN"/>
        </w:rPr>
        <w:t>有资质单位处置</w:t>
      </w:r>
      <w:r>
        <w:rPr>
          <w:rFonts w:hint="eastAsia" w:ascii="Times New Roman" w:hAnsi="Times New Roman" w:eastAsia="仿宋_GB2312" w:cs="Times New Roman"/>
          <w:color w:val="auto"/>
          <w:kern w:val="2"/>
          <w:szCs w:val="32"/>
          <w:lang w:val="en-US" w:eastAsia="zh-CN"/>
        </w:rPr>
        <w:t>。生活垃圾收集后由园区环卫部门统一清运至园区生活垃圾填埋场处理。</w:t>
      </w:r>
      <w:r>
        <w:rPr>
          <w:rFonts w:hint="default" w:ascii="Times New Roman" w:hAnsi="Times New Roman" w:eastAsia="仿宋_GB2312" w:cs="Times New Roman"/>
          <w:bCs/>
          <w:color w:val="auto"/>
          <w:szCs w:val="32"/>
          <w:highlight w:val="none"/>
          <w:lang w:val="en-US" w:eastAsia="zh-CN"/>
        </w:rPr>
        <w:t>危险废物的收集、贮存、运输须符合《危险废物收集 贮存 运输技术规范》（HJ2025-2012）及《危险废物贮存污染控制标准》（GB18597-2023）的相关要求。</w:t>
      </w:r>
    </w:p>
    <w:p w14:paraId="42BAA143">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w:t>
      </w:r>
      <w:r>
        <w:rPr>
          <w:rFonts w:hint="eastAsia" w:eastAsia="仿宋_GB2312" w:cs="Times New Roman"/>
          <w:lang w:val="en-US" w:eastAsia="zh-CN"/>
        </w:rPr>
        <w:t>四</w:t>
      </w:r>
      <w:r>
        <w:rPr>
          <w:rFonts w:hint="default" w:ascii="Times New Roman" w:hAnsi="Times New Roman" w:eastAsia="仿宋_GB2312" w:cs="Times New Roman"/>
        </w:rPr>
        <w:t>）严格落实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对项目区</w:t>
      </w:r>
      <w:r>
        <w:rPr>
          <w:rFonts w:hint="default" w:ascii="Times New Roman" w:hAnsi="Times New Roman" w:eastAsia="仿宋_GB2312" w:cs="Times New Roman"/>
          <w:color w:val="auto"/>
          <w:kern w:val="2"/>
          <w:szCs w:val="32"/>
          <w:highlight w:val="none"/>
          <w:lang w:eastAsia="zh-CN"/>
        </w:rPr>
        <w:t>进行重点防渗。</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14:paraId="16A42EE4">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加强施工期环境保护，防止施工废水、扬尘、噪声污染。</w:t>
      </w:r>
    </w:p>
    <w:p w14:paraId="1FA58043">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131856F5">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七</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24E5EDF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39237E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14:paraId="2E54A4D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w:t>
      </w:r>
      <w:r>
        <w:rPr>
          <w:rFonts w:hint="eastAsia" w:eastAsia="仿宋_GB2312" w:cs="Times New Roman"/>
          <w:bCs/>
          <w:color w:val="auto"/>
          <w:szCs w:val="32"/>
          <w:highlight w:val="none"/>
          <w:lang w:val="en-US" w:eastAsia="zh-CN"/>
        </w:rPr>
        <w:t>重新</w:t>
      </w:r>
      <w:r>
        <w:rPr>
          <w:rFonts w:hint="default" w:ascii="Times New Roman" w:hAnsi="Times New Roman" w:eastAsia="仿宋_GB2312" w:cs="Times New Roman"/>
          <w:bCs/>
          <w:color w:val="auto"/>
          <w:szCs w:val="32"/>
          <w:highlight w:val="none"/>
        </w:rPr>
        <w:t>申领排污许可证。</w:t>
      </w:r>
    </w:p>
    <w:p w14:paraId="7E2E20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581E3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 xml:space="preserve"> 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送师市生态环境保护综合行政执法支队、生态环境监测站、胡杨河经济技术开发区应急管理和环境保护局，并按规定接受各级生态环境主管部门的监督检查。</w:t>
      </w:r>
    </w:p>
    <w:p w14:paraId="2B2A207C">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2B11A5D2">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4CE4E86F">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1F7ADB0D">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21</w:t>
      </w:r>
      <w:r>
        <w:rPr>
          <w:rFonts w:hint="default" w:ascii="Times New Roman" w:hAnsi="Times New Roman" w:eastAsia="仿宋_GB2312" w:cs="Times New Roman"/>
          <w:bCs/>
          <w:color w:val="auto"/>
          <w:szCs w:val="32"/>
          <w:highlight w:val="none"/>
        </w:rPr>
        <w:t>日</w:t>
      </w:r>
    </w:p>
    <w:p w14:paraId="39E4E52A">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6C4DD733">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D6E4D5A">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03B400AD">
      <w:pPr>
        <w:spacing w:line="400" w:lineRule="exact"/>
        <w:ind w:right="316" w:rightChars="100"/>
        <w:rPr>
          <w:rFonts w:hint="default" w:ascii="Times New Roman" w:hAnsi="Times New Roman" w:eastAsia="仿宋_GB2312" w:cs="Times New Roman"/>
          <w:color w:val="auto"/>
          <w:sz w:val="28"/>
          <w:szCs w:val="28"/>
        </w:rPr>
      </w:pPr>
    </w:p>
    <w:p w14:paraId="4A54F372">
      <w:pPr>
        <w:spacing w:line="400" w:lineRule="exact"/>
        <w:ind w:right="316" w:rightChars="100"/>
        <w:rPr>
          <w:rFonts w:hint="default" w:ascii="Times New Roman" w:hAnsi="Times New Roman" w:eastAsia="仿宋_GB2312" w:cs="Times New Roman"/>
          <w:color w:val="auto"/>
          <w:sz w:val="28"/>
          <w:szCs w:val="28"/>
        </w:rPr>
      </w:pPr>
      <w:bookmarkStart w:id="0" w:name="_GoBack"/>
      <w:bookmarkEnd w:id="0"/>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568315"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8315"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85pt;height:0.85pt;width:438.45pt;z-index:251660288;mso-width-relative:page;mso-height-relative:page;" filled="f" stroked="t" coordsize="21600,21600" o:gfxdata="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hbN/TAAAABAEAAA8AAAAAAAAAAQAgAAAAIgAAAGRycy9kb3du&#10;cmV2LnhtbFBLAQIUABQAAAAIAIdO4kCJn9VuBAIAAAEEAAAOAAAAAAAAAAEAIAAAACIBAABkcnMv&#10;ZTJvRG9jLnhtbFBLBQYAAAAABgAGAFkBAACY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抄送：师市生态环境保护综合行政执法支队、生态环境监测站、胡杨河经济技术开发区应急管理和环境保护局。</w:t>
      </w:r>
    </w:p>
    <w:p w14:paraId="2BB9F2F1">
      <w:pPr>
        <w:spacing w:line="600" w:lineRule="exact"/>
        <w:ind w:right="316" w:rightChars="100" w:firstLine="254" w:firstLineChars="1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1FAB">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167B9">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5F4167B9">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6E2A">
    <w:pPr>
      <w:pStyle w:val="10"/>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14:paraId="5CE8A98A">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48A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2C1B5"/>
    <w:multiLevelType w:val="singleLevel"/>
    <w:tmpl w:val="E0E2C1B5"/>
    <w:lvl w:ilvl="0" w:tentative="0">
      <w:start w:val="1"/>
      <w:numFmt w:val="chineseCounting"/>
      <w:suff w:val="nothing"/>
      <w:lvlText w:val="%1、"/>
      <w:lvlJc w:val="left"/>
      <w:rPr>
        <w:rFonts w:hint="eastAsia"/>
      </w:rPr>
    </w:lvl>
  </w:abstractNum>
  <w:abstractNum w:abstractNumId="1">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d26b9c51-6e15-4a45-9ce6-093b6e674425"/>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207129"/>
    <w:rsid w:val="05737345"/>
    <w:rsid w:val="06281A38"/>
    <w:rsid w:val="06C71389"/>
    <w:rsid w:val="06CC7B06"/>
    <w:rsid w:val="07061550"/>
    <w:rsid w:val="07E14CFA"/>
    <w:rsid w:val="08EC6D80"/>
    <w:rsid w:val="0994708F"/>
    <w:rsid w:val="09E77F18"/>
    <w:rsid w:val="0BBC2B25"/>
    <w:rsid w:val="0C7E602C"/>
    <w:rsid w:val="0CE57E5A"/>
    <w:rsid w:val="0E130163"/>
    <w:rsid w:val="0E7B0A75"/>
    <w:rsid w:val="0FE304CE"/>
    <w:rsid w:val="128F6BA3"/>
    <w:rsid w:val="12C7072D"/>
    <w:rsid w:val="141E2CF7"/>
    <w:rsid w:val="15437E13"/>
    <w:rsid w:val="16B800EE"/>
    <w:rsid w:val="16F05D79"/>
    <w:rsid w:val="177121A0"/>
    <w:rsid w:val="17D3547E"/>
    <w:rsid w:val="18A773D4"/>
    <w:rsid w:val="19A10D50"/>
    <w:rsid w:val="1D8B05A9"/>
    <w:rsid w:val="1E460B4D"/>
    <w:rsid w:val="1E7948A6"/>
    <w:rsid w:val="1F7532BF"/>
    <w:rsid w:val="205C4B20"/>
    <w:rsid w:val="20783D41"/>
    <w:rsid w:val="21162F81"/>
    <w:rsid w:val="21DD6837"/>
    <w:rsid w:val="232E3EB1"/>
    <w:rsid w:val="233D7B4C"/>
    <w:rsid w:val="23D22A8E"/>
    <w:rsid w:val="24057B5F"/>
    <w:rsid w:val="24696853"/>
    <w:rsid w:val="24765B0F"/>
    <w:rsid w:val="247C78BD"/>
    <w:rsid w:val="250B5DC7"/>
    <w:rsid w:val="256C6F12"/>
    <w:rsid w:val="25B11864"/>
    <w:rsid w:val="260C6FC7"/>
    <w:rsid w:val="266546C4"/>
    <w:rsid w:val="291034DE"/>
    <w:rsid w:val="2B066B68"/>
    <w:rsid w:val="2B665A9B"/>
    <w:rsid w:val="2BA03F96"/>
    <w:rsid w:val="2C504E98"/>
    <w:rsid w:val="2DFB7085"/>
    <w:rsid w:val="2F130EE6"/>
    <w:rsid w:val="2F234AE5"/>
    <w:rsid w:val="2F2B3664"/>
    <w:rsid w:val="2F57653D"/>
    <w:rsid w:val="2FEE4162"/>
    <w:rsid w:val="301A5EE8"/>
    <w:rsid w:val="32C5491C"/>
    <w:rsid w:val="358F67ED"/>
    <w:rsid w:val="371F1D45"/>
    <w:rsid w:val="37A75B88"/>
    <w:rsid w:val="38207142"/>
    <w:rsid w:val="38453BBB"/>
    <w:rsid w:val="396C7089"/>
    <w:rsid w:val="3A783EEF"/>
    <w:rsid w:val="3BAC6099"/>
    <w:rsid w:val="3C25479F"/>
    <w:rsid w:val="3D7076AF"/>
    <w:rsid w:val="3DD64512"/>
    <w:rsid w:val="3E322D18"/>
    <w:rsid w:val="3E900D0A"/>
    <w:rsid w:val="3EC1562C"/>
    <w:rsid w:val="3F0E35AF"/>
    <w:rsid w:val="3F4E158E"/>
    <w:rsid w:val="4419237E"/>
    <w:rsid w:val="45D948F4"/>
    <w:rsid w:val="46F24DE3"/>
    <w:rsid w:val="47587B93"/>
    <w:rsid w:val="47E96F77"/>
    <w:rsid w:val="4812529F"/>
    <w:rsid w:val="48776584"/>
    <w:rsid w:val="4936052D"/>
    <w:rsid w:val="493F20C4"/>
    <w:rsid w:val="4A1609FB"/>
    <w:rsid w:val="4AB55994"/>
    <w:rsid w:val="4B9F5BD0"/>
    <w:rsid w:val="4CBF17F2"/>
    <w:rsid w:val="4CCA458A"/>
    <w:rsid w:val="4E312BA1"/>
    <w:rsid w:val="4F0E67C1"/>
    <w:rsid w:val="50C2181E"/>
    <w:rsid w:val="50CC6933"/>
    <w:rsid w:val="50CD705E"/>
    <w:rsid w:val="51134562"/>
    <w:rsid w:val="52E568E7"/>
    <w:rsid w:val="532B39C5"/>
    <w:rsid w:val="53FB4F58"/>
    <w:rsid w:val="54231BA0"/>
    <w:rsid w:val="550F6DEF"/>
    <w:rsid w:val="562D5084"/>
    <w:rsid w:val="56B572CC"/>
    <w:rsid w:val="56E16569"/>
    <w:rsid w:val="596F60AE"/>
    <w:rsid w:val="5A605F4A"/>
    <w:rsid w:val="5A885A96"/>
    <w:rsid w:val="5B637E94"/>
    <w:rsid w:val="5C6043D4"/>
    <w:rsid w:val="5CBD2518"/>
    <w:rsid w:val="609006D2"/>
    <w:rsid w:val="63F87D72"/>
    <w:rsid w:val="64C86FBA"/>
    <w:rsid w:val="652E506F"/>
    <w:rsid w:val="654C1999"/>
    <w:rsid w:val="660E4EA0"/>
    <w:rsid w:val="66BE66CF"/>
    <w:rsid w:val="677F3533"/>
    <w:rsid w:val="68991CEA"/>
    <w:rsid w:val="6A2C3B47"/>
    <w:rsid w:val="6AC439C0"/>
    <w:rsid w:val="6ADC4BA2"/>
    <w:rsid w:val="6B762AC2"/>
    <w:rsid w:val="6B997D40"/>
    <w:rsid w:val="6C054650"/>
    <w:rsid w:val="6C4C04D0"/>
    <w:rsid w:val="6C711CE5"/>
    <w:rsid w:val="6D272415"/>
    <w:rsid w:val="6D561607"/>
    <w:rsid w:val="6D904215"/>
    <w:rsid w:val="6E8623AE"/>
    <w:rsid w:val="6F065AB6"/>
    <w:rsid w:val="70205EFC"/>
    <w:rsid w:val="70787AE6"/>
    <w:rsid w:val="71535E5D"/>
    <w:rsid w:val="71955AB9"/>
    <w:rsid w:val="721320EC"/>
    <w:rsid w:val="73323C81"/>
    <w:rsid w:val="734D62FA"/>
    <w:rsid w:val="73510DAC"/>
    <w:rsid w:val="7388211F"/>
    <w:rsid w:val="745A0337"/>
    <w:rsid w:val="748F3650"/>
    <w:rsid w:val="76DD68F5"/>
    <w:rsid w:val="76FA7D0E"/>
    <w:rsid w:val="77B21B30"/>
    <w:rsid w:val="780A371A"/>
    <w:rsid w:val="786F7A21"/>
    <w:rsid w:val="79621333"/>
    <w:rsid w:val="798C319D"/>
    <w:rsid w:val="79A731EA"/>
    <w:rsid w:val="79E166FC"/>
    <w:rsid w:val="79F35C8E"/>
    <w:rsid w:val="7A85778D"/>
    <w:rsid w:val="7BA55F94"/>
    <w:rsid w:val="7C460A98"/>
    <w:rsid w:val="7CE3278B"/>
    <w:rsid w:val="7D155CF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index 5"/>
    <w:basedOn w:val="1"/>
    <w:next w:val="1"/>
    <w:qFormat/>
    <w:uiPriority w:val="0"/>
    <w:pPr>
      <w:ind w:left="800" w:leftChars="800"/>
    </w:pPr>
  </w:style>
  <w:style w:type="paragraph" w:styleId="7">
    <w:name w:val="Body Text"/>
    <w:basedOn w:val="1"/>
    <w:next w:val="8"/>
    <w:qFormat/>
    <w:uiPriority w:val="0"/>
    <w:rPr>
      <w:rFonts w:eastAsia="华文中宋"/>
      <w:b/>
      <w:bCs/>
      <w:w w:val="90"/>
      <w:sz w:val="44"/>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next w:val="6"/>
    <w:unhideWhenUsed/>
    <w:qFormat/>
    <w:uiPriority w:val="99"/>
    <w:pPr>
      <w:snapToGrid w:val="0"/>
      <w:jc w:val="left"/>
    </w:pPr>
    <w:rPr>
      <w:rFonts w:ascii="Calibri" w:hAnsi="Calibri" w:eastAsia="仿宋" w:cs="Times New Roman"/>
      <w:sz w:val="18"/>
      <w:szCs w:val="18"/>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page number"/>
    <w:basedOn w:val="16"/>
    <w:qFormat/>
    <w:uiPriority w:val="0"/>
  </w:style>
  <w:style w:type="paragraph" w:customStyle="1" w:styleId="18">
    <w:name w:val="样式 首行缩进:  2 字符1"/>
    <w:basedOn w:val="1"/>
    <w:qFormat/>
    <w:uiPriority w:val="0"/>
    <w:pPr>
      <w:adjustRightInd w:val="0"/>
      <w:snapToGrid w:val="0"/>
      <w:ind w:firstLine="480"/>
    </w:pPr>
    <w:rPr>
      <w:rFonts w:cs="宋体"/>
      <w:szCs w:val="20"/>
    </w:rPr>
  </w:style>
  <w:style w:type="paragraph" w:customStyle="1" w:styleId="19">
    <w:name w:val="Default"/>
    <w:basedOn w:val="20"/>
    <w:next w:val="1"/>
    <w:unhideWhenUsed/>
    <w:qFormat/>
    <w:uiPriority w:val="0"/>
    <w:pPr>
      <w:tabs>
        <w:tab w:val="left" w:pos="2760"/>
      </w:tabs>
      <w:autoSpaceDE w:val="0"/>
      <w:autoSpaceDN w:val="0"/>
    </w:pPr>
    <w:rPr>
      <w:rFonts w:hAnsi="宋体" w:eastAsia="宋体"/>
      <w:color w:val="000000"/>
      <w:sz w:val="24"/>
    </w:rPr>
  </w:style>
  <w:style w:type="paragraph" w:customStyle="1" w:styleId="20">
    <w:name w:val="纯文本1"/>
    <w:basedOn w:val="1"/>
    <w:qFormat/>
    <w:uiPriority w:val="0"/>
    <w:pPr>
      <w:tabs>
        <w:tab w:val="left" w:pos="2760"/>
      </w:tabs>
      <w:adjustRightInd w:val="0"/>
    </w:pPr>
    <w:rPr>
      <w:rFonts w:ascii="宋体" w:hAnsi="Courier New"/>
    </w:rPr>
  </w:style>
  <w:style w:type="paragraph" w:customStyle="1" w:styleId="21">
    <w:name w:val="Char"/>
    <w:basedOn w:val="1"/>
    <w:qFormat/>
    <w:uiPriority w:val="0"/>
    <w:rPr>
      <w:rFonts w:cs="宋体"/>
      <w:sz w:val="28"/>
    </w:rPr>
  </w:style>
  <w:style w:type="paragraph" w:customStyle="1" w:styleId="22">
    <w:name w:val="YJ正文*"/>
    <w:basedOn w:val="1"/>
    <w:qFormat/>
    <w:uiPriority w:val="0"/>
    <w:pPr>
      <w:spacing w:line="500" w:lineRule="exact"/>
      <w:ind w:firstLine="200" w:firstLineChars="200"/>
      <w:jc w:val="both"/>
    </w:pPr>
    <w:rPr>
      <w:rFonts w:ascii="等线" w:hAnsi="等线" w:eastAsia="宋体"/>
      <w:sz w:val="24"/>
    </w:rPr>
  </w:style>
  <w:style w:type="paragraph" w:customStyle="1" w:styleId="23">
    <w:name w:val="表字-书"/>
    <w:basedOn w:val="1"/>
    <w:qFormat/>
    <w:uiPriority w:val="0"/>
    <w:pPr>
      <w:spacing w:line="240" w:lineRule="exact"/>
      <w:ind w:firstLine="0" w:firstLineChars="0"/>
      <w:jc w:val="center"/>
    </w:pPr>
    <w:rPr>
      <w:rFonts w:hAnsi="宋体"/>
      <w:sz w:val="21"/>
      <w:szCs w:val="21"/>
    </w:rPr>
  </w:style>
  <w:style w:type="paragraph" w:customStyle="1" w:styleId="24">
    <w:name w:val="表头"/>
    <w:basedOn w:val="1"/>
    <w:next w:val="1"/>
    <w:autoRedefine/>
    <w:qFormat/>
    <w:uiPriority w:val="0"/>
    <w:pPr>
      <w:jc w:val="center"/>
    </w:pPr>
    <w:rPr>
      <w:rFonts w:ascii="黑体" w:eastAsia="黑体"/>
      <w:bCs/>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2542</Words>
  <Characters>2692</Characters>
  <Lines>11</Lines>
  <Paragraphs>3</Paragraphs>
  <TotalTime>2</TotalTime>
  <ScaleCrop>false</ScaleCrop>
  <LinksUpToDate>false</LinksUpToDate>
  <CharactersWithSpaces>2733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2024-11-21T03:27:00Z</cp:lastPrinted>
  <dcterms:modified xsi:type="dcterms:W3CDTF">2025-05-19T11:14:53Z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011E7A33013E49A58DC1A78696107327_13</vt:lpwstr>
  </property>
  <property fmtid="{D5CDD505-2E9C-101B-9397-08002B2CF9AE}" pid="4" name="KSOTemplateDocerSaveRecord">
    <vt:lpwstr>eyJoZGlkIjoiODBjNzYxYmIzOWJkMDlmNzJmZjdjMmNkNDkzMGYxZDkiLCJ1c2VySWQiOiI1NTE5NjI2NTYifQ==</vt:lpwstr>
  </property>
</Properties>
</file>