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eastAsia" w:eastAsia="仿宋_GB2312" w:cs="Times New Roman"/>
          <w:snapToGrid w:val="0"/>
          <w:color w:val="auto"/>
          <w:kern w:val="0"/>
          <w:szCs w:val="32"/>
          <w:highlight w:val="none"/>
          <w:lang w:val="en-US" w:eastAsia="zh-CN"/>
        </w:rPr>
        <w:t>4</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52</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于兵团第七师胡杨河市128团10万千瓦光伏发电项目110千伏送出工程环境影响</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0"/>
          <w:szCs w:val="32"/>
          <w:highlight w:val="none"/>
          <w:lang w:val="en-US" w:eastAsia="zh-CN"/>
        </w:rPr>
      </w:pPr>
      <w:r>
        <w:rPr>
          <w:rFonts w:hint="eastAsia" w:ascii="方正小标宋简体" w:hAnsi="方正小标宋简体" w:eastAsia="方正小标宋简体" w:cs="方正小标宋简体"/>
          <w:color w:val="auto"/>
          <w:sz w:val="44"/>
          <w:szCs w:val="44"/>
          <w:highlight w:val="none"/>
          <w:lang w:val="zh-CN"/>
        </w:rPr>
        <w:t>报告表</w:t>
      </w:r>
      <w:r>
        <w:rPr>
          <w:rFonts w:hint="eastAsia" w:ascii="方正小标宋简体" w:hAnsi="方正小标宋简体" w:eastAsia="方正小标宋简体" w:cs="方正小标宋简体"/>
          <w:color w:val="auto"/>
          <w:sz w:val="44"/>
          <w:szCs w:val="44"/>
          <w:highlight w:val="none"/>
          <w:lang w:val="en-US" w:eastAsia="zh-CN"/>
        </w:rPr>
        <w:t>的批</w:t>
      </w:r>
      <w:r>
        <w:rPr>
          <w:rFonts w:hint="default" w:ascii="Times New Roman" w:hAnsi="Times New Roman" w:eastAsia="方正小标宋简体" w:cs="Times New Roman"/>
          <w:color w:val="auto"/>
          <w:sz w:val="44"/>
          <w:szCs w:val="44"/>
          <w:highlight w:val="none"/>
          <w:lang w:val="en-US" w:eastAsia="zh-CN"/>
        </w:rPr>
        <w:t>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胡杨河市合辉光伏发电有限公司：</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你单位《关于审批兵团第七师胡杨河市128团10万千瓦光伏发电项目110千伏送出工程环境影响报告表的请示》收悉。经研究，批复如下：</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rPr>
        <w:t>该项目位于第七师128团辖区内，线路起点地理位置坐标为东经84°41′41.258″，北纬45°03′52.014″，终点地理位置坐标为东经84°46′19.880″，北纬45°02′14.438″</w:t>
      </w:r>
      <w:r>
        <w:rPr>
          <w:rFonts w:hint="default" w:ascii="Times New Roman" w:hAnsi="Times New Roman" w:eastAsia="仿宋_GB2312" w:cs="Times New Roman"/>
          <w:color w:val="auto"/>
          <w:szCs w:val="32"/>
          <w:highlight w:val="none"/>
          <w:lang w:eastAsia="zh-CN"/>
        </w:rPr>
        <w:t>。项目为新建工程，建设110千伏输电线路，线路起于128团100兆瓦光伏电站，止于220千伏新扩北区变电站，全线单回路架设，线路路径长8.1公里，导线采用JL/G1A-240/30型钢芯铝绞线，地线一根采用JLB20A-80型铝包钢绞线，另一根采用24芯OPGW-13-90-1型复合光缆，全线共使用杆塔数量23基。新扩北区220千伏变电站扩建1回110千伏架空出线间隔</w:t>
      </w:r>
      <w:r>
        <w:rPr>
          <w:rFonts w:hint="eastAsia"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项目总投资6298万元，其中环保投资61.2万元，占总投资的0.97%。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运营和服务</w:t>
      </w:r>
      <w:r>
        <w:rPr>
          <w:rFonts w:hint="default" w:ascii="Times New Roman" w:hAnsi="Times New Roman" w:eastAsia="仿宋_GB2312" w:cs="Times New Roman"/>
          <w:color w:val="auto"/>
          <w:szCs w:val="32"/>
          <w:highlight w:val="none"/>
        </w:rPr>
        <w:t>中应重点做好以下工作：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themeColor="text1"/>
          <w:kern w:val="0"/>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一）严格落实电磁环境保护措施。严格按照有关规范要求留有足够净空距离，控制地面最大场强，使线路运行时产生的电场强度对交叉跨越的对象无影响；设立电磁防护安全警示和防护标志，禁止无关人员靠近带电架构；制定安全操作规程，加强员工的安全教育，加强电磁水平监测；对员工进行电磁辐射基础知识培训，在巡检带电维修过程中，尽可能减少曝露在电磁场</w:t>
      </w:r>
      <w:r>
        <w:rPr>
          <w:rFonts w:hint="eastAsia" w:ascii="Times New Roman" w:hAnsi="Times New Roman" w:eastAsia="仿宋_GB2312" w:cs="Times New Roman"/>
          <w:sz w:val="32"/>
          <w:szCs w:val="32"/>
          <w:lang w:val="en-US" w:eastAsia="zh-CN"/>
        </w:rPr>
        <w:t>中的时间。工频电场强度、工频磁感应强度执行《电磁环境控制限值》（GB8702-2014）限值要求</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（二）严格落实水污染防治措施。</w:t>
      </w:r>
      <w:r>
        <w:rPr>
          <w:rFonts w:hint="eastAsia" w:ascii="Times New Roman" w:hAnsi="Times New Roman" w:eastAsia="仿宋_GB2312" w:cs="Times New Roman"/>
          <w:bCs/>
          <w:color w:val="auto"/>
          <w:szCs w:val="32"/>
          <w:highlight w:val="none"/>
          <w:lang w:val="en-US" w:eastAsia="zh-CN"/>
        </w:rPr>
        <w:t>项目不产生生产废水；</w:t>
      </w:r>
      <w:r>
        <w:rPr>
          <w:rFonts w:hint="eastAsia" w:ascii="Times New Roman" w:hAnsi="Times New Roman" w:eastAsia="仿宋_GB2312" w:cs="Times New Roman"/>
          <w:sz w:val="32"/>
          <w:szCs w:val="32"/>
          <w:lang w:val="en-US" w:eastAsia="zh-CN"/>
        </w:rPr>
        <w:t>项目不新增劳动定员，巡检人员依托胡杨河市合辉光伏发电有限公司统一调配，不产生生活污水</w:t>
      </w:r>
      <w:r>
        <w:rPr>
          <w:rFonts w:hint="default" w:ascii="Times New Roman" w:hAnsi="Times New Roman" w:eastAsia="仿宋_GB2312" w:cs="Times New Roman"/>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bCs/>
          <w:color w:val="auto"/>
          <w:szCs w:val="32"/>
          <w:highlight w:val="none"/>
          <w:lang w:eastAsia="zh-CN"/>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三</w:t>
      </w:r>
      <w:r>
        <w:rPr>
          <w:rFonts w:hint="default" w:ascii="Times New Roman" w:hAnsi="Times New Roman" w:eastAsia="仿宋_GB2312" w:cs="Times New Roman"/>
          <w:bCs/>
          <w:color w:val="auto"/>
          <w:szCs w:val="32"/>
          <w:highlight w:val="none"/>
        </w:rPr>
        <w:t>）严格落实噪声污染防治措施。合理布局，选用符合国家标准的导线，在输电线路正常运行下，随距离延伸，噪声逐渐衰减，输电线路噪声值满足《声环境质量标准》（GB3096-2008）中2类标准要求，扩建间隔噪声值满足《工业企业厂界环境噪声排放标准》（GB 12348-2008）中2类标准要求</w:t>
      </w:r>
      <w:r>
        <w:rPr>
          <w:rFonts w:hint="eastAsia" w:ascii="Times New Roman" w:hAnsi="Times New Roman" w:eastAsia="仿宋_GB2312" w:cs="Times New Roman"/>
          <w:bCs/>
          <w:color w:val="auto"/>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）固体废物实施分类管理并妥善处理处置。检修废弃物由检修人员随身带走，交由就近垃圾转运站处理；报废设备、配件交由原厂处置</w:t>
      </w:r>
      <w:r>
        <w:rPr>
          <w:rFonts w:hint="default" w:ascii="Times New Roman" w:hAnsi="Times New Roman" w:eastAsia="仿宋_GB2312" w:cs="Times New Roman"/>
          <w:bCs/>
          <w:color w:val="auto"/>
          <w:kern w:val="0"/>
          <w:sz w:val="32"/>
          <w:szCs w:val="32"/>
          <w:highlight w:val="none"/>
          <w:lang w:val="en-US" w:eastAsia="zh-CN" w:bidi="ar-SA"/>
        </w:rPr>
        <w:t>。项目不新增劳动定员，巡检人员依托胡杨河市合辉光伏发电有限公司统一调配，不产生生活</w:t>
      </w:r>
      <w:r>
        <w:rPr>
          <w:rFonts w:hint="eastAsia" w:ascii="Times New Roman" w:hAnsi="Times New Roman" w:eastAsia="仿宋_GB2312" w:cs="Times New Roman"/>
          <w:bCs/>
          <w:color w:val="auto"/>
          <w:kern w:val="0"/>
          <w:sz w:val="32"/>
          <w:szCs w:val="32"/>
          <w:highlight w:val="none"/>
          <w:lang w:val="en-US" w:eastAsia="zh-CN" w:bidi="ar-SA"/>
        </w:rPr>
        <w:t>垃圾</w:t>
      </w:r>
      <w:r>
        <w:rPr>
          <w:rFonts w:hint="default" w:ascii="Times New Roman" w:hAnsi="Times New Roman" w:eastAsia="仿宋_GB2312" w:cs="Times New Roman"/>
          <w:bCs/>
          <w:color w:val="auto"/>
          <w:kern w:val="0"/>
          <w:sz w:val="32"/>
          <w:szCs w:val="32"/>
          <w:highlight w:val="none"/>
          <w:lang w:val="en-US" w:eastAsia="zh-CN" w:bidi="ar-SA"/>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五</w:t>
      </w:r>
      <w:r>
        <w:rPr>
          <w:rFonts w:hint="default" w:ascii="Times New Roman" w:hAnsi="Times New Roman" w:eastAsia="仿宋_GB2312" w:cs="Times New Roman"/>
          <w:bCs/>
          <w:color w:val="auto"/>
          <w:szCs w:val="32"/>
          <w:highlight w:val="none"/>
        </w:rPr>
        <w:t>）加强施工期环境保护管理工作，落实防沙治沙措施，防止施工废水、扬尘、噪声污染、水土流失和生态破坏。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w:t>
      </w:r>
      <w:r>
        <w:rPr>
          <w:rFonts w:hint="eastAsia" w:eastAsia="仿宋_GB2312" w:cs="Times New Roman"/>
          <w:bCs/>
          <w:color w:val="auto"/>
          <w:szCs w:val="32"/>
          <w:highlight w:val="none"/>
          <w:lang w:val="en-US" w:eastAsia="zh-CN"/>
        </w:rPr>
        <w:t>128团城镇和生态保护中心</w:t>
      </w:r>
      <w:r>
        <w:rPr>
          <w:rFonts w:hint="default" w:ascii="Times New Roman" w:hAnsi="Times New Roman" w:eastAsia="仿宋_GB2312" w:cs="Times New Roman"/>
          <w:bCs/>
          <w:color w:val="auto"/>
          <w:szCs w:val="32"/>
          <w:highlight w:val="none"/>
        </w:rPr>
        <w:t>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128团城镇和生态保护中心，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372" w:firstLineChars="17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4</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7</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12</w:t>
      </w:r>
      <w:r>
        <w:rPr>
          <w:rFonts w:hint="default" w:ascii="Times New Roman" w:hAnsi="Times New Roman" w:eastAsia="仿宋_GB2312" w:cs="Times New Roman"/>
          <w:bCs/>
          <w:color w:val="auto"/>
          <w:szCs w:val="32"/>
          <w:highlight w:val="none"/>
        </w:rPr>
        <w:t>日</w:t>
      </w:r>
    </w:p>
    <w:p>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820" w:lineRule="exact"/>
        <w:textAlignment w:val="auto"/>
        <w:rPr>
          <w:rFonts w:hint="default" w:ascii="Times New Roman" w:hAnsi="Times New Roman" w:eastAsia="仿宋_GB2312" w:cs="Times New Roman"/>
          <w:snapToGrid w:val="0"/>
          <w:color w:val="FF0000"/>
          <w:kern w:val="0"/>
          <w:szCs w:val="32"/>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421005</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33.15pt;height:0pt;width:442.3pt;z-index:251659264;mso-width-relative:page;mso-height-relative:page;" filled="f" stroked="t" coordsize="21600,21600" o:gfxdata="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3IaQNQAAAAHAQAADwAAAAAAAAABACAAAAAiAAAAZHJzL2Rvd25yZXYueG1sUEsB&#10;AhQAFAAAAAgAh07iQOeqatT5AQAA8wMAAA4AAAAAAAAAAQAgAAAAIwEAAGRycy9lMm9Eb2MueG1s&#10;UEsFBgAAAAAGAAYAWQEAAI4FAAAAAA==&#10;">
                <v:fill on="f" focussize="0,0"/>
                <v:stroke weight="1.5pt" color="#000000" joinstyle="round"/>
                <v:imagedata o:title=""/>
                <o:lock v:ext="edit" aspectratio="f"/>
              </v:line>
            </w:pict>
          </mc:Fallback>
        </mc:AlternateContent>
      </w: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抄送：师市生态环境保护综合行政执法支队、生态环境监测站、128团城镇和生态保护中心</w:t>
      </w:r>
      <w:bookmarkStart w:id="0" w:name="_GoBack"/>
      <w:bookmarkEnd w:id="0"/>
      <w:r>
        <w:rPr>
          <w:rFonts w:hint="default" w:ascii="Times New Roman" w:hAnsi="Times New Roman" w:eastAsia="仿宋_GB2312" w:cs="Times New Roman"/>
          <w:color w:val="auto"/>
          <w:sz w:val="28"/>
          <w:szCs w:val="28"/>
        </w:rPr>
        <w:t>。</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left="320" w:leftChars="100" w:right="320" w:rightChars="100"/>
      <w:rPr>
        <w:rStyle w:val="20"/>
        <w:rFonts w:hint="eastAsia" w:ascii="仿宋_GB2312" w:eastAsia="仿宋_GB2312"/>
        <w:b/>
        <w:bCs/>
        <w:sz w:val="28"/>
        <w:szCs w:val="28"/>
      </w:rPr>
    </w:pPr>
    <w:r>
      <w:rPr>
        <w:rStyle w:val="20"/>
        <w:rFonts w:hint="eastAsia" w:ascii="仿宋_GB2312" w:eastAsia="仿宋_GB2312"/>
        <w:sz w:val="28"/>
        <w:szCs w:val="28"/>
      </w:rPr>
      <w:t xml:space="preserve">— </w:t>
    </w:r>
    <w:r>
      <w:rPr>
        <w:rFonts w:hint="eastAsia" w:ascii="仿宋_GB2312" w:eastAsia="仿宋_GB2312"/>
        <w:sz w:val="28"/>
        <w:szCs w:val="28"/>
      </w:rPr>
      <w:fldChar w:fldCharType="begin"/>
    </w:r>
    <w:r>
      <w:rPr>
        <w:rStyle w:val="2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0"/>
        <w:rFonts w:ascii="仿宋_GB2312" w:eastAsia="仿宋_GB2312"/>
        <w:sz w:val="28"/>
        <w:szCs w:val="28"/>
      </w:rPr>
      <w:t>1</w:t>
    </w:r>
    <w:r>
      <w:rPr>
        <w:rFonts w:hint="eastAsia" w:ascii="仿宋_GB2312" w:eastAsia="仿宋_GB2312"/>
        <w:sz w:val="28"/>
        <w:szCs w:val="28"/>
      </w:rPr>
      <w:fldChar w:fldCharType="end"/>
    </w:r>
    <w:r>
      <w:rPr>
        <w:rStyle w:val="20"/>
        <w:rFonts w:hint="eastAsia" w:ascii="仿宋_GB2312" w:eastAsia="仿宋_GB2312"/>
        <w:sz w:val="28"/>
        <w:szCs w:val="28"/>
      </w:rPr>
      <w:t xml:space="preserve"> —</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rPr>
    </w:pPr>
    <w:r>
      <w:fldChar w:fldCharType="begin"/>
    </w:r>
    <w:r>
      <w:rPr>
        <w:rStyle w:val="20"/>
      </w:rPr>
      <w:instrText xml:space="preserve">PAGE  </w:instrText>
    </w:r>
    <w:r>
      <w:fldChar w:fldCharType="separate"/>
    </w:r>
    <w:r>
      <w:rPr>
        <w:rStyle w:val="20"/>
      </w:rPr>
      <w:t>1</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67CF7"/>
    <w:multiLevelType w:val="singleLevel"/>
    <w:tmpl w:val="B1A67CF7"/>
    <w:lvl w:ilvl="0" w:tentative="0">
      <w:start w:val="1"/>
      <w:numFmt w:val="chineseCounting"/>
      <w:suff w:val="nothing"/>
      <w:lvlText w:val="%1、"/>
      <w:lvlJc w:val="left"/>
      <w:rPr>
        <w:rFonts w:hint="eastAsia"/>
      </w:rPr>
    </w:lvl>
  </w:abstractNum>
  <w:abstractNum w:abstractNumId="1">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6D804A5D"/>
    <w:multiLevelType w:val="multilevel"/>
    <w:tmpl w:val="6D804A5D"/>
    <w:lvl w:ilvl="0" w:tentative="0">
      <w:start w:val="1"/>
      <w:numFmt w:val="decimal"/>
      <w:pStyle w:val="7"/>
      <w:lvlText w:val="表%1"/>
      <w:lvlJc w:val="left"/>
      <w:pPr>
        <w:ind w:left="420" w:hanging="420"/>
      </w:pPr>
      <w:rPr>
        <w:rFonts w:hint="default" w:ascii="宋体" w:hAnsi="宋体" w:eastAsia="宋体" w:cs="宋体"/>
        <w:b/>
        <w:i w:val="0"/>
        <w:sz w:val="21"/>
        <w:lang w:val="en-US"/>
      </w:rPr>
    </w:lvl>
    <w:lvl w:ilvl="1" w:tentative="0">
      <w:start w:val="1"/>
      <w:numFmt w:val="lowerLetter"/>
      <w:lvlText w:val="%2)"/>
      <w:lvlJc w:val="left"/>
      <w:pPr>
        <w:ind w:left="840" w:hanging="420"/>
      </w:pPr>
      <w:rPr>
        <w:rFonts w:hint="default"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表%7"/>
      <w:lvlJc w:val="center"/>
      <w:pPr>
        <w:ind w:left="2940" w:hanging="420"/>
      </w:pPr>
      <w:rPr>
        <w:rFonts w:hint="eastAsia"/>
      </w:r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F401AFB"/>
    <w:multiLevelType w:val="multilevel"/>
    <w:tmpl w:val="7F401AFB"/>
    <w:lvl w:ilvl="0" w:tentative="0">
      <w:start w:val="1"/>
      <w:numFmt w:val="decimal"/>
      <w:pStyle w:val="2"/>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59F6F31"/>
    <w:rsid w:val="06C71389"/>
    <w:rsid w:val="06CC7B06"/>
    <w:rsid w:val="08EC6D80"/>
    <w:rsid w:val="0B5514C1"/>
    <w:rsid w:val="0B7218AA"/>
    <w:rsid w:val="13C9545A"/>
    <w:rsid w:val="14550167"/>
    <w:rsid w:val="16B800EE"/>
    <w:rsid w:val="177121A0"/>
    <w:rsid w:val="1803154F"/>
    <w:rsid w:val="20783D41"/>
    <w:rsid w:val="21162F81"/>
    <w:rsid w:val="21214F61"/>
    <w:rsid w:val="21DD6837"/>
    <w:rsid w:val="24057B5F"/>
    <w:rsid w:val="24696853"/>
    <w:rsid w:val="247C78BD"/>
    <w:rsid w:val="260C6FC7"/>
    <w:rsid w:val="261F6FC0"/>
    <w:rsid w:val="26802C75"/>
    <w:rsid w:val="291034DE"/>
    <w:rsid w:val="2B665A9B"/>
    <w:rsid w:val="2BA03F96"/>
    <w:rsid w:val="2D8D3C0A"/>
    <w:rsid w:val="2F130EE6"/>
    <w:rsid w:val="2F2B3664"/>
    <w:rsid w:val="2FEE4162"/>
    <w:rsid w:val="32C5491C"/>
    <w:rsid w:val="371F1D45"/>
    <w:rsid w:val="38453BBB"/>
    <w:rsid w:val="3BAC6099"/>
    <w:rsid w:val="3C25479F"/>
    <w:rsid w:val="3CCB5CC3"/>
    <w:rsid w:val="3D7076AF"/>
    <w:rsid w:val="3EC1562C"/>
    <w:rsid w:val="3F0E35AF"/>
    <w:rsid w:val="420204DA"/>
    <w:rsid w:val="4419237E"/>
    <w:rsid w:val="45D948F4"/>
    <w:rsid w:val="47587B93"/>
    <w:rsid w:val="4AD25255"/>
    <w:rsid w:val="4CBF17F2"/>
    <w:rsid w:val="4CCA458A"/>
    <w:rsid w:val="4D203016"/>
    <w:rsid w:val="4E410396"/>
    <w:rsid w:val="4F225B8F"/>
    <w:rsid w:val="5075710B"/>
    <w:rsid w:val="50CD705E"/>
    <w:rsid w:val="53DA11A0"/>
    <w:rsid w:val="54231BA0"/>
    <w:rsid w:val="600D34CB"/>
    <w:rsid w:val="609006D2"/>
    <w:rsid w:val="63F85323"/>
    <w:rsid w:val="66BE66CF"/>
    <w:rsid w:val="68991CEA"/>
    <w:rsid w:val="6A9661EC"/>
    <w:rsid w:val="6B762AC2"/>
    <w:rsid w:val="6D272415"/>
    <w:rsid w:val="6D4318D3"/>
    <w:rsid w:val="701D640C"/>
    <w:rsid w:val="710A4C7A"/>
    <w:rsid w:val="721320EC"/>
    <w:rsid w:val="73323C81"/>
    <w:rsid w:val="745A0337"/>
    <w:rsid w:val="76E82012"/>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autoRedefine/>
    <w:qFormat/>
    <w:uiPriority w:val="0"/>
    <w:pPr>
      <w:keepNext/>
      <w:keepLines/>
      <w:numPr>
        <w:ilvl w:val="0"/>
        <w:numId w:val="1"/>
      </w:numPr>
      <w:outlineLvl w:val="0"/>
    </w:pPr>
    <w:rPr>
      <w:b/>
      <w:kern w:val="0"/>
      <w:sz w:val="28"/>
      <w:szCs w:val="28"/>
    </w:rPr>
  </w:style>
  <w:style w:type="paragraph" w:styleId="3">
    <w:name w:val="heading 2"/>
    <w:basedOn w:val="1"/>
    <w:next w:val="1"/>
    <w:autoRedefine/>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4">
    <w:name w:val="heading 3"/>
    <w:basedOn w:val="1"/>
    <w:next w:val="1"/>
    <w:autoRedefine/>
    <w:qFormat/>
    <w:uiPriority w:val="0"/>
    <w:pPr>
      <w:keepNext/>
      <w:keepLines/>
      <w:spacing w:line="360" w:lineRule="auto"/>
      <w:ind w:firstLine="200" w:firstLineChars="200"/>
      <w:outlineLvl w:val="2"/>
    </w:pPr>
    <w:rPr>
      <w:bCs/>
      <w:szCs w:val="28"/>
    </w:rPr>
  </w:style>
  <w:style w:type="paragraph" w:styleId="5">
    <w:name w:val="heading 4"/>
    <w:basedOn w:val="1"/>
    <w:next w:val="1"/>
    <w:autoRedefine/>
    <w:qFormat/>
    <w:uiPriority w:val="99"/>
    <w:pPr>
      <w:keepNext/>
      <w:keepLines/>
      <w:numPr>
        <w:ilvl w:val="3"/>
        <w:numId w:val="2"/>
      </w:numPr>
      <w:spacing w:line="360" w:lineRule="auto"/>
      <w:outlineLvl w:val="3"/>
    </w:pPr>
    <w:rPr>
      <w:rFonts w:ascii="Arial" w:hAnsi="Arial"/>
      <w:b/>
      <w:sz w:val="24"/>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rPr>
      <w:rFonts w:ascii="宋体" w:hAnsi="宋体"/>
    </w:rPr>
  </w:style>
  <w:style w:type="paragraph" w:customStyle="1" w:styleId="7">
    <w:name w:val="表头"/>
    <w:basedOn w:val="8"/>
    <w:next w:val="1"/>
    <w:autoRedefine/>
    <w:qFormat/>
    <w:uiPriority w:val="0"/>
    <w:pPr>
      <w:numPr>
        <w:ilvl w:val="0"/>
        <w:numId w:val="3"/>
      </w:numPr>
      <w:adjustRightInd w:val="0"/>
      <w:snapToGrid w:val="0"/>
      <w:jc w:val="center"/>
    </w:pPr>
    <w:rPr>
      <w:b/>
      <w:color w:val="000000"/>
      <w:szCs w:val="21"/>
    </w:rPr>
  </w:style>
  <w:style w:type="paragraph" w:styleId="8">
    <w:name w:val="List"/>
    <w:basedOn w:val="1"/>
    <w:next w:val="1"/>
    <w:autoRedefine/>
    <w:qFormat/>
    <w:uiPriority w:val="0"/>
    <w:pPr>
      <w:ind w:left="200" w:hanging="200" w:hangingChars="200"/>
    </w:pPr>
  </w:style>
  <w:style w:type="paragraph" w:styleId="9">
    <w:name w:val="annotation text"/>
    <w:basedOn w:val="1"/>
    <w:autoRedefine/>
    <w:unhideWhenUsed/>
    <w:qFormat/>
    <w:uiPriority w:val="99"/>
    <w:pPr>
      <w:jc w:val="left"/>
    </w:pPr>
  </w:style>
  <w:style w:type="paragraph" w:styleId="10">
    <w:name w:val="Body Text"/>
    <w:basedOn w:val="1"/>
    <w:autoRedefine/>
    <w:qFormat/>
    <w:uiPriority w:val="0"/>
    <w:rPr>
      <w:rFonts w:eastAsia="华文中宋"/>
      <w:b/>
      <w:bCs/>
      <w:w w:val="90"/>
      <w:sz w:val="44"/>
    </w:rPr>
  </w:style>
  <w:style w:type="paragraph" w:styleId="11">
    <w:name w:val="Block Text"/>
    <w:basedOn w:val="1"/>
    <w:autoRedefine/>
    <w:qFormat/>
    <w:uiPriority w:val="99"/>
    <w:pPr>
      <w:spacing w:line="480" w:lineRule="exact"/>
      <w:ind w:left="-125" w:right="-56" w:firstLine="570"/>
    </w:pPr>
    <w:rPr>
      <w:sz w:val="28"/>
      <w:szCs w:val="24"/>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index heading"/>
    <w:basedOn w:val="1"/>
    <w:next w:val="15"/>
    <w:autoRedefine/>
    <w:qFormat/>
    <w:uiPriority w:val="0"/>
  </w:style>
  <w:style w:type="paragraph" w:styleId="15">
    <w:name w:val="index 1"/>
    <w:basedOn w:val="1"/>
    <w:next w:val="1"/>
    <w:autoRedefine/>
    <w:qFormat/>
    <w:uiPriority w:val="0"/>
  </w:style>
  <w:style w:type="paragraph" w:styleId="16">
    <w:name w:val="Body Text 2"/>
    <w:basedOn w:val="1"/>
    <w:autoRedefine/>
    <w:unhideWhenUsed/>
    <w:qFormat/>
    <w:uiPriority w:val="99"/>
    <w:pPr>
      <w:spacing w:after="120" w:line="480" w:lineRule="auto"/>
    </w:pPr>
  </w:style>
  <w:style w:type="paragraph" w:styleId="17">
    <w:name w:val="Body Text First Indent 2"/>
    <w:basedOn w:val="1"/>
    <w:next w:val="1"/>
    <w:autoRedefine/>
    <w:unhideWhenUsed/>
    <w:qFormat/>
    <w:uiPriority w:val="99"/>
    <w:pPr>
      <w:keepNext w:val="0"/>
      <w:keepLines w:val="0"/>
      <w:widowControl w:val="0"/>
      <w:suppressLineNumbers w:val="0"/>
      <w:spacing w:before="156" w:beforeLines="50" w:beforeAutospacing="0" w:after="156" w:afterLines="5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SA"/>
    </w:rPr>
  </w:style>
  <w:style w:type="character" w:styleId="20">
    <w:name w:val="page number"/>
    <w:basedOn w:val="19"/>
    <w:autoRedefine/>
    <w:qFormat/>
    <w:uiPriority w:val="0"/>
  </w:style>
  <w:style w:type="paragraph" w:customStyle="1" w:styleId="21">
    <w:name w:val="Body Text First Indent 21"/>
    <w:basedOn w:val="22"/>
    <w:autoRedefine/>
    <w:qFormat/>
    <w:uiPriority w:val="0"/>
    <w:pPr>
      <w:ind w:left="0" w:leftChars="0" w:firstLine="420"/>
    </w:pPr>
    <w:rPr>
      <w:rFonts w:ascii="Times New Roman" w:hAnsi="Times New Roman"/>
      <w:szCs w:val="22"/>
    </w:rPr>
  </w:style>
  <w:style w:type="paragraph" w:customStyle="1" w:styleId="22">
    <w:name w:val="Body Text Indent1"/>
    <w:basedOn w:val="1"/>
    <w:autoRedefine/>
    <w:qFormat/>
    <w:uiPriority w:val="0"/>
    <w:pPr>
      <w:ind w:left="420" w:leftChars="200"/>
    </w:pPr>
  </w:style>
  <w:style w:type="paragraph" w:customStyle="1" w:styleId="23">
    <w:name w:val="Default"/>
    <w:basedOn w:val="24"/>
    <w:next w:val="25"/>
    <w:autoRedefine/>
    <w:qFormat/>
    <w:uiPriority w:val="0"/>
    <w:pPr>
      <w:autoSpaceDE w:val="0"/>
      <w:autoSpaceDN w:val="0"/>
    </w:pPr>
    <w:rPr>
      <w:rFonts w:ascii="Times New Roman" w:hAnsi="Times New Roman" w:eastAsia="宋体" w:cs="Times New Roman"/>
      <w:color w:val="000000"/>
      <w:sz w:val="24"/>
      <w:szCs w:val="24"/>
    </w:rPr>
  </w:style>
  <w:style w:type="paragraph" w:customStyle="1" w:styleId="24">
    <w:name w:val="纯文本1"/>
    <w:basedOn w:val="1"/>
    <w:autoRedefine/>
    <w:qFormat/>
    <w:uiPriority w:val="0"/>
    <w:pPr>
      <w:adjustRightInd w:val="0"/>
      <w:textAlignment w:val="baseline"/>
    </w:pPr>
    <w:rPr>
      <w:rFonts w:ascii="宋体" w:hAnsi="Courier New"/>
      <w:szCs w:val="20"/>
    </w:rPr>
  </w:style>
  <w:style w:type="paragraph" w:customStyle="1" w:styleId="25">
    <w:name w:val="样式1"/>
    <w:basedOn w:val="14"/>
    <w:next w:val="1"/>
    <w:autoRedefine/>
    <w:qFormat/>
    <w:uiPriority w:val="0"/>
    <w:pPr>
      <w:ind w:firstLine="0"/>
    </w:pPr>
    <w:rPr>
      <w:rFonts w:ascii="Times New Roman"/>
      <w:b/>
      <w:sz w:val="30"/>
    </w:rPr>
  </w:style>
  <w:style w:type="paragraph" w:customStyle="1" w:styleId="26">
    <w:name w:val="Char"/>
    <w:basedOn w:val="1"/>
    <w:autoRedefine/>
    <w:qFormat/>
    <w:uiPriority w:val="0"/>
    <w:rPr>
      <w:rFonts w:cs="宋体"/>
      <w:sz w:val="28"/>
    </w:rPr>
  </w:style>
  <w:style w:type="paragraph" w:customStyle="1" w:styleId="27">
    <w:name w:val="YJ正文*"/>
    <w:basedOn w:val="1"/>
    <w:autoRedefine/>
    <w:qFormat/>
    <w:uiPriority w:val="0"/>
    <w:pPr>
      <w:spacing w:line="500" w:lineRule="exact"/>
      <w:ind w:firstLine="200" w:firstLineChars="200"/>
      <w:jc w:val="both"/>
    </w:pPr>
    <w:rPr>
      <w:rFonts w:ascii="等线" w:hAnsi="等线" w:eastAsia="宋体"/>
      <w:sz w:val="24"/>
    </w:rPr>
  </w:style>
  <w:style w:type="paragraph" w:customStyle="1" w:styleId="28">
    <w:name w:val="表字-书"/>
    <w:basedOn w:val="1"/>
    <w:autoRedefine/>
    <w:qFormat/>
    <w:uiPriority w:val="0"/>
    <w:pPr>
      <w:spacing w:line="240" w:lineRule="exact"/>
      <w:ind w:firstLine="0" w:firstLineChars="0"/>
      <w:jc w:val="center"/>
    </w:pPr>
    <w:rPr>
      <w:rFonts w:hAnsi="宋体"/>
      <w:sz w:val="21"/>
      <w:szCs w:val="21"/>
    </w:rPr>
  </w:style>
  <w:style w:type="paragraph" w:customStyle="1" w:styleId="29">
    <w:name w:val="表格内"/>
    <w:basedOn w:val="1"/>
    <w:autoRedefine/>
    <w:qFormat/>
    <w:uiPriority w:val="0"/>
    <w:pPr>
      <w:adjustRightInd w:val="0"/>
      <w:snapToGrid w:val="0"/>
      <w:spacing w:line="360" w:lineRule="exact"/>
      <w:jc w:val="center"/>
    </w:pPr>
    <w:rPr>
      <w:rFonts w:eastAsia="Times New Roman"/>
      <w:snapToGrid w:val="0"/>
      <w:kern w:val="0"/>
      <w:sz w:val="21"/>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1665</Words>
  <Characters>1772</Characters>
  <Lines>11</Lines>
  <Paragraphs>3</Paragraphs>
  <TotalTime>3</TotalTime>
  <ScaleCrop>false</ScaleCrop>
  <LinksUpToDate>false</LinksUpToDate>
  <CharactersWithSpaces>1811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2024-06-21T11:52:00Z</cp:lastPrinted>
  <dcterms:modified xsi:type="dcterms:W3CDTF">2024-07-11T08:51:19Z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FE02C7693AAD4181A6761707B978D2FD_13</vt:lpwstr>
  </property>
</Properties>
</file>