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关于拟同意对胡杨河智鸿培训中心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有限公司</w:t>
      </w:r>
      <w:r>
        <w:rPr>
          <w:rFonts w:hint="eastAsia" w:ascii="方正小标宋简体" w:hAnsi="方正小标宋简体" w:eastAsia="方正小标宋简体" w:cs="方正小标宋简体"/>
          <w:kern w:val="2"/>
          <w:sz w:val="44"/>
          <w:szCs w:val="44"/>
          <w:lang w:val="en-US" w:eastAsia="zh-CN" w:bidi="ar-SA"/>
        </w:rPr>
        <w:t>非学科类校外培训机构进行登记的公示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拟同意对胡杨河市婉茹艺术培训中心有限公司非学科类校外培训机构进行登记，现向社会进行公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00"/>
        <w:gridCol w:w="1175"/>
        <w:gridCol w:w="251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胡杨河智鸿培训中心有限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公司</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汪 华</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儿童戏剧、专注力、口才、声乐、乐器、美术、书法、绘本名著、魔方创意杯</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新疆胡杨河市一三七团龙脊路A36幢（鹏程物流园）101、102号</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公示时间为2023年3月20日—3月26日，公示期为7天。</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电子邮箱：992285176@qq</w:t>
      </w:r>
      <w:r>
        <w:rPr>
          <w:rFonts w:hint="default" w:ascii="仿宋_GB2312" w:hAnsi="仿宋_GB2312" w:eastAsia="仿宋_GB2312" w:cs="仿宋_GB2312"/>
          <w:kern w:val="2"/>
          <w:sz w:val="32"/>
          <w:szCs w:val="32"/>
          <w:lang w:val="en" w:eastAsia="zh-CN" w:bidi="ar-SA"/>
        </w:rPr>
        <w:t>.com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第七师胡杨河市</w:t>
      </w:r>
      <w:bookmarkStart w:id="0" w:name="_GoBack"/>
      <w:bookmarkEnd w:id="0"/>
      <w:r>
        <w:rPr>
          <w:rFonts w:hint="eastAsia" w:ascii="仿宋_GB2312" w:hAnsi="仿宋_GB2312" w:eastAsia="仿宋_GB2312" w:cs="仿宋_GB2312"/>
          <w:kern w:val="2"/>
          <w:sz w:val="32"/>
          <w:szCs w:val="32"/>
          <w:lang w:val="en-US" w:eastAsia="zh-CN" w:bidi="ar-SA"/>
        </w:rPr>
        <w:t>文化体育广电和旅游局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2023年3月20日</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2EzMTVhYzFjMzY5MzVlYzI0YzBhYjg0MDc3MGEifQ=="/>
  </w:docVars>
  <w:rsids>
    <w:rsidRoot w:val="29937DAF"/>
    <w:rsid w:val="008878D1"/>
    <w:rsid w:val="27F1144B"/>
    <w:rsid w:val="281A0612"/>
    <w:rsid w:val="29937DAF"/>
    <w:rsid w:val="7E8D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539</Words>
  <Characters>586</Characters>
  <Lines>0</Lines>
  <Paragraphs>0</Paragraphs>
  <TotalTime>129</TotalTime>
  <ScaleCrop>false</ScaleCrop>
  <LinksUpToDate>false</LinksUpToDate>
  <CharactersWithSpaces>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2023-02-22T07:54:00Z</dcterms:created>
  <dc:creator>马明梅</dc:creator>
  <cp:lastModifiedBy>马明梅</cp:lastModifiedBy>
  <cp:lastPrinted>2023-03-17T11:02:09Z</cp:lastPrinted>
  <dcterms:modified xsi:type="dcterms:W3CDTF">2023-03-17T11:03:11Z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2487D233C6434793985A930836FE0AB7</vt:lpwstr>
  </property>
</Properties>
</file>