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方正小标宋简体" w:eastAsia="方正小标宋简体"/>
          <w:sz w:val="32"/>
          <w:szCs w:val="32"/>
        </w:rPr>
      </w:pPr>
    </w:p>
    <w:p>
      <w:pPr>
        <w:spacing w:line="540" w:lineRule="exact"/>
        <w:jc w:val="center"/>
        <w:rPr>
          <w:rFonts w:ascii="方正小标宋简体" w:eastAsia="方正小标宋简体"/>
          <w:sz w:val="32"/>
          <w:szCs w:val="32"/>
        </w:rPr>
      </w:pPr>
    </w:p>
    <w:p>
      <w:pPr>
        <w:tabs>
          <w:tab w:val="left" w:pos="320"/>
          <w:tab w:val="center" w:pos="4153"/>
        </w:tabs>
        <w:spacing w:line="540" w:lineRule="exact"/>
        <w:jc w:val="center"/>
        <w:rPr>
          <w:rFonts w:ascii="仿宋_GB2312" w:hAnsi="新宋体" w:eastAsia="仿宋_GB2312"/>
          <w:sz w:val="32"/>
          <w:szCs w:val="32"/>
        </w:rPr>
      </w:pPr>
    </w:p>
    <w:p>
      <w:pPr>
        <w:tabs>
          <w:tab w:val="left" w:pos="320"/>
          <w:tab w:val="center" w:pos="4153"/>
        </w:tabs>
        <w:spacing w:line="540" w:lineRule="exact"/>
        <w:jc w:val="center"/>
        <w:rPr>
          <w:rFonts w:ascii="仿宋_GB2312" w:hAnsi="新宋体" w:eastAsia="仿宋_GB2312"/>
          <w:sz w:val="32"/>
          <w:szCs w:val="32"/>
        </w:rPr>
      </w:pPr>
    </w:p>
    <w:p>
      <w:pPr>
        <w:tabs>
          <w:tab w:val="left" w:pos="320"/>
          <w:tab w:val="center" w:pos="4153"/>
        </w:tabs>
        <w:spacing w:line="540" w:lineRule="exact"/>
        <w:jc w:val="center"/>
        <w:rPr>
          <w:rFonts w:ascii="仿宋_GB2312" w:hAnsi="新宋体" w:eastAsia="仿宋_GB2312"/>
          <w:sz w:val="32"/>
          <w:szCs w:val="32"/>
        </w:rPr>
      </w:pPr>
    </w:p>
    <w:p>
      <w:pPr>
        <w:tabs>
          <w:tab w:val="left" w:pos="320"/>
          <w:tab w:val="center" w:pos="4153"/>
        </w:tabs>
        <w:spacing w:line="540" w:lineRule="exact"/>
        <w:jc w:val="center"/>
        <w:rPr>
          <w:rFonts w:ascii="仿宋_GB2312" w:hAnsi="新宋体" w:eastAsia="仿宋_GB2312"/>
          <w:sz w:val="32"/>
          <w:szCs w:val="32"/>
        </w:rPr>
      </w:pPr>
    </w:p>
    <w:p>
      <w:pPr>
        <w:tabs>
          <w:tab w:val="left" w:pos="320"/>
          <w:tab w:val="center" w:pos="4153"/>
        </w:tabs>
        <w:spacing w:line="540" w:lineRule="exact"/>
        <w:jc w:val="center"/>
        <w:rPr>
          <w:rFonts w:ascii="仿宋_GB2312" w:hAnsi="新宋体" w:eastAsia="仿宋_GB2312"/>
          <w:sz w:val="32"/>
          <w:szCs w:val="32"/>
        </w:rPr>
      </w:pPr>
    </w:p>
    <w:p>
      <w:pPr>
        <w:tabs>
          <w:tab w:val="left" w:pos="320"/>
          <w:tab w:val="center" w:pos="4153"/>
        </w:tabs>
        <w:spacing w:line="520" w:lineRule="exact"/>
        <w:rPr>
          <w:rFonts w:ascii="仿宋_GB2312" w:hAnsi="新宋体" w:eastAsia="仿宋_GB2312"/>
          <w:sz w:val="32"/>
          <w:szCs w:val="32"/>
        </w:rPr>
      </w:pPr>
    </w:p>
    <w:p>
      <w:pPr>
        <w:tabs>
          <w:tab w:val="left" w:pos="320"/>
          <w:tab w:val="center" w:pos="4153"/>
        </w:tabs>
        <w:spacing w:line="520" w:lineRule="exact"/>
        <w:jc w:val="center"/>
        <w:rPr>
          <w:rFonts w:ascii="仿宋_GB2312" w:hAnsi="新宋体" w:eastAsia="仿宋_GB2312"/>
          <w:sz w:val="32"/>
          <w:szCs w:val="32"/>
        </w:rPr>
      </w:pPr>
    </w:p>
    <w:p>
      <w:pPr>
        <w:tabs>
          <w:tab w:val="left" w:pos="320"/>
          <w:tab w:val="center" w:pos="4153"/>
        </w:tabs>
        <w:spacing w:line="500" w:lineRule="exact"/>
        <w:jc w:val="center"/>
        <w:rPr>
          <w:rFonts w:ascii="仿宋_GB2312" w:hAnsi="新宋体" w:eastAsia="仿宋_GB2312"/>
          <w:sz w:val="32"/>
          <w:szCs w:val="32"/>
        </w:rPr>
      </w:pPr>
    </w:p>
    <w:p>
      <w:pPr>
        <w:tabs>
          <w:tab w:val="left" w:pos="320"/>
          <w:tab w:val="center" w:pos="4153"/>
        </w:tabs>
        <w:spacing w:line="660" w:lineRule="exact"/>
        <w:jc w:val="center"/>
        <w:rPr>
          <w:rFonts w:ascii="仿宋_GB2312" w:hAnsi="新宋体" w:eastAsia="仿宋_GB2312"/>
          <w:sz w:val="32"/>
          <w:szCs w:val="32"/>
        </w:rPr>
      </w:pPr>
      <w:bookmarkStart w:id="0" w:name="发文字号"/>
      <w:r>
        <w:rPr>
          <w:rFonts w:hint="eastAsia" w:ascii="仿宋_GB2312" w:hAnsi="新宋体" w:eastAsia="仿宋_GB2312"/>
          <w:sz w:val="32"/>
          <w:szCs w:val="32"/>
        </w:rPr>
        <w:t>师市财建〔</w:t>
      </w:r>
      <w:r>
        <w:rPr>
          <w:rFonts w:hint="eastAsia" w:ascii="仿宋_GB2312" w:eastAsia="仿宋_GB2312"/>
          <w:sz w:val="32"/>
          <w:szCs w:val="32"/>
        </w:rPr>
        <w:t>2021</w:t>
      </w:r>
      <w:r>
        <w:rPr>
          <w:rFonts w:hint="eastAsia" w:ascii="仿宋_GB2312" w:hAnsi="新宋体" w:eastAsia="仿宋_GB2312"/>
          <w:sz w:val="32"/>
          <w:szCs w:val="32"/>
        </w:rPr>
        <w:t>〕65</w:t>
      </w:r>
      <w:r>
        <w:rPr>
          <w:rFonts w:ascii="仿宋_GB2312" w:hAnsi="新宋体" w:eastAsia="仿宋_GB2312"/>
          <w:sz w:val="32"/>
          <w:szCs w:val="32"/>
        </w:rPr>
        <w:t>号</w:t>
      </w:r>
      <w:bookmarkEnd w:id="0"/>
    </w:p>
    <w:p>
      <w:pPr>
        <w:spacing w:line="500" w:lineRule="exact"/>
        <w:jc w:val="center"/>
        <w:rPr>
          <w:rFonts w:ascii="方正小标宋简体" w:hAnsi="宋体" w:eastAsia="方正小标宋简体"/>
          <w:sz w:val="44"/>
          <w:szCs w:val="44"/>
        </w:rPr>
      </w:pPr>
    </w:p>
    <w:p>
      <w:pPr>
        <w:spacing w:line="500" w:lineRule="exact"/>
        <w:jc w:val="center"/>
        <w:rPr>
          <w:rFonts w:ascii="方正小标宋简体" w:hAnsi="宋体" w:eastAsia="方正小标宋简体"/>
          <w:sz w:val="44"/>
          <w:szCs w:val="44"/>
        </w:rPr>
      </w:pPr>
    </w:p>
    <w:p>
      <w:pPr>
        <w:spacing w:after="156" w:afterLines="50" w:line="500" w:lineRule="exact"/>
        <w:jc w:val="center"/>
        <w:rPr>
          <w:rFonts w:ascii="方正小标宋简体" w:eastAsia="方正小标宋简体"/>
          <w:spacing w:val="-6"/>
          <w:sz w:val="44"/>
          <w:szCs w:val="44"/>
        </w:rPr>
      </w:pPr>
      <w:r>
        <w:rPr>
          <w:rFonts w:hint="eastAsia" w:ascii="方正小标宋简体" w:eastAsia="方正小标宋简体"/>
          <w:spacing w:val="-6"/>
          <w:sz w:val="44"/>
          <w:szCs w:val="44"/>
        </w:rPr>
        <w:t>关于下达2021年困难群众燃气补助资金的通知</w:t>
      </w:r>
    </w:p>
    <w:p>
      <w:pPr>
        <w:spacing w:after="156" w:afterLines="50" w:line="60" w:lineRule="exact"/>
        <w:jc w:val="center"/>
        <w:rPr>
          <w:rFonts w:ascii="方正小标宋简体" w:eastAsia="方正小标宋简体"/>
          <w:spacing w:val="-6"/>
          <w:sz w:val="44"/>
          <w:szCs w:val="44"/>
        </w:rPr>
      </w:pPr>
    </w:p>
    <w:p>
      <w:pPr>
        <w:tabs>
          <w:tab w:val="left" w:pos="320"/>
          <w:tab w:val="center" w:pos="4153"/>
        </w:tabs>
        <w:spacing w:line="52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师市各团场财政局（所）：</w:t>
      </w:r>
    </w:p>
    <w:p>
      <w:pPr>
        <w:tabs>
          <w:tab w:val="left" w:pos="320"/>
          <w:tab w:val="center" w:pos="4153"/>
        </w:tabs>
        <w:spacing w:line="52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根据兵团《关于下达2021年困难群众燃气补助资金的通知》（兵财建〔2021〕52号）和《第七师胡杨河市2021年困难群众燃气补助工作资金分配的情况说明》，现拨付你团场2021年困难群众燃气补助资金81.24万元（详情见附件）。资金列入2021年政府收支分类科目：“2082501-其他城市生活补助”。</w:t>
      </w:r>
    </w:p>
    <w:p>
      <w:pPr>
        <w:tabs>
          <w:tab w:val="left" w:pos="320"/>
          <w:tab w:val="center" w:pos="4153"/>
        </w:tabs>
        <w:spacing w:line="52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为进一步加强预算绩效管理，切实提高资金使用效益，请按照《兵团党委 兵团关于全面实施预算绩效管理的实施意见》要求，依照下达的《绩效目标表》开展绩效监控和绩效自评，加强全过程绩效管理和监督检查，确保专款专用。</w:t>
      </w:r>
    </w:p>
    <w:p>
      <w:pPr>
        <w:tabs>
          <w:tab w:val="left" w:pos="320"/>
          <w:tab w:val="center" w:pos="4153"/>
        </w:tabs>
        <w:spacing w:line="520" w:lineRule="exact"/>
        <w:ind w:left="1600" w:leftChars="305" w:hanging="960" w:hangingChars="300"/>
        <w:rPr>
          <w:rFonts w:ascii="仿宋_GB2312" w:eastAsia="仿宋_GB2312"/>
          <w:sz w:val="32"/>
          <w:szCs w:val="32"/>
        </w:rPr>
      </w:pPr>
    </w:p>
    <w:p>
      <w:pPr>
        <w:tabs>
          <w:tab w:val="left" w:pos="320"/>
          <w:tab w:val="center" w:pos="4153"/>
        </w:tabs>
        <w:spacing w:line="520" w:lineRule="exact"/>
        <w:ind w:left="1918" w:leftChars="304" w:hanging="1280" w:hangingChars="4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附</w:t>
      </w:r>
      <w:r>
        <w:rPr>
          <w:rFonts w:hint="eastAsia" w:ascii="仿宋_GB2312" w:eastAsia="仿宋_GB2312"/>
          <w:sz w:val="32"/>
          <w:szCs w:val="32"/>
          <w:lang w:eastAsia="zh-CN"/>
        </w:rPr>
        <w:t>件</w:t>
      </w:r>
      <w:r>
        <w:rPr>
          <w:rFonts w:hint="eastAsia" w:ascii="仿宋_GB2312" w:eastAsia="仿宋_GB2312"/>
          <w:sz w:val="32"/>
          <w:szCs w:val="32"/>
        </w:rPr>
        <w:t>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z w:val="32"/>
          <w:szCs w:val="32"/>
        </w:rPr>
        <w:t>第七师胡杨河市2021年困难群众燃气补助资金分配明细表</w:t>
      </w:r>
    </w:p>
    <w:p>
      <w:pPr>
        <w:tabs>
          <w:tab w:val="left" w:pos="320"/>
          <w:tab w:val="center" w:pos="4153"/>
        </w:tabs>
        <w:spacing w:line="520" w:lineRule="exact"/>
        <w:ind w:left="1276" w:leftChars="608" w:firstLine="320" w:firstLineChars="10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2绩效目标表.</w:t>
      </w:r>
    </w:p>
    <w:p>
      <w:pPr>
        <w:tabs>
          <w:tab w:val="left" w:pos="320"/>
          <w:tab w:val="center" w:pos="4153"/>
        </w:tabs>
        <w:spacing w:line="560" w:lineRule="exact"/>
        <w:ind w:left="1278" w:leftChars="304" w:hanging="640" w:hangingChars="200"/>
        <w:rPr>
          <w:rFonts w:ascii="仿宋_GB2312" w:eastAsia="仿宋_GB2312"/>
          <w:sz w:val="32"/>
          <w:szCs w:val="32"/>
        </w:rPr>
      </w:pPr>
    </w:p>
    <w:p>
      <w:pPr>
        <w:tabs>
          <w:tab w:val="left" w:pos="320"/>
          <w:tab w:val="center" w:pos="4153"/>
        </w:tabs>
        <w:spacing w:line="560" w:lineRule="exact"/>
        <w:ind w:left="1278" w:leftChars="304" w:hanging="640" w:hangingChars="200"/>
        <w:rPr>
          <w:rFonts w:ascii="仿宋_GB2312" w:eastAsia="仿宋_GB2312"/>
          <w:sz w:val="32"/>
          <w:szCs w:val="32"/>
        </w:rPr>
      </w:pPr>
    </w:p>
    <w:p>
      <w:pPr>
        <w:tabs>
          <w:tab w:val="left" w:pos="320"/>
          <w:tab w:val="center" w:pos="4153"/>
        </w:tabs>
        <w:spacing w:line="560" w:lineRule="exact"/>
        <w:ind w:firstLine="4640" w:firstLineChars="145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第七师胡杨河市财政局</w:t>
      </w:r>
    </w:p>
    <w:p>
      <w:pPr>
        <w:tabs>
          <w:tab w:val="left" w:pos="320"/>
          <w:tab w:val="center" w:pos="4153"/>
        </w:tabs>
        <w:spacing w:line="560" w:lineRule="exact"/>
        <w:ind w:firstLine="5120" w:firstLineChars="16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2021年5月10日</w:t>
      </w:r>
    </w:p>
    <w:p>
      <w:pPr>
        <w:tabs>
          <w:tab w:val="left" w:pos="320"/>
          <w:tab w:val="center" w:pos="4153"/>
        </w:tabs>
        <w:spacing w:line="400" w:lineRule="exact"/>
        <w:rPr>
          <w:rFonts w:ascii="仿宋_GB2312" w:eastAsia="仿宋_GB2312"/>
          <w:sz w:val="32"/>
          <w:szCs w:val="32"/>
        </w:rPr>
      </w:pPr>
    </w:p>
    <w:tbl>
      <w:tblPr>
        <w:tblStyle w:val="6"/>
        <w:tblW w:w="8580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7"/>
        <w:gridCol w:w="1213"/>
        <w:gridCol w:w="2060"/>
        <w:gridCol w:w="2500"/>
        <w:gridCol w:w="21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附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：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5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方正小标宋简体" w:hAnsi="宋体" w:eastAsia="方正小标宋简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小标宋简体" w:hAnsi="宋体" w:eastAsia="方正小标宋简体" w:cs="宋体"/>
                <w:color w:val="000000"/>
                <w:kern w:val="0"/>
                <w:sz w:val="28"/>
                <w:szCs w:val="28"/>
              </w:rPr>
              <w:t>第七师胡杨河市2021年困难群众燃气补助资金分配明细表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5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单位：万元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序号</w:t>
            </w:r>
          </w:p>
        </w:tc>
        <w:tc>
          <w:tcPr>
            <w:tcW w:w="12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团场</w:t>
            </w:r>
          </w:p>
        </w:tc>
        <w:tc>
          <w:tcPr>
            <w:tcW w:w="20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补助标准（元/户）</w:t>
            </w:r>
          </w:p>
        </w:tc>
        <w:tc>
          <w:tcPr>
            <w:tcW w:w="25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2021年指标任务（户）</w:t>
            </w:r>
          </w:p>
        </w:tc>
        <w:tc>
          <w:tcPr>
            <w:tcW w:w="21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2021年资金分配数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合计</w:t>
            </w:r>
          </w:p>
        </w:tc>
        <w:tc>
          <w:tcPr>
            <w:tcW w:w="2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400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2031</w:t>
            </w:r>
          </w:p>
        </w:tc>
        <w:tc>
          <w:tcPr>
            <w:tcW w:w="2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81.24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2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一团</w:t>
            </w:r>
          </w:p>
        </w:tc>
        <w:tc>
          <w:tcPr>
            <w:tcW w:w="2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400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147</w:t>
            </w:r>
          </w:p>
        </w:tc>
        <w:tc>
          <w:tcPr>
            <w:tcW w:w="2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5.88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2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123团</w:t>
            </w:r>
          </w:p>
        </w:tc>
        <w:tc>
          <w:tcPr>
            <w:tcW w:w="2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400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91</w:t>
            </w:r>
          </w:p>
        </w:tc>
        <w:tc>
          <w:tcPr>
            <w:tcW w:w="2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3.64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2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124团</w:t>
            </w:r>
          </w:p>
        </w:tc>
        <w:tc>
          <w:tcPr>
            <w:tcW w:w="2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400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249</w:t>
            </w:r>
          </w:p>
        </w:tc>
        <w:tc>
          <w:tcPr>
            <w:tcW w:w="2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9.96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2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125团</w:t>
            </w:r>
          </w:p>
        </w:tc>
        <w:tc>
          <w:tcPr>
            <w:tcW w:w="2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400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340</w:t>
            </w:r>
          </w:p>
        </w:tc>
        <w:tc>
          <w:tcPr>
            <w:tcW w:w="2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13.6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2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126团</w:t>
            </w:r>
          </w:p>
        </w:tc>
        <w:tc>
          <w:tcPr>
            <w:tcW w:w="2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400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260</w:t>
            </w:r>
          </w:p>
        </w:tc>
        <w:tc>
          <w:tcPr>
            <w:tcW w:w="2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10.4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2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127团</w:t>
            </w:r>
          </w:p>
        </w:tc>
        <w:tc>
          <w:tcPr>
            <w:tcW w:w="2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400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128</w:t>
            </w:r>
          </w:p>
        </w:tc>
        <w:tc>
          <w:tcPr>
            <w:tcW w:w="2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5.12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2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128团</w:t>
            </w:r>
          </w:p>
        </w:tc>
        <w:tc>
          <w:tcPr>
            <w:tcW w:w="2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400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214</w:t>
            </w:r>
          </w:p>
        </w:tc>
        <w:tc>
          <w:tcPr>
            <w:tcW w:w="2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8.56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2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129团</w:t>
            </w:r>
          </w:p>
        </w:tc>
        <w:tc>
          <w:tcPr>
            <w:tcW w:w="2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400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161</w:t>
            </w:r>
          </w:p>
        </w:tc>
        <w:tc>
          <w:tcPr>
            <w:tcW w:w="2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6.44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12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130团</w:t>
            </w:r>
          </w:p>
        </w:tc>
        <w:tc>
          <w:tcPr>
            <w:tcW w:w="2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400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129</w:t>
            </w:r>
          </w:p>
        </w:tc>
        <w:tc>
          <w:tcPr>
            <w:tcW w:w="2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5.16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12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131团</w:t>
            </w:r>
          </w:p>
        </w:tc>
        <w:tc>
          <w:tcPr>
            <w:tcW w:w="2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400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150</w:t>
            </w:r>
          </w:p>
        </w:tc>
        <w:tc>
          <w:tcPr>
            <w:tcW w:w="2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12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137团</w:t>
            </w:r>
          </w:p>
        </w:tc>
        <w:tc>
          <w:tcPr>
            <w:tcW w:w="2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400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91</w:t>
            </w:r>
          </w:p>
        </w:tc>
        <w:tc>
          <w:tcPr>
            <w:tcW w:w="2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3.64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12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奎东农场</w:t>
            </w:r>
          </w:p>
        </w:tc>
        <w:tc>
          <w:tcPr>
            <w:tcW w:w="2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400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71</w:t>
            </w:r>
          </w:p>
        </w:tc>
        <w:tc>
          <w:tcPr>
            <w:tcW w:w="21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2.84</w:t>
            </w:r>
          </w:p>
        </w:tc>
      </w:tr>
    </w:tbl>
    <w:p>
      <w:pPr>
        <w:tabs>
          <w:tab w:val="left" w:pos="320"/>
          <w:tab w:val="center" w:pos="4153"/>
        </w:tabs>
        <w:spacing w:line="560" w:lineRule="exact"/>
        <w:jc w:val="left"/>
        <w:rPr>
          <w:rFonts w:ascii="仿宋_GB2312" w:hAnsi="新宋体" w:eastAsia="仿宋_GB2312"/>
          <w:color w:val="000000"/>
          <w:sz w:val="28"/>
          <w:szCs w:val="28"/>
        </w:rPr>
      </w:pPr>
      <w:r>
        <w:rPr>
          <w:rFonts w:hint="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50800</wp:posOffset>
                </wp:positionV>
                <wp:extent cx="59436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9pt;margin-top:4pt;height:0pt;width:468pt;z-index:251659264;mso-width-relative:page;mso-height-relative:page;" filled="f" stroked="t" coordsize="21600,21600" o:gfxdata="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jlpvI9IAAAAHAQAADwAA&#10;AAAAAAABACAAAAAiAAAAZHJzL2Rvd25yZXYueG1sUEsBAhQAFAAAAAgAh07iQGuEgTDjAQAAqwMA&#10;AA4AAAAAAAAAAQAgAAAAIQEAAGRycy9lMm9Eb2MueG1sUEsFBgAAAAAGAAYAWQEAAHYFAAAAAA==&#10;">
                <v:fill on="f" focussize="0,0"/>
                <v:stroke weight="1.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新宋体" w:eastAsia="仿宋_GB2312"/>
          <w:color w:val="000000"/>
          <w:sz w:val="28"/>
          <w:szCs w:val="28"/>
        </w:rPr>
        <w:t>抄送：师市住房和城乡建设局、审计局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tabs>
          <w:tab w:val="left" w:pos="320"/>
          <w:tab w:val="center" w:pos="4153"/>
        </w:tabs>
        <w:spacing w:line="520" w:lineRule="exact"/>
        <w:rPr>
          <w:rFonts w:hint="eastAsia" w:ascii="仿宋_GB2312" w:hAnsi="新宋体" w:eastAsia="仿宋_GB2312"/>
          <w:color w:val="000000"/>
          <w:sz w:val="28"/>
          <w:szCs w:val="28"/>
        </w:rPr>
      </w:pPr>
      <w:r>
        <w:rPr>
          <w:rFonts w:hint="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55880</wp:posOffset>
                </wp:positionV>
                <wp:extent cx="5943600" cy="0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9pt;margin-top:4.4pt;height:0pt;width:468pt;z-index:251660288;mso-width-relative:page;mso-height-relative:page;" filled="f" stroked="t" coordsize="21600,21600" o:gfxdata="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BANmDTSAAAABwEAAA8A&#10;AAAAAAAAAQAgAAAAIgAAAGRycy9kb3ducmV2LnhtbFBLAQIUABQAAAAIAIdO4kBHQDoP5AEAAKoD&#10;AAAOAAAAAAAAAAEAIAAAACEBAABkcnMvZTJvRG9jLnhtbFBLBQYAAAAABgAGAFkBAAB3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434340</wp:posOffset>
                </wp:positionV>
                <wp:extent cx="5943600" cy="0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9pt;margin-top:34.2pt;height:0pt;width:468pt;z-index:251661312;mso-width-relative:page;mso-height-relative:page;" filled="f" stroked="t" coordsize="21600,21600" o:gfxdata="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LVsltQAAAAJAQAA&#10;DwAAAAAAAAABACAAAAAiAAAAZHJzL2Rvd25yZXYueG1sUEsBAhQAFAAAAAgAh07iQNCfQnjkAQAA&#10;qwMAAA4AAAAAAAAAAQAgAAAAIwEAAGRycy9lMm9Eb2MueG1sUEsFBgAAAAAGAAYAWQEAAHkFAAAA&#10;AA==&#10;">
                <v:fill on="f" focussize="0,0"/>
                <v:stroke weight="1.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新宋体" w:eastAsia="仿宋_GB2312"/>
          <w:color w:val="000000"/>
          <w:sz w:val="28"/>
          <w:szCs w:val="28"/>
        </w:rPr>
        <w:t xml:space="preserve">新疆生产建设兵团第七师胡杨河市财政局        </w:t>
      </w:r>
      <w:r>
        <w:rPr>
          <w:rFonts w:hint="eastAsia" w:ascii="仿宋_GB2312" w:eastAsia="仿宋_GB2312"/>
          <w:sz w:val="28"/>
          <w:szCs w:val="28"/>
        </w:rPr>
        <w:t>2021年5月10日</w:t>
      </w:r>
      <w:r>
        <w:rPr>
          <w:rFonts w:hint="eastAsia" w:ascii="仿宋_GB2312" w:hAnsi="新宋体" w:eastAsia="仿宋_GB2312"/>
          <w:color w:val="000000"/>
          <w:sz w:val="28"/>
          <w:szCs w:val="28"/>
        </w:rPr>
        <w:t>印发</w:t>
      </w:r>
    </w:p>
    <w:p>
      <w:pPr>
        <w:tabs>
          <w:tab w:val="left" w:pos="320"/>
          <w:tab w:val="center" w:pos="4153"/>
        </w:tabs>
        <w:spacing w:line="520" w:lineRule="exact"/>
        <w:rPr>
          <w:rFonts w:hint="default" w:ascii="仿宋_GB2312" w:hAnsi="新宋体" w:eastAsia="仿宋_GB2312"/>
          <w:color w:val="000000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-151765</wp:posOffset>
            </wp:positionH>
            <wp:positionV relativeFrom="paragraph">
              <wp:posOffset>308610</wp:posOffset>
            </wp:positionV>
            <wp:extent cx="5913755" cy="7173595"/>
            <wp:effectExtent l="0" t="0" r="10795" b="8255"/>
            <wp:wrapNone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13755" cy="717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新宋体" w:eastAsia="仿宋_GB2312"/>
          <w:color w:val="000000"/>
          <w:sz w:val="28"/>
          <w:szCs w:val="28"/>
          <w:lang w:eastAsia="zh-CN"/>
        </w:rPr>
        <w:t>附件</w:t>
      </w:r>
      <w:r>
        <w:rPr>
          <w:rFonts w:hint="eastAsia" w:ascii="仿宋_GB2312" w:hAnsi="新宋体" w:eastAsia="仿宋_GB2312"/>
          <w:color w:val="000000"/>
          <w:sz w:val="28"/>
          <w:szCs w:val="28"/>
          <w:lang w:val="en-US" w:eastAsia="zh-CN"/>
        </w:rPr>
        <w:t>2：</w:t>
      </w:r>
    </w:p>
    <w:p>
      <w:pPr>
        <w:tabs>
          <w:tab w:val="left" w:pos="320"/>
          <w:tab w:val="center" w:pos="4153"/>
        </w:tabs>
        <w:spacing w:line="520" w:lineRule="exact"/>
        <w:rPr>
          <w:rFonts w:hint="eastAsia" w:ascii="仿宋_GB2312" w:hAnsi="新宋体" w:eastAsia="仿宋_GB2312"/>
          <w:color w:val="000000"/>
          <w:sz w:val="28"/>
          <w:szCs w:val="28"/>
        </w:rPr>
      </w:pPr>
      <w:bookmarkStart w:id="1" w:name="_GoBack"/>
      <w:bookmarkEnd w:id="1"/>
    </w:p>
    <w:sectPr>
      <w:pgSz w:w="11906" w:h="16838"/>
      <w:pgMar w:top="2098" w:right="1474" w:bottom="1985" w:left="1588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evenAndOddHeaders w:val="1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227"/>
    <w:rsid w:val="00001BD6"/>
    <w:rsid w:val="00053BE8"/>
    <w:rsid w:val="00061E5E"/>
    <w:rsid w:val="00085914"/>
    <w:rsid w:val="000A6755"/>
    <w:rsid w:val="000B3815"/>
    <w:rsid w:val="000B5942"/>
    <w:rsid w:val="000C0771"/>
    <w:rsid w:val="000C1A95"/>
    <w:rsid w:val="000F02B8"/>
    <w:rsid w:val="00100DC3"/>
    <w:rsid w:val="00124D84"/>
    <w:rsid w:val="00144C83"/>
    <w:rsid w:val="0014616E"/>
    <w:rsid w:val="00150D38"/>
    <w:rsid w:val="0016416F"/>
    <w:rsid w:val="001647F6"/>
    <w:rsid w:val="00164B51"/>
    <w:rsid w:val="001740E4"/>
    <w:rsid w:val="0017609D"/>
    <w:rsid w:val="001A28D8"/>
    <w:rsid w:val="001A5721"/>
    <w:rsid w:val="001C5269"/>
    <w:rsid w:val="001D690A"/>
    <w:rsid w:val="001F1373"/>
    <w:rsid w:val="001F6015"/>
    <w:rsid w:val="00201F33"/>
    <w:rsid w:val="0021043B"/>
    <w:rsid w:val="00220451"/>
    <w:rsid w:val="00231BED"/>
    <w:rsid w:val="00235B27"/>
    <w:rsid w:val="0024043C"/>
    <w:rsid w:val="0024306C"/>
    <w:rsid w:val="002524D2"/>
    <w:rsid w:val="00281AD1"/>
    <w:rsid w:val="002829B5"/>
    <w:rsid w:val="00286F5E"/>
    <w:rsid w:val="00292345"/>
    <w:rsid w:val="00296633"/>
    <w:rsid w:val="002B58F9"/>
    <w:rsid w:val="002D0704"/>
    <w:rsid w:val="002D45B5"/>
    <w:rsid w:val="002E1B89"/>
    <w:rsid w:val="002E3347"/>
    <w:rsid w:val="00366E0F"/>
    <w:rsid w:val="00367F49"/>
    <w:rsid w:val="00386EB4"/>
    <w:rsid w:val="003A2769"/>
    <w:rsid w:val="003D2437"/>
    <w:rsid w:val="003D3EB1"/>
    <w:rsid w:val="003D7D95"/>
    <w:rsid w:val="003F693D"/>
    <w:rsid w:val="003F777C"/>
    <w:rsid w:val="0043526D"/>
    <w:rsid w:val="00442A89"/>
    <w:rsid w:val="00443B85"/>
    <w:rsid w:val="004557B1"/>
    <w:rsid w:val="00464530"/>
    <w:rsid w:val="00466711"/>
    <w:rsid w:val="00477A15"/>
    <w:rsid w:val="004B57D9"/>
    <w:rsid w:val="004C6780"/>
    <w:rsid w:val="004E12FA"/>
    <w:rsid w:val="004E175F"/>
    <w:rsid w:val="00506FAC"/>
    <w:rsid w:val="005118BC"/>
    <w:rsid w:val="005120C6"/>
    <w:rsid w:val="00535649"/>
    <w:rsid w:val="00536FB1"/>
    <w:rsid w:val="00554278"/>
    <w:rsid w:val="00595DE1"/>
    <w:rsid w:val="005C68D8"/>
    <w:rsid w:val="005E088D"/>
    <w:rsid w:val="005E5D9E"/>
    <w:rsid w:val="005F6535"/>
    <w:rsid w:val="00646EFF"/>
    <w:rsid w:val="00667AA2"/>
    <w:rsid w:val="00680EDF"/>
    <w:rsid w:val="006862E3"/>
    <w:rsid w:val="00687C88"/>
    <w:rsid w:val="006928E2"/>
    <w:rsid w:val="006B6C7F"/>
    <w:rsid w:val="006C1D0D"/>
    <w:rsid w:val="006C34ED"/>
    <w:rsid w:val="006C3CFF"/>
    <w:rsid w:val="006C7CD0"/>
    <w:rsid w:val="006D6DF4"/>
    <w:rsid w:val="006F6064"/>
    <w:rsid w:val="00700B31"/>
    <w:rsid w:val="00704AB8"/>
    <w:rsid w:val="00706F17"/>
    <w:rsid w:val="00726CD7"/>
    <w:rsid w:val="00765AFC"/>
    <w:rsid w:val="00772CBA"/>
    <w:rsid w:val="007907EB"/>
    <w:rsid w:val="0079360B"/>
    <w:rsid w:val="007B507D"/>
    <w:rsid w:val="007B56FB"/>
    <w:rsid w:val="007C2CBB"/>
    <w:rsid w:val="007D34C9"/>
    <w:rsid w:val="007D742C"/>
    <w:rsid w:val="007F0088"/>
    <w:rsid w:val="00805A77"/>
    <w:rsid w:val="00810FD3"/>
    <w:rsid w:val="008150EC"/>
    <w:rsid w:val="00833DA4"/>
    <w:rsid w:val="00861C2B"/>
    <w:rsid w:val="00863223"/>
    <w:rsid w:val="0088634A"/>
    <w:rsid w:val="008955A2"/>
    <w:rsid w:val="008B13A0"/>
    <w:rsid w:val="008B63E0"/>
    <w:rsid w:val="008C70D4"/>
    <w:rsid w:val="008D3CE4"/>
    <w:rsid w:val="008D6B7F"/>
    <w:rsid w:val="008D77F7"/>
    <w:rsid w:val="009100B2"/>
    <w:rsid w:val="009210AA"/>
    <w:rsid w:val="00922481"/>
    <w:rsid w:val="0092357A"/>
    <w:rsid w:val="00923EA1"/>
    <w:rsid w:val="00964676"/>
    <w:rsid w:val="00965957"/>
    <w:rsid w:val="009819AB"/>
    <w:rsid w:val="009B0413"/>
    <w:rsid w:val="009D30B0"/>
    <w:rsid w:val="009D6DF5"/>
    <w:rsid w:val="009E7210"/>
    <w:rsid w:val="009F50C9"/>
    <w:rsid w:val="009F76ED"/>
    <w:rsid w:val="00A06EBD"/>
    <w:rsid w:val="00A07CA9"/>
    <w:rsid w:val="00A10410"/>
    <w:rsid w:val="00A144D4"/>
    <w:rsid w:val="00A22A07"/>
    <w:rsid w:val="00A308DA"/>
    <w:rsid w:val="00A34DE8"/>
    <w:rsid w:val="00A360EE"/>
    <w:rsid w:val="00A44629"/>
    <w:rsid w:val="00A5128C"/>
    <w:rsid w:val="00A65898"/>
    <w:rsid w:val="00A93F47"/>
    <w:rsid w:val="00A97C39"/>
    <w:rsid w:val="00AB4C17"/>
    <w:rsid w:val="00AB76F2"/>
    <w:rsid w:val="00AC64B4"/>
    <w:rsid w:val="00AD4D54"/>
    <w:rsid w:val="00AE27BE"/>
    <w:rsid w:val="00AE486A"/>
    <w:rsid w:val="00AF1EF2"/>
    <w:rsid w:val="00AF57AE"/>
    <w:rsid w:val="00B11DE9"/>
    <w:rsid w:val="00B14BFC"/>
    <w:rsid w:val="00B16620"/>
    <w:rsid w:val="00B25723"/>
    <w:rsid w:val="00B621E8"/>
    <w:rsid w:val="00B822E1"/>
    <w:rsid w:val="00B825F7"/>
    <w:rsid w:val="00B82C93"/>
    <w:rsid w:val="00BA35DE"/>
    <w:rsid w:val="00BB0D0C"/>
    <w:rsid w:val="00BD1F82"/>
    <w:rsid w:val="00BE2128"/>
    <w:rsid w:val="00C10E99"/>
    <w:rsid w:val="00C21147"/>
    <w:rsid w:val="00C21991"/>
    <w:rsid w:val="00C22D49"/>
    <w:rsid w:val="00C23FD7"/>
    <w:rsid w:val="00C30573"/>
    <w:rsid w:val="00C31C9F"/>
    <w:rsid w:val="00C63F6D"/>
    <w:rsid w:val="00C71E5F"/>
    <w:rsid w:val="00C86381"/>
    <w:rsid w:val="00C923FE"/>
    <w:rsid w:val="00C956BF"/>
    <w:rsid w:val="00CA3213"/>
    <w:rsid w:val="00CA40BB"/>
    <w:rsid w:val="00CB5693"/>
    <w:rsid w:val="00CC5A3A"/>
    <w:rsid w:val="00CD3227"/>
    <w:rsid w:val="00D0506A"/>
    <w:rsid w:val="00D11628"/>
    <w:rsid w:val="00D36C8F"/>
    <w:rsid w:val="00D54CD7"/>
    <w:rsid w:val="00D7651E"/>
    <w:rsid w:val="00D77362"/>
    <w:rsid w:val="00D90571"/>
    <w:rsid w:val="00DA171E"/>
    <w:rsid w:val="00DC3437"/>
    <w:rsid w:val="00DD04B6"/>
    <w:rsid w:val="00DD49CC"/>
    <w:rsid w:val="00DF6FDF"/>
    <w:rsid w:val="00E15323"/>
    <w:rsid w:val="00E20B86"/>
    <w:rsid w:val="00E33BFD"/>
    <w:rsid w:val="00E40641"/>
    <w:rsid w:val="00E42B95"/>
    <w:rsid w:val="00E53767"/>
    <w:rsid w:val="00E60406"/>
    <w:rsid w:val="00E620C4"/>
    <w:rsid w:val="00E7749F"/>
    <w:rsid w:val="00E902FC"/>
    <w:rsid w:val="00EB3B0C"/>
    <w:rsid w:val="00ED11A5"/>
    <w:rsid w:val="00ED61FA"/>
    <w:rsid w:val="00F223CB"/>
    <w:rsid w:val="00F22A2E"/>
    <w:rsid w:val="00F34043"/>
    <w:rsid w:val="00FA2E9B"/>
    <w:rsid w:val="00FA4695"/>
    <w:rsid w:val="00FA6C27"/>
    <w:rsid w:val="00FB2986"/>
    <w:rsid w:val="00FE08B6"/>
    <w:rsid w:val="1516078C"/>
    <w:rsid w:val="501A14C1"/>
    <w:rsid w:val="5E041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2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table" w:styleId="7">
    <w:name w:val="Table Grid"/>
    <w:basedOn w:val="6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5"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日期 Char"/>
    <w:basedOn w:val="8"/>
    <w:link w:val="2"/>
    <w:semiHidden/>
    <w:uiPriority w:val="99"/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864D9F-768F-480E-9A3F-B7E4F497E53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499</Words>
  <Characters>664</Characters>
  <Lines>5</Lines>
  <Paragraphs>1</Paragraphs>
  <TotalTime>596</TotalTime>
  <ScaleCrop>false</ScaleCrop>
  <LinksUpToDate>false</LinksUpToDate>
  <CharactersWithSpaces>673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2021-04-01T04:16:00Z</dcterms:created>
  <dc:creator>SunWork</dc:creator>
  <cp:lastModifiedBy>Administrator</cp:lastModifiedBy>
  <cp:lastPrinted>2021-05-10T04:06:00Z</cp:lastPrinted>
  <dcterms:modified xsi:type="dcterms:W3CDTF">2022-06-01T04:40:16Z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2403C129569547B9B7378F1D1B0FCED3</vt:lpwstr>
  </property>
</Properties>
</file>