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eastAsia="方正小标宋简体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eastAsia="方正小标宋简体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20" w:lineRule="exact"/>
        <w:jc w:val="center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20" w:lineRule="exact"/>
        <w:jc w:val="center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20" w:lineRule="exact"/>
        <w:jc w:val="center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20" w:lineRule="exact"/>
        <w:jc w:val="center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20" w:lineRule="exact"/>
        <w:jc w:val="center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20" w:lineRule="exact"/>
        <w:jc w:val="center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20" w:lineRule="exact"/>
        <w:jc w:val="center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20" w:lineRule="exact"/>
        <w:jc w:val="center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280" w:lineRule="exact"/>
        <w:jc w:val="center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660" w:lineRule="exact"/>
        <w:jc w:val="center"/>
        <w:rPr>
          <w:rFonts w:ascii="仿宋_GB2312" w:hAnsi="新宋体" w:eastAsia="仿宋_GB2312"/>
          <w:sz w:val="32"/>
          <w:szCs w:val="32"/>
        </w:rPr>
      </w:pPr>
      <w:bookmarkStart w:id="0" w:name="发文字号"/>
      <w:r>
        <w:rPr>
          <w:rFonts w:hint="eastAsia" w:ascii="仿宋_GB2312" w:hAnsi="新宋体" w:eastAsia="仿宋_GB2312"/>
          <w:sz w:val="32"/>
          <w:szCs w:val="32"/>
        </w:rPr>
        <w:t>师市财建〔</w:t>
      </w:r>
      <w:r>
        <w:rPr>
          <w:rFonts w:hint="eastAsia" w:ascii="仿宋_GB2312" w:eastAsia="仿宋_GB2312"/>
          <w:sz w:val="32"/>
          <w:szCs w:val="32"/>
        </w:rPr>
        <w:t>2021</w:t>
      </w:r>
      <w:r>
        <w:rPr>
          <w:rFonts w:hint="eastAsia" w:ascii="仿宋_GB2312" w:hAnsi="新宋体" w:eastAsia="仿宋_GB2312"/>
          <w:sz w:val="32"/>
          <w:szCs w:val="32"/>
        </w:rPr>
        <w:t xml:space="preserve">〕48 </w:t>
      </w:r>
      <w:r>
        <w:rPr>
          <w:rFonts w:ascii="仿宋_GB2312" w:hAnsi="新宋体" w:eastAsia="仿宋_GB2312"/>
          <w:sz w:val="32"/>
          <w:szCs w:val="32"/>
        </w:rPr>
        <w:t>号</w:t>
      </w:r>
      <w:bookmarkEnd w:id="0"/>
    </w:p>
    <w:p>
      <w:pPr>
        <w:spacing w:line="5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关于拨付2021年兵团道路林养护管理资金的通知</w:t>
      </w:r>
    </w:p>
    <w:p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相关团场财政局（所）、奎管处：</w:t>
      </w:r>
    </w:p>
    <w:p>
      <w:pPr>
        <w:tabs>
          <w:tab w:val="left" w:pos="320"/>
          <w:tab w:val="center" w:pos="4153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根据兵团财政局《关于拨付2021年兵团道路林养护管理资金的通知》（兵财建[2021] 29号）和师市交通运输局《2021年第七师道路林养护管理资金分配方案》的函，现下达你单位687.4万元（具体分配方案详见附件），资金列入2021年政府收支分类科目“2140199-其他公路水路交通运输支出”。</w:t>
      </w:r>
    </w:p>
    <w:p>
      <w:pPr>
        <w:tabs>
          <w:tab w:val="left" w:pos="320"/>
          <w:tab w:val="center" w:pos="4153"/>
        </w:tabs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为进一步加强预算绩效管理，切实提高财政资金使用效益，请按照《兵团党委 兵团关于全面实施预算绩效管理的实施意见》的要求，依照《绩效目标表》确实目标落实，加强全过程绩效管理和监督检查，确保专款专用。</w:t>
      </w:r>
    </w:p>
    <w:p>
      <w:pPr>
        <w:tabs>
          <w:tab w:val="left" w:pos="320"/>
          <w:tab w:val="center" w:pos="4153"/>
        </w:tabs>
        <w:spacing w:line="560" w:lineRule="exact"/>
        <w:ind w:firstLine="4640" w:firstLineChars="1450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1.七师道路林管护资金分配表</w:t>
      </w:r>
    </w:p>
    <w:p>
      <w:pPr>
        <w:tabs>
          <w:tab w:val="left" w:pos="320"/>
          <w:tab w:val="center" w:pos="4153"/>
        </w:tabs>
        <w:spacing w:line="560" w:lineRule="exact"/>
        <w:ind w:firstLine="960" w:firstLineChars="3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2.绩效目标表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br w:type="textWrapping"/>
      </w:r>
    </w:p>
    <w:p>
      <w:pPr>
        <w:tabs>
          <w:tab w:val="left" w:pos="320"/>
          <w:tab w:val="center" w:pos="4153"/>
        </w:tabs>
        <w:spacing w:line="560" w:lineRule="exact"/>
        <w:ind w:firstLine="960" w:firstLineChars="300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tabs>
          <w:tab w:val="left" w:pos="320"/>
          <w:tab w:val="center" w:pos="4153"/>
        </w:tabs>
        <w:spacing w:line="560" w:lineRule="exact"/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第七师胡杨河市财政局</w:t>
      </w:r>
    </w:p>
    <w:p>
      <w:pPr>
        <w:tabs>
          <w:tab w:val="left" w:pos="320"/>
          <w:tab w:val="center" w:pos="4153"/>
        </w:tabs>
        <w:spacing w:line="560" w:lineRule="exact"/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2021年4月8日</w:t>
      </w:r>
    </w:p>
    <w:p>
      <w:pPr>
        <w:tabs>
          <w:tab w:val="left" w:pos="320"/>
          <w:tab w:val="center" w:pos="4153"/>
        </w:tabs>
        <w:spacing w:line="400" w:lineRule="exact"/>
        <w:ind w:firstLine="5760" w:firstLineChars="1800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400" w:lineRule="exact"/>
        <w:ind w:firstLine="5760" w:firstLineChars="1800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400" w:lineRule="exact"/>
        <w:ind w:firstLine="5760" w:firstLineChars="1800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400" w:lineRule="exact"/>
        <w:ind w:firstLine="5760" w:firstLineChars="1800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400" w:lineRule="exact"/>
        <w:ind w:firstLine="5760" w:firstLineChars="1800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400" w:lineRule="exact"/>
        <w:ind w:firstLine="5760" w:firstLineChars="1800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400" w:lineRule="exact"/>
        <w:ind w:firstLine="5760" w:firstLineChars="1800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400" w:lineRule="exact"/>
        <w:ind w:firstLine="5760" w:firstLineChars="1800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400" w:lineRule="exact"/>
        <w:ind w:firstLine="5760" w:firstLineChars="1800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400" w:lineRule="exact"/>
        <w:ind w:firstLine="5760" w:firstLineChars="1800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4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400" w:lineRule="exact"/>
        <w:ind w:firstLine="5760" w:firstLineChars="1800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400" w:lineRule="exact"/>
        <w:ind w:firstLine="5760" w:firstLineChars="1800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4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400" w:lineRule="exact"/>
        <w:ind w:firstLine="5760" w:firstLineChars="1800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60" w:lineRule="exact"/>
        <w:jc w:val="left"/>
        <w:rPr>
          <w:rFonts w:ascii="仿宋_GB2312" w:hAnsi="新宋体" w:eastAsia="仿宋_GB2312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50800</wp:posOffset>
                </wp:positionV>
                <wp:extent cx="594360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4pt;height:0pt;width:468pt;z-index:251659264;mso-width-relative:page;mso-height-relative:page;" filled="f" stroked="t" coordsize="21600,21600" o:gfxdata="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jlpvI9IAAAAHAQAA&#10;DwAAAAAAAAABACAAAAAiAAAAZHJzL2Rvd25yZXYueG1sUEsBAhQAFAAAAAgAh07iQOwtS7fmAQAA&#10;rQMAAA4AAAAAAAAAAQAgAAAAIQEAAGRycy9lMm9Eb2MueG1sUEsFBgAAAAAGAAYAWQEAAHkFAAAA&#10;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新宋体" w:eastAsia="仿宋_GB2312"/>
          <w:color w:val="000000"/>
          <w:sz w:val="28"/>
          <w:szCs w:val="28"/>
        </w:rPr>
        <w:t>抄送：师市交通运输局、审计局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tabs>
          <w:tab w:val="left" w:pos="320"/>
          <w:tab w:val="center" w:pos="4153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55880</wp:posOffset>
                </wp:positionV>
                <wp:extent cx="594360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4.4pt;height:0pt;width:468pt;z-index:251660288;mso-width-relative:page;mso-height-relative:page;" filled="f" stroked="t" coordsize="21600,21600" o:gfxdata="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A2YNNIAAAAHAQAA&#10;DwAAAAAAAAABACAAAAAiAAAAZHJzL2Rvd25yZXYueG1sUEsBAhQAFAAAAAgAh07iQDDL9TPmAQAA&#10;rAMAAA4AAAAAAAAAAQAgAAAAIQ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434340</wp:posOffset>
                </wp:positionV>
                <wp:extent cx="59436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34.2pt;height:0pt;width:468pt;z-index:251661312;mso-width-relative:page;mso-height-relative:page;" filled="f" stroked="t" coordsize="21600,21600" o:gfxdata="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LVsltQAAAAJAQAA&#10;DwAAAAAAAAABACAAAAAiAAAAZHJzL2Rvd25yZXYueG1sUEsBAhQAFAAAAAgAh07iQAcEIf3kAQAA&#10;rQMAAA4AAAAAAAAAAQAgAAAAIwEAAGRycy9lMm9Eb2MueG1sUEsFBgAAAAAGAAYAWQEAAHkFAAAA&#10;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新宋体" w:eastAsia="仿宋_GB2312"/>
          <w:color w:val="000000"/>
          <w:sz w:val="28"/>
          <w:szCs w:val="28"/>
        </w:rPr>
        <w:t xml:space="preserve">新疆生产建设兵团第七师胡杨河市财政局        </w:t>
      </w:r>
      <w:r>
        <w:rPr>
          <w:rFonts w:hint="eastAsia" w:ascii="仿宋_GB2312" w:eastAsia="仿宋_GB2312"/>
          <w:sz w:val="28"/>
          <w:szCs w:val="28"/>
        </w:rPr>
        <w:t>2021年4月8日</w:t>
      </w:r>
      <w:r>
        <w:rPr>
          <w:rFonts w:hint="eastAsia" w:ascii="仿宋_GB2312" w:hAnsi="新宋体" w:eastAsia="仿宋_GB2312"/>
          <w:color w:val="000000"/>
          <w:sz w:val="28"/>
          <w:szCs w:val="28"/>
        </w:rPr>
        <w:t>印发</w:t>
      </w:r>
    </w:p>
    <w:p>
      <w:pPr>
        <w:tabs>
          <w:tab w:val="left" w:pos="320"/>
          <w:tab w:val="center" w:pos="4153"/>
        </w:tabs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tabs>
          <w:tab w:val="left" w:pos="320"/>
          <w:tab w:val="center" w:pos="4153"/>
        </w:tabs>
        <w:spacing w:after="156" w:afterLines="50"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七师道路林管护资金分配表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94"/>
        <w:gridCol w:w="1294"/>
        <w:gridCol w:w="1294"/>
        <w:gridCol w:w="1294"/>
        <w:gridCol w:w="1295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294" w:type="dxa"/>
            <w:vMerge w:val="restart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序号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单位名称</w:t>
            </w:r>
          </w:p>
        </w:tc>
        <w:tc>
          <w:tcPr>
            <w:tcW w:w="5177" w:type="dxa"/>
            <w:gridSpan w:val="4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道路林面积（单位：亩）</w:t>
            </w:r>
          </w:p>
        </w:tc>
        <w:tc>
          <w:tcPr>
            <w:tcW w:w="1295" w:type="dxa"/>
            <w:vMerge w:val="restart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下达管护费用（单位：万元）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4" w:type="dxa"/>
            <w:vMerge w:val="continue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国道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省道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县道</w:t>
            </w:r>
          </w:p>
        </w:tc>
        <w:tc>
          <w:tcPr>
            <w:tcW w:w="1295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面积合计</w:t>
            </w:r>
          </w:p>
        </w:tc>
        <w:tc>
          <w:tcPr>
            <w:tcW w:w="1295" w:type="dxa"/>
            <w:vMerge w:val="continue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1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123团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0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1031.3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582.24</w:t>
            </w:r>
          </w:p>
        </w:tc>
        <w:tc>
          <w:tcPr>
            <w:tcW w:w="1295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1613.54</w:t>
            </w:r>
          </w:p>
        </w:tc>
        <w:tc>
          <w:tcPr>
            <w:tcW w:w="1295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64.62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2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124团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288.04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811.8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0</w:t>
            </w:r>
          </w:p>
        </w:tc>
        <w:tc>
          <w:tcPr>
            <w:tcW w:w="1295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1099.84</w:t>
            </w:r>
          </w:p>
        </w:tc>
        <w:tc>
          <w:tcPr>
            <w:tcW w:w="1295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44.04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3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125团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0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1396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494.4</w:t>
            </w:r>
          </w:p>
        </w:tc>
        <w:tc>
          <w:tcPr>
            <w:tcW w:w="1295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1890.4</w:t>
            </w:r>
          </w:p>
        </w:tc>
        <w:tc>
          <w:tcPr>
            <w:tcW w:w="1295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75.7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4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126团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0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236.058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1060.119</w:t>
            </w:r>
          </w:p>
        </w:tc>
        <w:tc>
          <w:tcPr>
            <w:tcW w:w="1295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1296.177</w:t>
            </w:r>
          </w:p>
        </w:tc>
        <w:tc>
          <w:tcPr>
            <w:tcW w:w="1295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51.91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5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127团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0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427.69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775.38</w:t>
            </w:r>
          </w:p>
        </w:tc>
        <w:tc>
          <w:tcPr>
            <w:tcW w:w="1295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1203.07</w:t>
            </w:r>
          </w:p>
        </w:tc>
        <w:tc>
          <w:tcPr>
            <w:tcW w:w="1295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48.18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6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128团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947.6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556.8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539.61</w:t>
            </w:r>
          </w:p>
        </w:tc>
        <w:tc>
          <w:tcPr>
            <w:tcW w:w="1295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2044.01</w:t>
            </w:r>
          </w:p>
        </w:tc>
        <w:tc>
          <w:tcPr>
            <w:tcW w:w="1295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81.85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7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129团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491.85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137.1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705.49</w:t>
            </w:r>
          </w:p>
        </w:tc>
        <w:tc>
          <w:tcPr>
            <w:tcW w:w="1295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1334.44</w:t>
            </w:r>
          </w:p>
        </w:tc>
        <w:tc>
          <w:tcPr>
            <w:tcW w:w="1295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53.44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8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130团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398.8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1126.8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1403.2</w:t>
            </w:r>
          </w:p>
        </w:tc>
        <w:tc>
          <w:tcPr>
            <w:tcW w:w="1295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2928.8</w:t>
            </w:r>
          </w:p>
        </w:tc>
        <w:tc>
          <w:tcPr>
            <w:tcW w:w="1295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117.29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9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131团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936.5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416.2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711.9</w:t>
            </w:r>
          </w:p>
        </w:tc>
        <w:tc>
          <w:tcPr>
            <w:tcW w:w="1295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2064.6</w:t>
            </w:r>
          </w:p>
        </w:tc>
        <w:tc>
          <w:tcPr>
            <w:tcW w:w="1295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82.68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10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137团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32.3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0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113.45</w:t>
            </w:r>
          </w:p>
        </w:tc>
        <w:tc>
          <w:tcPr>
            <w:tcW w:w="1295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145.75</w:t>
            </w:r>
          </w:p>
        </w:tc>
        <w:tc>
          <w:tcPr>
            <w:tcW w:w="1295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5.84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11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奎管处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0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116.5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135.74</w:t>
            </w:r>
          </w:p>
        </w:tc>
        <w:tc>
          <w:tcPr>
            <w:tcW w:w="1295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252.24</w:t>
            </w:r>
          </w:p>
        </w:tc>
        <w:tc>
          <w:tcPr>
            <w:tcW w:w="1295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10.1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12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1团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1292.37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0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0</w:t>
            </w:r>
          </w:p>
        </w:tc>
        <w:tc>
          <w:tcPr>
            <w:tcW w:w="1295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1292.37</w:t>
            </w:r>
          </w:p>
        </w:tc>
        <w:tc>
          <w:tcPr>
            <w:tcW w:w="1295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51.75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center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合计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4387.46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6256.248</w:t>
            </w:r>
          </w:p>
        </w:tc>
        <w:tc>
          <w:tcPr>
            <w:tcW w:w="1294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6521.529</w:t>
            </w:r>
          </w:p>
        </w:tc>
        <w:tc>
          <w:tcPr>
            <w:tcW w:w="1295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17165.237</w:t>
            </w:r>
          </w:p>
        </w:tc>
        <w:tc>
          <w:tcPr>
            <w:tcW w:w="1295" w:type="dxa"/>
            <w:vAlign w:val="center"/>
          </w:tcPr>
          <w:p>
            <w:pPr>
              <w:tabs>
                <w:tab w:val="left" w:pos="320"/>
                <w:tab w:val="center" w:pos="4153"/>
              </w:tabs>
              <w:spacing w:line="560" w:lineRule="exact"/>
              <w:jc w:val="right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687.40</w:t>
            </w:r>
          </w:p>
        </w:tc>
      </w:tr>
    </w:tbl>
    <w:p>
      <w:pPr>
        <w:tabs>
          <w:tab w:val="left" w:pos="320"/>
          <w:tab w:val="center" w:pos="4153"/>
        </w:tabs>
        <w:spacing w:line="560" w:lineRule="exact"/>
        <w:ind w:firstLine="4640" w:firstLineChars="1450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60" w:lineRule="exact"/>
        <w:ind w:firstLine="4640" w:firstLineChars="1450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60" w:lineRule="exact"/>
        <w:ind w:firstLine="4640" w:firstLineChars="1450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60" w:lineRule="exact"/>
        <w:ind w:firstLine="4640" w:firstLineChars="1450"/>
        <w:rPr>
          <w:rFonts w:hint="eastAsia" w:ascii="仿宋_GB2312" w:eastAsia="仿宋_GB2312"/>
          <w:sz w:val="32"/>
          <w:szCs w:val="32"/>
        </w:rPr>
      </w:pPr>
    </w:p>
    <w:tbl>
      <w:tblPr>
        <w:tblStyle w:val="6"/>
        <w:tblW w:w="9570" w:type="dxa"/>
        <w:tblInd w:w="-2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275"/>
        <w:gridCol w:w="2040"/>
        <w:gridCol w:w="2955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县道及以上道路林管护资金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师市交通运输局</w:t>
            </w:r>
          </w:p>
        </w:tc>
        <w:tc>
          <w:tcPr>
            <w:tcW w:w="2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各团场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687.40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6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8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目标：对师市辖区内道路 林进行病虫 害防治、浇水、涂白、修枝等工作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师市辖区内国、省、县道路林总面积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17165.24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做好各团场连队参与师市道路林的管护与建设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提高师市辖区内道路林日常养护水  平， 平均成活率不低千85%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发挥师市辖区道路林防风阻沙的作用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≥85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</w:tbl>
    <w:p>
      <w:pPr>
        <w:tabs>
          <w:tab w:val="left" w:pos="320"/>
          <w:tab w:val="center" w:pos="4153"/>
        </w:tabs>
        <w:spacing w:line="560" w:lineRule="exact"/>
        <w:ind w:firstLine="4640" w:firstLineChars="145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27"/>
    <w:rsid w:val="00001BD6"/>
    <w:rsid w:val="00053BE8"/>
    <w:rsid w:val="00061E5E"/>
    <w:rsid w:val="00083415"/>
    <w:rsid w:val="00085914"/>
    <w:rsid w:val="00087092"/>
    <w:rsid w:val="000B3815"/>
    <w:rsid w:val="000B5942"/>
    <w:rsid w:val="000C0771"/>
    <w:rsid w:val="000C1A95"/>
    <w:rsid w:val="000F02B8"/>
    <w:rsid w:val="00100DC3"/>
    <w:rsid w:val="00124D84"/>
    <w:rsid w:val="00144C83"/>
    <w:rsid w:val="00150D38"/>
    <w:rsid w:val="0016416F"/>
    <w:rsid w:val="001647F6"/>
    <w:rsid w:val="00164B51"/>
    <w:rsid w:val="001740E4"/>
    <w:rsid w:val="0017609D"/>
    <w:rsid w:val="00183F68"/>
    <w:rsid w:val="001A28D8"/>
    <w:rsid w:val="001D690A"/>
    <w:rsid w:val="001F1373"/>
    <w:rsid w:val="001F6015"/>
    <w:rsid w:val="002026EF"/>
    <w:rsid w:val="0021043B"/>
    <w:rsid w:val="00235B27"/>
    <w:rsid w:val="0024043C"/>
    <w:rsid w:val="002524D2"/>
    <w:rsid w:val="00286F5E"/>
    <w:rsid w:val="00292345"/>
    <w:rsid w:val="00296633"/>
    <w:rsid w:val="002A3DB6"/>
    <w:rsid w:val="002B58F9"/>
    <w:rsid w:val="002D0704"/>
    <w:rsid w:val="002D45B5"/>
    <w:rsid w:val="002E1B89"/>
    <w:rsid w:val="002E3347"/>
    <w:rsid w:val="00366E0F"/>
    <w:rsid w:val="00367F49"/>
    <w:rsid w:val="003A2769"/>
    <w:rsid w:val="003D2437"/>
    <w:rsid w:val="003D3EB1"/>
    <w:rsid w:val="003D7D95"/>
    <w:rsid w:val="003F693D"/>
    <w:rsid w:val="0043526D"/>
    <w:rsid w:val="00442A89"/>
    <w:rsid w:val="00443B85"/>
    <w:rsid w:val="004557B1"/>
    <w:rsid w:val="00474AE9"/>
    <w:rsid w:val="00477A15"/>
    <w:rsid w:val="004B57D9"/>
    <w:rsid w:val="004C6780"/>
    <w:rsid w:val="004E12FA"/>
    <w:rsid w:val="004E175F"/>
    <w:rsid w:val="005001FD"/>
    <w:rsid w:val="00506FAC"/>
    <w:rsid w:val="005118BC"/>
    <w:rsid w:val="005120C6"/>
    <w:rsid w:val="00535649"/>
    <w:rsid w:val="00536FB1"/>
    <w:rsid w:val="00554278"/>
    <w:rsid w:val="0055487D"/>
    <w:rsid w:val="00595DE1"/>
    <w:rsid w:val="005C68D8"/>
    <w:rsid w:val="005E5D9E"/>
    <w:rsid w:val="005F6535"/>
    <w:rsid w:val="00667AA2"/>
    <w:rsid w:val="00680EDF"/>
    <w:rsid w:val="006862E3"/>
    <w:rsid w:val="00687C88"/>
    <w:rsid w:val="006928E2"/>
    <w:rsid w:val="006A6283"/>
    <w:rsid w:val="006B6C7F"/>
    <w:rsid w:val="006C1D0D"/>
    <w:rsid w:val="006C34ED"/>
    <w:rsid w:val="006C3CFF"/>
    <w:rsid w:val="006C7CD0"/>
    <w:rsid w:val="006D6DF4"/>
    <w:rsid w:val="006F6064"/>
    <w:rsid w:val="00700B31"/>
    <w:rsid w:val="00704AB8"/>
    <w:rsid w:val="00706F17"/>
    <w:rsid w:val="00726CD7"/>
    <w:rsid w:val="00765AFC"/>
    <w:rsid w:val="00771842"/>
    <w:rsid w:val="007907EB"/>
    <w:rsid w:val="0079360B"/>
    <w:rsid w:val="007C2CBB"/>
    <w:rsid w:val="007D34C9"/>
    <w:rsid w:val="007D742C"/>
    <w:rsid w:val="00805A77"/>
    <w:rsid w:val="00810FD3"/>
    <w:rsid w:val="008150EC"/>
    <w:rsid w:val="00861C2B"/>
    <w:rsid w:val="00863223"/>
    <w:rsid w:val="0088634A"/>
    <w:rsid w:val="008955A2"/>
    <w:rsid w:val="008B63E0"/>
    <w:rsid w:val="008D3CE4"/>
    <w:rsid w:val="008D77F7"/>
    <w:rsid w:val="009100B2"/>
    <w:rsid w:val="00922481"/>
    <w:rsid w:val="0092357A"/>
    <w:rsid w:val="00923EA1"/>
    <w:rsid w:val="00964676"/>
    <w:rsid w:val="00965957"/>
    <w:rsid w:val="009B0413"/>
    <w:rsid w:val="009D30B0"/>
    <w:rsid w:val="009E7210"/>
    <w:rsid w:val="009F50C9"/>
    <w:rsid w:val="009F76ED"/>
    <w:rsid w:val="00A06EBD"/>
    <w:rsid w:val="00A07CA9"/>
    <w:rsid w:val="00A10410"/>
    <w:rsid w:val="00A22A07"/>
    <w:rsid w:val="00A34DE8"/>
    <w:rsid w:val="00A44629"/>
    <w:rsid w:val="00A5128C"/>
    <w:rsid w:val="00A65898"/>
    <w:rsid w:val="00A97C39"/>
    <w:rsid w:val="00AB76F2"/>
    <w:rsid w:val="00AC64B4"/>
    <w:rsid w:val="00AD4D54"/>
    <w:rsid w:val="00AE27BE"/>
    <w:rsid w:val="00AE486A"/>
    <w:rsid w:val="00AF1EF2"/>
    <w:rsid w:val="00AF57AE"/>
    <w:rsid w:val="00B11DE9"/>
    <w:rsid w:val="00B14BFC"/>
    <w:rsid w:val="00B16620"/>
    <w:rsid w:val="00B25723"/>
    <w:rsid w:val="00B621E8"/>
    <w:rsid w:val="00B825F7"/>
    <w:rsid w:val="00B82C93"/>
    <w:rsid w:val="00BA35DE"/>
    <w:rsid w:val="00BB0D0C"/>
    <w:rsid w:val="00BD1F82"/>
    <w:rsid w:val="00BE2128"/>
    <w:rsid w:val="00C10E99"/>
    <w:rsid w:val="00C21147"/>
    <w:rsid w:val="00C21991"/>
    <w:rsid w:val="00C22D49"/>
    <w:rsid w:val="00C23FD7"/>
    <w:rsid w:val="00C30573"/>
    <w:rsid w:val="00C31C9F"/>
    <w:rsid w:val="00C63F6D"/>
    <w:rsid w:val="00C86381"/>
    <w:rsid w:val="00C90335"/>
    <w:rsid w:val="00C956BF"/>
    <w:rsid w:val="00CA0672"/>
    <w:rsid w:val="00CA3213"/>
    <w:rsid w:val="00CB5693"/>
    <w:rsid w:val="00CC5A3A"/>
    <w:rsid w:val="00CD3227"/>
    <w:rsid w:val="00D0506A"/>
    <w:rsid w:val="00D11628"/>
    <w:rsid w:val="00D36C8F"/>
    <w:rsid w:val="00D54CD7"/>
    <w:rsid w:val="00D7651E"/>
    <w:rsid w:val="00D77362"/>
    <w:rsid w:val="00D90571"/>
    <w:rsid w:val="00DA171E"/>
    <w:rsid w:val="00DC3437"/>
    <w:rsid w:val="00DD04B6"/>
    <w:rsid w:val="00DF6FDF"/>
    <w:rsid w:val="00E20B86"/>
    <w:rsid w:val="00E33BFD"/>
    <w:rsid w:val="00E40641"/>
    <w:rsid w:val="00E53767"/>
    <w:rsid w:val="00E60406"/>
    <w:rsid w:val="00E620C4"/>
    <w:rsid w:val="00E7749F"/>
    <w:rsid w:val="00E902FC"/>
    <w:rsid w:val="00ED61FA"/>
    <w:rsid w:val="00F223CB"/>
    <w:rsid w:val="00F34043"/>
    <w:rsid w:val="00FA2E9B"/>
    <w:rsid w:val="00FA4695"/>
    <w:rsid w:val="00FA6C27"/>
    <w:rsid w:val="00FB2986"/>
    <w:rsid w:val="00FB6FA0"/>
    <w:rsid w:val="00FE08B6"/>
    <w:rsid w:val="109E376A"/>
    <w:rsid w:val="16E54F9E"/>
    <w:rsid w:val="298E7CED"/>
    <w:rsid w:val="336A0693"/>
    <w:rsid w:val="693F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Char"/>
    <w:basedOn w:val="8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373090-26E9-4C14-A7C9-A003505632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476</Words>
  <Characters>810</Characters>
  <Lines>7</Lines>
  <Paragraphs>1</Paragraphs>
  <TotalTime>52</TotalTime>
  <ScaleCrop>false</ScaleCrop>
  <LinksUpToDate>false</LinksUpToDate>
  <CharactersWithSpaces>821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2021-04-02T12:17:00Z</dcterms:created>
  <dc:creator>SunWork</dc:creator>
  <cp:lastModifiedBy>Administrator</cp:lastModifiedBy>
  <cp:lastPrinted>2021-04-08T07:52:00Z</cp:lastPrinted>
  <dcterms:modified xsi:type="dcterms:W3CDTF">2022-06-01T04:28:06Z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4BB73CEE622D4C9DB316F21470EEF8E9</vt:lpwstr>
  </property>
</Properties>
</file>