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8CF48">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textAlignment w:val="auto"/>
        <w:rPr>
          <w:rFonts w:eastAsia="仿宋_GB2312" w:cs="Times New Roman"/>
          <w:color w:val="auto"/>
          <w:sz w:val="36"/>
          <w:szCs w:val="36"/>
          <w:highlight w:val="none"/>
          <w:lang w:eastAsia="zh-CN"/>
        </w:rPr>
      </w:pPr>
      <w:r>
        <w:rPr>
          <w:rFonts w:eastAsia="仿宋_GB2312" w:cs="Times New Roman"/>
          <w:color w:val="auto"/>
          <w:sz w:val="36"/>
          <w:szCs w:val="36"/>
          <w:highlight w:val="none"/>
          <w:lang w:eastAsia="zh-CN"/>
        </w:rPr>
        <w:drawing>
          <wp:inline distT="0" distB="0" distL="114300" distR="114300">
            <wp:extent cx="5269230" cy="7372985"/>
            <wp:effectExtent l="0" t="0" r="7620" b="18415"/>
            <wp:docPr id="11" name="图片 11" descr="03e167d4-f258-45bb-b4e0-3f97b3e94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3e167d4-f258-45bb-b4e0-3f97b3e94dc6"/>
                    <pic:cNvPicPr>
                      <a:picLocks noChangeAspect="1"/>
                    </pic:cNvPicPr>
                  </pic:nvPicPr>
                  <pic:blipFill>
                    <a:blip r:embed="rId9"/>
                    <a:stretch>
                      <a:fillRect/>
                    </a:stretch>
                  </pic:blipFill>
                  <pic:spPr>
                    <a:xfrm>
                      <a:off x="0" y="0"/>
                      <a:ext cx="5269230" cy="7372985"/>
                    </a:xfrm>
                    <a:prstGeom prst="rect">
                      <a:avLst/>
                    </a:prstGeom>
                  </pic:spPr>
                </pic:pic>
              </a:graphicData>
            </a:graphic>
          </wp:inline>
        </w:drawing>
      </w:r>
    </w:p>
    <w:p w14:paraId="37B4EE13">
      <w:pPr>
        <w:adjustRightInd w:val="0"/>
        <w:snapToGrid w:val="0"/>
        <w:spacing w:line="288" w:lineRule="auto"/>
        <w:ind w:firstLine="720"/>
        <w:rPr>
          <w:rFonts w:eastAsia="仿宋_GB2312" w:cs="Times New Roman"/>
          <w:color w:val="auto"/>
          <w:sz w:val="36"/>
          <w:szCs w:val="36"/>
          <w:highlight w:val="none"/>
          <w:lang w:eastAsia="zh-CN"/>
        </w:rPr>
      </w:pPr>
    </w:p>
    <w:p w14:paraId="331E1E7A">
      <w:pPr>
        <w:adjustRightInd w:val="0"/>
        <w:snapToGrid w:val="0"/>
        <w:spacing w:line="288" w:lineRule="auto"/>
        <w:ind w:firstLine="720"/>
        <w:rPr>
          <w:rFonts w:eastAsia="仿宋_GB2312" w:cs="Times New Roman"/>
          <w:color w:val="auto"/>
          <w:sz w:val="36"/>
          <w:szCs w:val="36"/>
          <w:highlight w:val="none"/>
          <w:lang w:eastAsia="zh-CN"/>
        </w:rPr>
      </w:pPr>
    </w:p>
    <w:p w14:paraId="54AA2508">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textAlignment w:val="auto"/>
        <w:rPr>
          <w:rFonts w:eastAsia="仿宋_GB2312" w:cs="Times New Roman"/>
          <w:color w:val="auto"/>
          <w:sz w:val="36"/>
          <w:szCs w:val="36"/>
          <w:highlight w:val="none"/>
          <w:lang w:eastAsia="zh-CN"/>
        </w:rPr>
      </w:pPr>
    </w:p>
    <w:p w14:paraId="547096EA">
      <w:pPr>
        <w:pStyle w:val="4"/>
        <w:keepNext/>
        <w:keepLines/>
        <w:widowControl w:val="0"/>
        <w:numPr>
          <w:ilvl w:val="0"/>
          <w:numId w:val="0"/>
        </w:numPr>
        <w:autoSpaceDE w:val="0"/>
        <w:autoSpaceDN w:val="0"/>
        <w:spacing w:line="360" w:lineRule="auto"/>
        <w:jc w:val="center"/>
        <w:outlineLvl w:val="0"/>
        <w:rPr>
          <w:rFonts w:hint="eastAsia"/>
          <w:color w:val="auto"/>
          <w:highlight w:val="none"/>
        </w:rPr>
      </w:pPr>
    </w:p>
    <w:tbl>
      <w:tblPr>
        <w:tblStyle w:val="37"/>
        <w:tblW w:w="5000" w:type="pct"/>
        <w:tblInd w:w="0" w:type="dxa"/>
        <w:tblLayout w:type="autofit"/>
        <w:tblCellMar>
          <w:top w:w="0" w:type="dxa"/>
          <w:left w:w="108" w:type="dxa"/>
          <w:bottom w:w="0" w:type="dxa"/>
          <w:right w:w="108" w:type="dxa"/>
        </w:tblCellMar>
      </w:tblPr>
      <w:tblGrid>
        <w:gridCol w:w="8522"/>
      </w:tblGrid>
      <w:tr w14:paraId="3CC00399">
        <w:tblPrEx>
          <w:tblCellMar>
            <w:top w:w="0" w:type="dxa"/>
            <w:left w:w="108" w:type="dxa"/>
            <w:bottom w:w="0" w:type="dxa"/>
            <w:right w:w="108" w:type="dxa"/>
          </w:tblCellMar>
        </w:tblPrEx>
        <w:trPr>
          <w:trHeight w:val="23" w:hRule="atLeast"/>
        </w:trPr>
        <w:tc>
          <w:tcPr>
            <w:tcW w:w="5000" w:type="pct"/>
            <w:noWrap w:val="0"/>
            <w:vAlign w:val="top"/>
          </w:tcPr>
          <w:p w14:paraId="581D5BC8">
            <w:pPr>
              <w:jc w:val="center"/>
              <w:rPr>
                <w:rFonts w:hint="eastAsia" w:ascii="Times New Roman" w:hAnsi="Times New Roman"/>
                <w:color w:val="auto"/>
                <w:sz w:val="24"/>
                <w:highlight w:val="none"/>
              </w:rPr>
            </w:pPr>
            <w:r>
              <w:rPr>
                <w:rFonts w:hint="eastAsia" w:ascii="Times New Roman" w:hAnsi="Times New Roman"/>
                <w:color w:val="auto"/>
                <w:sz w:val="24"/>
                <w:highlight w:val="none"/>
              </w:rPr>
              <w:t>现场踏勘图</w:t>
            </w:r>
          </w:p>
        </w:tc>
      </w:tr>
    </w:tbl>
    <w:p w14:paraId="11D6963F">
      <w:pPr>
        <w:jc w:val="center"/>
        <w:rPr>
          <w:rFonts w:hint="default" w:eastAsia="宋体"/>
          <w:b/>
          <w:bCs/>
          <w:color w:val="auto"/>
          <w:sz w:val="28"/>
          <w:szCs w:val="28"/>
          <w:highlight w:val="none"/>
          <w:lang w:val="en-US" w:eastAsia="zh-CN"/>
        </w:rPr>
      </w:pPr>
    </w:p>
    <w:p w14:paraId="38949622">
      <w:pPr>
        <w:ind w:left="0" w:leftChars="0" w:firstLine="0" w:firstLineChars="0"/>
        <w:rPr>
          <w:rFonts w:hint="eastAsia"/>
          <w:color w:val="auto"/>
          <w:highlight w:val="none"/>
        </w:rPr>
      </w:pPr>
    </w:p>
    <w:p w14:paraId="04665D4D">
      <w:pPr>
        <w:rPr>
          <w:rFonts w:hint="eastAsia"/>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183F7CEE">
      <w:pPr>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7B989C86">
      <w:pPr>
        <w:pStyle w:val="4"/>
        <w:numPr>
          <w:ilvl w:val="0"/>
          <w:numId w:val="3"/>
        </w:numPr>
        <w:jc w:val="center"/>
        <w:rPr>
          <w:rFonts w:hint="eastAsia"/>
          <w:color w:val="auto"/>
          <w:highlight w:val="none"/>
        </w:rPr>
      </w:pPr>
      <w:r>
        <w:rPr>
          <w:color w:val="auto"/>
          <w:highlight w:val="none"/>
        </w:rPr>
        <w:t>建设项目基本情况</w:t>
      </w:r>
    </w:p>
    <w:tbl>
      <w:tblPr>
        <w:tblStyle w:val="37"/>
        <w:tblW w:w="899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737"/>
        <w:gridCol w:w="2532"/>
        <w:gridCol w:w="2449"/>
        <w:gridCol w:w="2280"/>
      </w:tblGrid>
      <w:tr w14:paraId="7D097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737" w:type="dxa"/>
            <w:tcBorders>
              <w:bottom w:val="single" w:color="000000" w:sz="4" w:space="0"/>
              <w:right w:val="single" w:color="000000" w:sz="4" w:space="0"/>
            </w:tcBorders>
            <w:vAlign w:val="center"/>
          </w:tcPr>
          <w:p w14:paraId="28B9B99E">
            <w:pPr>
              <w:spacing w:line="240" w:lineRule="auto"/>
              <w:ind w:firstLine="0" w:firstLineChars="0"/>
              <w:jc w:val="center"/>
              <w:rPr>
                <w:rFonts w:cs="Times New Roman"/>
                <w:color w:val="auto"/>
                <w:szCs w:val="24"/>
                <w:highlight w:val="none"/>
              </w:rPr>
            </w:pPr>
            <w:r>
              <w:rPr>
                <w:rFonts w:cs="Times New Roman"/>
                <w:color w:val="auto"/>
                <w:szCs w:val="24"/>
                <w:highlight w:val="none"/>
              </w:rPr>
              <w:t>建设项目名称</w:t>
            </w:r>
          </w:p>
        </w:tc>
        <w:tc>
          <w:tcPr>
            <w:tcW w:w="7261" w:type="dxa"/>
            <w:gridSpan w:val="3"/>
            <w:tcBorders>
              <w:left w:val="single" w:color="000000" w:sz="4" w:space="0"/>
              <w:bottom w:val="single" w:color="000000" w:sz="4" w:space="0"/>
            </w:tcBorders>
            <w:vAlign w:val="center"/>
          </w:tcPr>
          <w:p w14:paraId="78129C77">
            <w:pPr>
              <w:spacing w:line="240" w:lineRule="auto"/>
              <w:ind w:firstLine="0" w:firstLineChars="0"/>
              <w:jc w:val="center"/>
              <w:rPr>
                <w:rFonts w:cs="Times New Roman"/>
                <w:color w:val="auto"/>
                <w:szCs w:val="24"/>
                <w:highlight w:val="none"/>
                <w:lang w:eastAsia="zh-CN"/>
              </w:rPr>
            </w:pPr>
            <w:r>
              <w:rPr>
                <w:rFonts w:hint="eastAsia" w:cs="Times New Roman"/>
                <w:color w:val="auto"/>
                <w:szCs w:val="24"/>
                <w:highlight w:val="none"/>
                <w:lang w:eastAsia="zh-CN"/>
              </w:rPr>
              <w:t>新疆生产建设兵团中小河流治理项目第七师乌兰布拉克河（依什克他吾沟）治理工程</w:t>
            </w:r>
          </w:p>
        </w:tc>
      </w:tr>
      <w:tr w14:paraId="71A78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jc w:val="center"/>
        </w:trPr>
        <w:tc>
          <w:tcPr>
            <w:tcW w:w="1737" w:type="dxa"/>
            <w:tcBorders>
              <w:top w:val="single" w:color="000000" w:sz="4" w:space="0"/>
              <w:bottom w:val="single" w:color="000000" w:sz="4" w:space="0"/>
              <w:right w:val="single" w:color="000000" w:sz="4" w:space="0"/>
            </w:tcBorders>
            <w:vAlign w:val="center"/>
          </w:tcPr>
          <w:p w14:paraId="6F670046">
            <w:pPr>
              <w:spacing w:line="240" w:lineRule="auto"/>
              <w:ind w:firstLine="0" w:firstLineChars="0"/>
              <w:jc w:val="center"/>
              <w:rPr>
                <w:rFonts w:cs="Times New Roman"/>
                <w:color w:val="auto"/>
                <w:szCs w:val="24"/>
                <w:highlight w:val="none"/>
              </w:rPr>
            </w:pPr>
            <w:r>
              <w:rPr>
                <w:rFonts w:cs="Times New Roman"/>
                <w:color w:val="auto"/>
                <w:szCs w:val="24"/>
                <w:highlight w:val="none"/>
              </w:rPr>
              <w:t>项目代码</w:t>
            </w:r>
          </w:p>
        </w:tc>
        <w:tc>
          <w:tcPr>
            <w:tcW w:w="7261" w:type="dxa"/>
            <w:gridSpan w:val="3"/>
            <w:tcBorders>
              <w:top w:val="single" w:color="000000" w:sz="4" w:space="0"/>
              <w:left w:val="single" w:color="000000" w:sz="4" w:space="0"/>
              <w:bottom w:val="single" w:color="000000" w:sz="4" w:space="0"/>
            </w:tcBorders>
            <w:vAlign w:val="center"/>
          </w:tcPr>
          <w:p w14:paraId="5D827AA2">
            <w:pPr>
              <w:spacing w:line="240" w:lineRule="auto"/>
              <w:ind w:firstLine="0" w:firstLineChars="0"/>
              <w:jc w:val="center"/>
              <w:rPr>
                <w:rFonts w:hint="default" w:cs="Times New Roman"/>
                <w:color w:val="auto"/>
                <w:szCs w:val="24"/>
                <w:highlight w:val="none"/>
                <w:lang w:val="en-US" w:eastAsia="zh-CN"/>
              </w:rPr>
            </w:pPr>
            <w:r>
              <w:rPr>
                <w:rFonts w:hint="eastAsia" w:cs="Times New Roman"/>
                <w:color w:val="000000" w:themeColor="text1"/>
                <w:szCs w:val="24"/>
                <w:highlight w:val="none"/>
                <w:lang w:val="en-US" w:eastAsia="zh-CN"/>
                <w14:textFill>
                  <w14:solidFill>
                    <w14:schemeClr w14:val="tx1"/>
                  </w14:solidFill>
                </w14:textFill>
              </w:rPr>
              <w:t>/</w:t>
            </w:r>
          </w:p>
        </w:tc>
      </w:tr>
      <w:tr w14:paraId="448FC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8" w:hRule="atLeast"/>
          <w:jc w:val="center"/>
        </w:trPr>
        <w:tc>
          <w:tcPr>
            <w:tcW w:w="1737" w:type="dxa"/>
            <w:tcBorders>
              <w:top w:val="single" w:color="000000" w:sz="4" w:space="0"/>
              <w:bottom w:val="single" w:color="000000" w:sz="4" w:space="0"/>
              <w:right w:val="single" w:color="000000" w:sz="4" w:space="0"/>
            </w:tcBorders>
            <w:vAlign w:val="center"/>
          </w:tcPr>
          <w:p w14:paraId="42EA1F50">
            <w:pPr>
              <w:spacing w:line="240" w:lineRule="auto"/>
              <w:ind w:firstLine="0" w:firstLineChars="0"/>
              <w:jc w:val="center"/>
              <w:rPr>
                <w:rFonts w:cs="Times New Roman"/>
                <w:color w:val="auto"/>
                <w:szCs w:val="24"/>
                <w:highlight w:val="none"/>
              </w:rPr>
            </w:pPr>
            <w:r>
              <w:rPr>
                <w:rFonts w:cs="Times New Roman"/>
                <w:color w:val="auto"/>
                <w:szCs w:val="24"/>
                <w:highlight w:val="none"/>
              </w:rPr>
              <w:t>建设单位联系人</w:t>
            </w:r>
          </w:p>
        </w:tc>
        <w:tc>
          <w:tcPr>
            <w:tcW w:w="2532" w:type="dxa"/>
            <w:tcBorders>
              <w:top w:val="single" w:color="000000" w:sz="4" w:space="0"/>
              <w:left w:val="single" w:color="000000" w:sz="4" w:space="0"/>
              <w:bottom w:val="single" w:color="000000" w:sz="4" w:space="0"/>
              <w:right w:val="single" w:color="000000" w:sz="4" w:space="0"/>
            </w:tcBorders>
            <w:vAlign w:val="center"/>
          </w:tcPr>
          <w:p w14:paraId="2AC021B2">
            <w:pPr>
              <w:spacing w:line="240" w:lineRule="auto"/>
              <w:ind w:firstLine="0" w:firstLineChars="0"/>
              <w:jc w:val="center"/>
              <w:rPr>
                <w:rFonts w:hint="default" w:cs="Times New Roman"/>
                <w:color w:val="auto"/>
                <w:szCs w:val="24"/>
                <w:highlight w:val="none"/>
                <w:lang w:val="en-US" w:eastAsia="zh-CN"/>
              </w:rPr>
            </w:pPr>
            <w:r>
              <w:rPr>
                <w:rFonts w:hint="eastAsia" w:cs="Times New Roman"/>
                <w:color w:val="auto"/>
                <w:szCs w:val="24"/>
                <w:highlight w:val="none"/>
                <w:lang w:val="en-US" w:eastAsia="zh-CN"/>
              </w:rPr>
              <w:t>马睿</w:t>
            </w:r>
          </w:p>
        </w:tc>
        <w:tc>
          <w:tcPr>
            <w:tcW w:w="2449" w:type="dxa"/>
            <w:tcBorders>
              <w:top w:val="single" w:color="000000" w:sz="4" w:space="0"/>
              <w:left w:val="single" w:color="000000" w:sz="4" w:space="0"/>
              <w:bottom w:val="single" w:color="000000" w:sz="4" w:space="0"/>
              <w:right w:val="single" w:color="000000" w:sz="4" w:space="0"/>
            </w:tcBorders>
            <w:vAlign w:val="center"/>
          </w:tcPr>
          <w:p w14:paraId="27D97724">
            <w:pPr>
              <w:spacing w:line="240" w:lineRule="auto"/>
              <w:ind w:firstLine="0" w:firstLineChars="0"/>
              <w:jc w:val="center"/>
              <w:rPr>
                <w:rFonts w:cs="Times New Roman"/>
                <w:color w:val="auto"/>
                <w:szCs w:val="24"/>
                <w:highlight w:val="none"/>
              </w:rPr>
            </w:pPr>
            <w:r>
              <w:rPr>
                <w:rFonts w:cs="Times New Roman"/>
                <w:color w:val="auto"/>
                <w:szCs w:val="24"/>
                <w:highlight w:val="none"/>
              </w:rPr>
              <w:t>联系方式</w:t>
            </w:r>
          </w:p>
        </w:tc>
        <w:tc>
          <w:tcPr>
            <w:tcW w:w="2280" w:type="dxa"/>
            <w:tcBorders>
              <w:top w:val="single" w:color="000000" w:sz="4" w:space="0"/>
              <w:left w:val="single" w:color="000000" w:sz="4" w:space="0"/>
              <w:bottom w:val="single" w:color="000000" w:sz="4" w:space="0"/>
            </w:tcBorders>
            <w:vAlign w:val="center"/>
          </w:tcPr>
          <w:p w14:paraId="5CBC72DF">
            <w:pPr>
              <w:spacing w:line="240" w:lineRule="auto"/>
              <w:ind w:firstLine="0" w:firstLineChars="0"/>
              <w:jc w:val="center"/>
              <w:rPr>
                <w:rFonts w:hint="default" w:cs="Times New Roman"/>
                <w:color w:val="auto"/>
                <w:szCs w:val="24"/>
                <w:highlight w:val="none"/>
                <w:lang w:val="en-US" w:eastAsia="zh-CN"/>
              </w:rPr>
            </w:pPr>
            <w:r>
              <w:rPr>
                <w:rFonts w:hint="eastAsia" w:cs="Times New Roman"/>
                <w:color w:val="auto"/>
                <w:szCs w:val="24"/>
                <w:highlight w:val="none"/>
                <w:lang w:eastAsia="zh-CN"/>
              </w:rPr>
              <w:t>13809921309</w:t>
            </w:r>
          </w:p>
        </w:tc>
      </w:tr>
      <w:tr w14:paraId="77124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737" w:type="dxa"/>
            <w:tcBorders>
              <w:top w:val="single" w:color="000000" w:sz="4" w:space="0"/>
              <w:bottom w:val="single" w:color="000000" w:sz="4" w:space="0"/>
              <w:right w:val="single" w:color="000000" w:sz="4" w:space="0"/>
            </w:tcBorders>
            <w:vAlign w:val="center"/>
          </w:tcPr>
          <w:p w14:paraId="5B4CE3A9">
            <w:pPr>
              <w:spacing w:line="240" w:lineRule="auto"/>
              <w:ind w:firstLine="0" w:firstLineChars="0"/>
              <w:jc w:val="center"/>
              <w:rPr>
                <w:rFonts w:cs="Times New Roman"/>
                <w:color w:val="auto"/>
                <w:szCs w:val="24"/>
                <w:highlight w:val="none"/>
              </w:rPr>
            </w:pPr>
            <w:r>
              <w:rPr>
                <w:rFonts w:cs="Times New Roman"/>
                <w:color w:val="auto"/>
                <w:szCs w:val="24"/>
                <w:highlight w:val="none"/>
              </w:rPr>
              <w:t>建设地点</w:t>
            </w:r>
          </w:p>
        </w:tc>
        <w:tc>
          <w:tcPr>
            <w:tcW w:w="7261" w:type="dxa"/>
            <w:gridSpan w:val="3"/>
            <w:tcBorders>
              <w:top w:val="single" w:color="000000" w:sz="4" w:space="0"/>
              <w:left w:val="single" w:color="000000" w:sz="4" w:space="0"/>
              <w:bottom w:val="single" w:color="000000" w:sz="4" w:space="0"/>
            </w:tcBorders>
            <w:vAlign w:val="center"/>
          </w:tcPr>
          <w:p w14:paraId="2FC6C222">
            <w:pPr>
              <w:spacing w:line="240" w:lineRule="auto"/>
              <w:ind w:firstLine="0" w:firstLineChars="0"/>
              <w:jc w:val="center"/>
              <w:rPr>
                <w:rFonts w:hint="default" w:cs="Times New Roman"/>
                <w:color w:val="auto"/>
                <w:szCs w:val="24"/>
                <w:highlight w:val="none"/>
                <w:lang w:val="en-US" w:eastAsia="zh-CN"/>
              </w:rPr>
            </w:pPr>
            <w:r>
              <w:rPr>
                <w:rFonts w:hint="eastAsia"/>
                <w:color w:val="auto"/>
                <w:highlight w:val="none"/>
                <w:lang w:eastAsia="zh-CN"/>
              </w:rPr>
              <w:t>新疆生产建设兵团第七师（胡杨河市）</w:t>
            </w:r>
            <w:r>
              <w:rPr>
                <w:rFonts w:hint="eastAsia"/>
                <w:color w:val="auto"/>
                <w:highlight w:val="none"/>
                <w:lang w:val="en-US" w:eastAsia="zh-CN"/>
              </w:rPr>
              <w:t>十三连连部东侧</w:t>
            </w:r>
            <w:r>
              <w:rPr>
                <w:rFonts w:hint="eastAsia" w:cs="Times New Roman"/>
                <w:color w:val="auto"/>
                <w:szCs w:val="24"/>
                <w:highlight w:val="none"/>
                <w:lang w:eastAsia="zh-CN"/>
              </w:rPr>
              <w:t>依什克他吾沟</w:t>
            </w:r>
          </w:p>
        </w:tc>
      </w:tr>
      <w:tr w14:paraId="342D4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9" w:hRule="atLeast"/>
          <w:jc w:val="center"/>
        </w:trPr>
        <w:tc>
          <w:tcPr>
            <w:tcW w:w="1737" w:type="dxa"/>
            <w:tcBorders>
              <w:top w:val="single" w:color="000000" w:sz="4" w:space="0"/>
              <w:bottom w:val="single" w:color="000000" w:sz="4" w:space="0"/>
              <w:right w:val="single" w:color="000000" w:sz="4" w:space="0"/>
            </w:tcBorders>
            <w:vAlign w:val="center"/>
          </w:tcPr>
          <w:p w14:paraId="148ED65C">
            <w:pPr>
              <w:spacing w:line="240" w:lineRule="auto"/>
              <w:ind w:firstLine="0" w:firstLineChars="0"/>
              <w:jc w:val="center"/>
              <w:rPr>
                <w:rFonts w:cs="Times New Roman"/>
                <w:color w:val="auto"/>
                <w:szCs w:val="24"/>
                <w:highlight w:val="none"/>
              </w:rPr>
            </w:pPr>
            <w:r>
              <w:rPr>
                <w:rFonts w:cs="Times New Roman"/>
                <w:color w:val="auto"/>
                <w:szCs w:val="24"/>
                <w:highlight w:val="none"/>
              </w:rPr>
              <w:t>地理坐标</w:t>
            </w:r>
          </w:p>
        </w:tc>
        <w:tc>
          <w:tcPr>
            <w:tcW w:w="7261" w:type="dxa"/>
            <w:gridSpan w:val="3"/>
            <w:tcBorders>
              <w:top w:val="single" w:color="000000" w:sz="4" w:space="0"/>
              <w:left w:val="single" w:color="000000" w:sz="4" w:space="0"/>
              <w:bottom w:val="single" w:color="000000" w:sz="4" w:space="0"/>
            </w:tcBorders>
            <w:vAlign w:val="center"/>
          </w:tcPr>
          <w:p w14:paraId="27C433EA">
            <w:pPr>
              <w:spacing w:line="240" w:lineRule="auto"/>
              <w:ind w:firstLine="0" w:firstLineChars="0"/>
              <w:jc w:val="center"/>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eastAsia="zh-CN"/>
              </w:rPr>
              <w:t>K</w:t>
            </w:r>
            <w:r>
              <w:rPr>
                <w:rFonts w:hint="eastAsia" w:cs="Times New Roman"/>
                <w:color w:val="auto"/>
                <w:szCs w:val="24"/>
                <w:highlight w:val="none"/>
                <w:lang w:val="en-US" w:eastAsia="zh-CN"/>
              </w:rPr>
              <w:t>0</w:t>
            </w:r>
            <w:r>
              <w:rPr>
                <w:rFonts w:hint="default" w:ascii="Times New Roman" w:hAnsi="Times New Roman" w:cs="Times New Roman"/>
                <w:color w:val="auto"/>
                <w:szCs w:val="24"/>
                <w:highlight w:val="none"/>
                <w:lang w:eastAsia="zh-CN"/>
              </w:rPr>
              <w:t>+</w:t>
            </w:r>
            <w:r>
              <w:rPr>
                <w:rFonts w:hint="eastAsia" w:cs="Times New Roman"/>
                <w:color w:val="auto"/>
                <w:szCs w:val="24"/>
                <w:highlight w:val="none"/>
                <w:lang w:val="en-US" w:eastAsia="zh-CN"/>
              </w:rPr>
              <w:t>000</w:t>
            </w:r>
            <w:r>
              <w:rPr>
                <w:rFonts w:hint="default" w:ascii="Times New Roman" w:hAnsi="Times New Roman" w:cs="Times New Roman"/>
                <w:color w:val="auto"/>
                <w:szCs w:val="24"/>
                <w:highlight w:val="none"/>
                <w:lang w:eastAsia="zh-CN"/>
              </w:rPr>
              <w:t>起点坐标：</w:t>
            </w:r>
            <w:r>
              <w:rPr>
                <w:rFonts w:hint="default" w:ascii="Times New Roman" w:hAnsi="Times New Roman" w:cs="Times New Roman"/>
                <w:color w:val="auto"/>
                <w:szCs w:val="24"/>
                <w:highlight w:val="none"/>
                <w:lang w:val="en-US" w:eastAsia="zh-CN"/>
              </w:rPr>
              <w:t>东经8</w:t>
            </w: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00</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42</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419</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w:t>
            </w:r>
            <w:r>
              <w:rPr>
                <w:rFonts w:hint="default" w:ascii="Times New Roman" w:hAnsi="Times New Roman" w:cs="Times New Roman"/>
                <w:color w:val="auto"/>
                <w:szCs w:val="24"/>
                <w:highlight w:val="none"/>
                <w:lang w:val="en-US" w:eastAsia="zh-CN"/>
              </w:rPr>
              <w:t>北纬4</w:t>
            </w:r>
            <w:r>
              <w:rPr>
                <w:rFonts w:hint="eastAsia" w:cs="Times New Roman"/>
                <w:color w:val="auto"/>
                <w:szCs w:val="24"/>
                <w:highlight w:val="none"/>
                <w:lang w:val="en-US" w:eastAsia="zh-CN"/>
              </w:rPr>
              <w:t>4</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25</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57.346</w:t>
            </w:r>
            <w:r>
              <w:rPr>
                <w:rFonts w:hint="default" w:ascii="Times New Roman" w:hAnsi="Times New Roman" w:cs="Times New Roman"/>
                <w:color w:val="auto"/>
                <w:szCs w:val="24"/>
                <w:highlight w:val="none"/>
                <w:lang w:val="en-US" w:eastAsia="zh-CN"/>
              </w:rPr>
              <w:t>″</w:t>
            </w:r>
          </w:p>
          <w:p w14:paraId="2D085839">
            <w:pPr>
              <w:spacing w:line="240" w:lineRule="auto"/>
              <w:ind w:firstLine="0" w:firstLineChars="0"/>
              <w:jc w:val="center"/>
              <w:rPr>
                <w:rFonts w:cs="Times New Roman"/>
                <w:color w:val="auto"/>
                <w:szCs w:val="24"/>
                <w:highlight w:val="none"/>
                <w:lang w:eastAsia="zh-CN"/>
              </w:rPr>
            </w:pPr>
            <w:r>
              <w:rPr>
                <w:rFonts w:hint="default" w:ascii="Times New Roman" w:hAnsi="Times New Roman" w:cs="Times New Roman"/>
                <w:color w:val="auto"/>
                <w:szCs w:val="24"/>
                <w:highlight w:val="none"/>
                <w:lang w:eastAsia="zh-CN"/>
              </w:rPr>
              <w:t>K</w:t>
            </w:r>
            <w:r>
              <w:rPr>
                <w:rFonts w:hint="eastAsia" w:cs="Times New Roman"/>
                <w:color w:val="auto"/>
                <w:szCs w:val="24"/>
                <w:highlight w:val="none"/>
                <w:lang w:val="en-US" w:eastAsia="zh-CN"/>
              </w:rPr>
              <w:t>12</w:t>
            </w:r>
            <w:r>
              <w:rPr>
                <w:rFonts w:hint="default" w:ascii="Times New Roman" w:hAnsi="Times New Roman" w:cs="Times New Roman"/>
                <w:color w:val="auto"/>
                <w:szCs w:val="24"/>
                <w:highlight w:val="none"/>
                <w:lang w:eastAsia="zh-CN"/>
              </w:rPr>
              <w:t>+</w:t>
            </w:r>
            <w:r>
              <w:rPr>
                <w:rFonts w:hint="eastAsia" w:cs="Times New Roman"/>
                <w:color w:val="auto"/>
                <w:szCs w:val="24"/>
                <w:highlight w:val="none"/>
                <w:lang w:val="en-US" w:eastAsia="zh-CN"/>
              </w:rPr>
              <w:t>758</w:t>
            </w:r>
            <w:r>
              <w:rPr>
                <w:rFonts w:hint="default" w:ascii="Times New Roman" w:hAnsi="Times New Roman" w:cs="Times New Roman"/>
                <w:color w:val="auto"/>
                <w:szCs w:val="24"/>
                <w:highlight w:val="none"/>
                <w:lang w:eastAsia="zh-CN"/>
              </w:rPr>
              <w:t>终点坐标：</w:t>
            </w:r>
            <w:r>
              <w:rPr>
                <w:rFonts w:hint="default" w:ascii="Times New Roman" w:hAnsi="Times New Roman" w:cs="Times New Roman"/>
                <w:color w:val="auto"/>
                <w:szCs w:val="24"/>
                <w:highlight w:val="none"/>
                <w:lang w:val="en-US" w:eastAsia="zh-CN"/>
              </w:rPr>
              <w:t>东经8</w:t>
            </w: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01</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54</w:t>
            </w:r>
            <w:r>
              <w:rPr>
                <w:rFonts w:hint="default" w:ascii="Times New Roman" w:hAnsi="Times New Roman" w:cs="Times New Roman"/>
                <w:color w:val="auto"/>
                <w:szCs w:val="24"/>
                <w:highlight w:val="none"/>
                <w:lang w:val="en-US" w:eastAsia="zh-CN"/>
              </w:rPr>
              <w:t>.0</w:t>
            </w:r>
            <w:r>
              <w:rPr>
                <w:rFonts w:hint="eastAsia" w:cs="Times New Roman"/>
                <w:color w:val="auto"/>
                <w:szCs w:val="24"/>
                <w:highlight w:val="none"/>
                <w:lang w:val="en-US" w:eastAsia="zh-CN"/>
              </w:rPr>
              <w:t>66</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w:t>
            </w:r>
            <w:r>
              <w:rPr>
                <w:rFonts w:hint="default" w:ascii="Times New Roman" w:hAnsi="Times New Roman" w:cs="Times New Roman"/>
                <w:color w:val="auto"/>
                <w:szCs w:val="24"/>
                <w:highlight w:val="none"/>
                <w:lang w:val="en-US" w:eastAsia="zh-CN"/>
              </w:rPr>
              <w:t>北纬4</w:t>
            </w:r>
            <w:r>
              <w:rPr>
                <w:rFonts w:hint="eastAsia" w:cs="Times New Roman"/>
                <w:color w:val="auto"/>
                <w:szCs w:val="24"/>
                <w:highlight w:val="none"/>
                <w:lang w:val="en-US" w:eastAsia="zh-CN"/>
              </w:rPr>
              <w:t>4</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31</w:t>
            </w:r>
            <w:r>
              <w:rPr>
                <w:rFonts w:hint="default" w:ascii="Times New Roman" w:hAnsi="Times New Roman" w:cs="Times New Roman"/>
                <w:color w:val="auto"/>
                <w:szCs w:val="24"/>
                <w:highlight w:val="none"/>
                <w:lang w:val="en-US" w:eastAsia="zh-CN"/>
              </w:rPr>
              <w:t>′</w:t>
            </w:r>
            <w:r>
              <w:rPr>
                <w:rFonts w:hint="eastAsia" w:cs="Times New Roman"/>
                <w:color w:val="auto"/>
                <w:szCs w:val="24"/>
                <w:highlight w:val="none"/>
                <w:lang w:val="en-US" w:eastAsia="zh-CN"/>
              </w:rPr>
              <w:t>56.543</w:t>
            </w:r>
            <w:r>
              <w:rPr>
                <w:rFonts w:hint="default" w:ascii="Times New Roman" w:hAnsi="Times New Roman" w:cs="Times New Roman"/>
                <w:color w:val="auto"/>
                <w:szCs w:val="24"/>
                <w:highlight w:val="none"/>
                <w:lang w:val="en-US" w:eastAsia="zh-CN"/>
              </w:rPr>
              <w:t>″</w:t>
            </w:r>
          </w:p>
        </w:tc>
      </w:tr>
      <w:tr w14:paraId="326A0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737" w:type="dxa"/>
            <w:tcBorders>
              <w:top w:val="single" w:color="000000" w:sz="4" w:space="0"/>
              <w:bottom w:val="single" w:color="000000" w:sz="4" w:space="0"/>
              <w:right w:val="single" w:color="000000" w:sz="4" w:space="0"/>
            </w:tcBorders>
            <w:vAlign w:val="center"/>
          </w:tcPr>
          <w:p w14:paraId="4958AEA5">
            <w:pPr>
              <w:spacing w:line="240" w:lineRule="auto"/>
              <w:ind w:firstLine="0" w:firstLineChars="0"/>
              <w:jc w:val="center"/>
              <w:rPr>
                <w:rFonts w:cs="Times New Roman"/>
                <w:color w:val="auto"/>
                <w:szCs w:val="24"/>
                <w:highlight w:val="none"/>
              </w:rPr>
            </w:pPr>
            <w:r>
              <w:rPr>
                <w:rFonts w:cs="Times New Roman"/>
                <w:color w:val="auto"/>
                <w:szCs w:val="24"/>
                <w:highlight w:val="none"/>
              </w:rPr>
              <w:t>建设项目行业类别</w:t>
            </w:r>
          </w:p>
        </w:tc>
        <w:tc>
          <w:tcPr>
            <w:tcW w:w="2532" w:type="dxa"/>
            <w:tcBorders>
              <w:top w:val="single" w:color="000000" w:sz="4" w:space="0"/>
              <w:left w:val="single" w:color="000000" w:sz="4" w:space="0"/>
              <w:bottom w:val="single" w:color="000000" w:sz="4" w:space="0"/>
              <w:right w:val="single" w:color="000000" w:sz="4" w:space="0"/>
            </w:tcBorders>
            <w:vAlign w:val="center"/>
          </w:tcPr>
          <w:p w14:paraId="6A30D77D">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127、防洪除涝工程、</w:t>
            </w:r>
          </w:p>
          <w:p w14:paraId="6EC7D7A9">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其他（小型沟渠的</w:t>
            </w:r>
          </w:p>
          <w:p w14:paraId="03A954E7">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护坡除外；城镇排涝</w:t>
            </w:r>
          </w:p>
          <w:p w14:paraId="122AC19E">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河流水闸、排涝泵站</w:t>
            </w:r>
          </w:p>
          <w:p w14:paraId="0D527782">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除外）</w:t>
            </w:r>
          </w:p>
        </w:tc>
        <w:tc>
          <w:tcPr>
            <w:tcW w:w="2449" w:type="dxa"/>
            <w:tcBorders>
              <w:top w:val="single" w:color="000000" w:sz="4" w:space="0"/>
              <w:left w:val="single" w:color="000000" w:sz="4" w:space="0"/>
              <w:bottom w:val="single" w:color="000000" w:sz="4" w:space="0"/>
              <w:right w:val="single" w:color="000000" w:sz="4" w:space="0"/>
            </w:tcBorders>
            <w:vAlign w:val="center"/>
          </w:tcPr>
          <w:p w14:paraId="2FBF770A">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用地（用海）面积（m</w:t>
            </w:r>
            <w:r>
              <w:rPr>
                <w:rFonts w:cs="Times New Roman"/>
                <w:color w:val="auto"/>
                <w:szCs w:val="24"/>
                <w:highlight w:val="none"/>
                <w:vertAlign w:val="superscript"/>
                <w:lang w:eastAsia="zh-CN"/>
              </w:rPr>
              <w:t>2</w:t>
            </w:r>
            <w:r>
              <w:rPr>
                <w:rFonts w:hint="eastAsia" w:ascii="宋体" w:hAnsi="宋体" w:cs="宋体"/>
                <w:b w:val="0"/>
                <w:bCs w:val="0"/>
                <w:color w:val="auto"/>
                <w:sz w:val="24"/>
                <w:highlight w:val="none"/>
              </w:rPr>
              <w:t>）</w:t>
            </w:r>
            <w:r>
              <w:rPr>
                <w:rFonts w:cs="Times New Roman"/>
                <w:color w:val="auto"/>
                <w:szCs w:val="24"/>
                <w:highlight w:val="none"/>
                <w:lang w:eastAsia="zh-CN"/>
              </w:rPr>
              <w:t>/长度（km）</w:t>
            </w:r>
          </w:p>
        </w:tc>
        <w:tc>
          <w:tcPr>
            <w:tcW w:w="2280" w:type="dxa"/>
            <w:tcBorders>
              <w:top w:val="single" w:color="000000" w:sz="4" w:space="0"/>
              <w:left w:val="single" w:color="000000" w:sz="4" w:space="0"/>
              <w:bottom w:val="single" w:color="000000" w:sz="4" w:space="0"/>
            </w:tcBorders>
            <w:vAlign w:val="center"/>
          </w:tcPr>
          <w:p w14:paraId="5F46990A">
            <w:pPr>
              <w:spacing w:line="240" w:lineRule="auto"/>
              <w:ind w:firstLine="0" w:firstLineChars="0"/>
              <w:jc w:val="center"/>
              <w:rPr>
                <w:rFonts w:hint="eastAsia" w:eastAsia="宋体" w:cs="Times New Roman"/>
                <w:color w:val="auto"/>
                <w:szCs w:val="24"/>
                <w:highlight w:val="none"/>
                <w:lang w:eastAsia="zh-CN"/>
              </w:rPr>
            </w:pPr>
            <w:r>
              <w:rPr>
                <w:rStyle w:val="79"/>
                <w:rFonts w:cs="Times New Roman"/>
                <w:color w:val="auto"/>
                <w:highlight w:val="none"/>
                <w:lang w:eastAsia="zh-CN"/>
              </w:rPr>
              <w:t>总占地</w:t>
            </w:r>
            <w:r>
              <w:rPr>
                <w:rStyle w:val="79"/>
                <w:rFonts w:hint="eastAsia" w:cs="Times New Roman"/>
                <w:color w:val="auto"/>
                <w:highlight w:val="none"/>
                <w:lang w:val="en-US" w:eastAsia="zh-CN"/>
              </w:rPr>
              <w:t>面积</w:t>
            </w:r>
            <w:r>
              <w:rPr>
                <w:rStyle w:val="79"/>
                <w:rFonts w:cs="Times New Roman"/>
                <w:color w:val="auto"/>
                <w:highlight w:val="none"/>
                <w:lang w:eastAsia="zh-CN"/>
              </w:rPr>
              <w:t>为</w:t>
            </w:r>
            <w:r>
              <w:rPr>
                <w:rStyle w:val="79"/>
                <w:rFonts w:hint="eastAsia" w:cs="Times New Roman"/>
                <w:color w:val="auto"/>
                <w:highlight w:val="none"/>
                <w:lang w:val="en-US" w:eastAsia="zh-CN"/>
              </w:rPr>
              <w:t>18.23h</w:t>
            </w:r>
            <w:r>
              <w:rPr>
                <w:rStyle w:val="79"/>
                <w:rFonts w:cs="Times New Roman"/>
                <w:color w:val="auto"/>
                <w:highlight w:val="none"/>
                <w:lang w:eastAsia="zh-CN"/>
              </w:rPr>
              <w:t>m</w:t>
            </w:r>
            <w:r>
              <w:rPr>
                <w:rStyle w:val="79"/>
                <w:rFonts w:cs="Times New Roman"/>
                <w:color w:val="auto"/>
                <w:highlight w:val="none"/>
                <w:vertAlign w:val="superscript"/>
                <w:lang w:eastAsia="zh-CN"/>
              </w:rPr>
              <w:t>2</w:t>
            </w:r>
            <w:r>
              <w:rPr>
                <w:rStyle w:val="79"/>
                <w:rFonts w:cs="Times New Roman"/>
                <w:color w:val="auto"/>
                <w:highlight w:val="none"/>
                <w:lang w:eastAsia="zh-CN"/>
              </w:rPr>
              <w:t>。工程永久占地为</w:t>
            </w:r>
            <w:r>
              <w:rPr>
                <w:rFonts w:hint="eastAsia"/>
                <w:color w:val="auto"/>
                <w:highlight w:val="none"/>
                <w:lang w:val="en-US" w:eastAsia="zh-CN"/>
              </w:rPr>
              <w:t>12.38h</w:t>
            </w:r>
            <w:r>
              <w:rPr>
                <w:rStyle w:val="79"/>
                <w:rFonts w:cs="Times New Roman"/>
                <w:color w:val="auto"/>
                <w:highlight w:val="none"/>
                <w:lang w:eastAsia="zh-CN"/>
              </w:rPr>
              <w:t>m</w:t>
            </w:r>
            <w:r>
              <w:rPr>
                <w:rStyle w:val="79"/>
                <w:rFonts w:cs="Times New Roman"/>
                <w:color w:val="auto"/>
                <w:highlight w:val="none"/>
                <w:vertAlign w:val="superscript"/>
                <w:lang w:eastAsia="zh-CN"/>
              </w:rPr>
              <w:t>2</w:t>
            </w:r>
            <w:r>
              <w:rPr>
                <w:rStyle w:val="79"/>
                <w:rFonts w:cs="Times New Roman"/>
                <w:color w:val="auto"/>
                <w:highlight w:val="none"/>
                <w:lang w:eastAsia="zh-CN"/>
              </w:rPr>
              <w:t>。施工临时占地</w:t>
            </w:r>
            <w:r>
              <w:rPr>
                <w:rStyle w:val="79"/>
                <w:rFonts w:hint="eastAsia" w:cs="Times New Roman"/>
                <w:color w:val="auto"/>
                <w:highlight w:val="none"/>
                <w:lang w:val="en-US" w:eastAsia="zh-CN"/>
              </w:rPr>
              <w:t>5.85</w:t>
            </w:r>
            <w:r>
              <w:rPr>
                <w:rFonts w:hint="eastAsia"/>
                <w:color w:val="auto"/>
                <w:highlight w:val="none"/>
                <w:lang w:val="en-US" w:eastAsia="zh-CN"/>
              </w:rPr>
              <w:t>h</w:t>
            </w:r>
            <w:r>
              <w:rPr>
                <w:rStyle w:val="79"/>
                <w:rFonts w:cs="Times New Roman"/>
                <w:color w:val="auto"/>
                <w:highlight w:val="none"/>
                <w:lang w:eastAsia="zh-CN"/>
              </w:rPr>
              <w:t>m</w:t>
            </w:r>
            <w:r>
              <w:rPr>
                <w:rStyle w:val="79"/>
                <w:rFonts w:cs="Times New Roman"/>
                <w:color w:val="auto"/>
                <w:highlight w:val="none"/>
                <w:vertAlign w:val="superscript"/>
                <w:lang w:eastAsia="zh-CN"/>
              </w:rPr>
              <w:t>2</w:t>
            </w:r>
            <w:r>
              <w:rPr>
                <w:rFonts w:hint="eastAsia"/>
                <w:color w:val="auto"/>
                <w:highlight w:val="none"/>
                <w:lang w:eastAsia="zh-CN"/>
              </w:rPr>
              <w:t>；</w:t>
            </w:r>
            <w:r>
              <w:rPr>
                <w:rFonts w:hint="eastAsia"/>
                <w:color w:val="auto"/>
                <w:highlight w:val="none"/>
                <w:lang w:val="en-US" w:eastAsia="zh-CN"/>
              </w:rPr>
              <w:t>治理河道总长12.8km</w:t>
            </w:r>
          </w:p>
        </w:tc>
      </w:tr>
      <w:tr w14:paraId="0B462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4" w:hRule="atLeast"/>
          <w:jc w:val="center"/>
        </w:trPr>
        <w:tc>
          <w:tcPr>
            <w:tcW w:w="1737" w:type="dxa"/>
            <w:tcBorders>
              <w:top w:val="single" w:color="000000" w:sz="4" w:space="0"/>
              <w:bottom w:val="single" w:color="000000" w:sz="4" w:space="0"/>
              <w:right w:val="single" w:color="000000" w:sz="4" w:space="0"/>
            </w:tcBorders>
            <w:vAlign w:val="center"/>
          </w:tcPr>
          <w:p w14:paraId="29EAB036">
            <w:pPr>
              <w:spacing w:line="240" w:lineRule="auto"/>
              <w:ind w:firstLine="0" w:firstLineChars="0"/>
              <w:jc w:val="center"/>
              <w:rPr>
                <w:rFonts w:cs="Times New Roman"/>
                <w:color w:val="000000" w:themeColor="text1"/>
                <w:szCs w:val="24"/>
                <w:highlight w:val="none"/>
                <w14:textFill>
                  <w14:solidFill>
                    <w14:schemeClr w14:val="tx1"/>
                  </w14:solidFill>
                </w14:textFill>
              </w:rPr>
            </w:pPr>
            <w:r>
              <w:rPr>
                <w:rFonts w:cs="Times New Roman"/>
                <w:color w:val="000000" w:themeColor="text1"/>
                <w:szCs w:val="24"/>
                <w:highlight w:val="none"/>
                <w14:textFill>
                  <w14:solidFill>
                    <w14:schemeClr w14:val="tx1"/>
                  </w14:solidFill>
                </w14:textFill>
              </w:rPr>
              <w:t>建设性质</w:t>
            </w:r>
          </w:p>
        </w:tc>
        <w:tc>
          <w:tcPr>
            <w:tcW w:w="2532" w:type="dxa"/>
            <w:tcBorders>
              <w:top w:val="single" w:color="000000" w:sz="4" w:space="0"/>
              <w:left w:val="single" w:color="000000" w:sz="4" w:space="0"/>
              <w:bottom w:val="single" w:color="000000" w:sz="4" w:space="0"/>
              <w:right w:val="single" w:color="000000" w:sz="4" w:space="0"/>
            </w:tcBorders>
            <w:vAlign w:val="center"/>
          </w:tcPr>
          <w:p w14:paraId="2B76C655">
            <w:pPr>
              <w:spacing w:line="240" w:lineRule="auto"/>
              <w:ind w:firstLine="0" w:firstLineChars="0"/>
              <w:jc w:val="left"/>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14:textFill>
                  <w14:solidFill>
                    <w14:schemeClr w14:val="tx1"/>
                  </w14:solidFill>
                </w14:textFill>
              </w:rPr>
              <w:sym w:font="Wingdings" w:char="00A8"/>
            </w:r>
            <w:r>
              <w:rPr>
                <w:rFonts w:cs="Times New Roman"/>
                <w:color w:val="000000" w:themeColor="text1"/>
                <w:szCs w:val="24"/>
                <w:highlight w:val="none"/>
                <w:lang w:eastAsia="zh-CN"/>
                <w14:textFill>
                  <w14:solidFill>
                    <w14:schemeClr w14:val="tx1"/>
                  </w14:solidFill>
                </w14:textFill>
              </w:rPr>
              <w:t>新建</w:t>
            </w:r>
          </w:p>
          <w:p w14:paraId="06A385FF">
            <w:pPr>
              <w:spacing w:line="240" w:lineRule="auto"/>
              <w:ind w:firstLine="0" w:firstLineChars="0"/>
              <w:jc w:val="left"/>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14:textFill>
                  <w14:solidFill>
                    <w14:schemeClr w14:val="tx1"/>
                  </w14:solidFill>
                </w14:textFill>
              </w:rPr>
              <w:sym w:font="Wingdings" w:char="00FE"/>
            </w:r>
            <w:r>
              <w:rPr>
                <w:rFonts w:cs="Times New Roman"/>
                <w:color w:val="000000" w:themeColor="text1"/>
                <w:szCs w:val="24"/>
                <w:highlight w:val="none"/>
                <w:lang w:eastAsia="zh-CN"/>
                <w14:textFill>
                  <w14:solidFill>
                    <w14:schemeClr w14:val="tx1"/>
                  </w14:solidFill>
                </w14:textFill>
              </w:rPr>
              <w:t>改建</w:t>
            </w:r>
          </w:p>
          <w:p w14:paraId="4A583651">
            <w:pPr>
              <w:spacing w:line="240" w:lineRule="auto"/>
              <w:ind w:firstLine="0" w:firstLineChars="0"/>
              <w:jc w:val="left"/>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14:textFill>
                  <w14:solidFill>
                    <w14:schemeClr w14:val="tx1"/>
                  </w14:solidFill>
                </w14:textFill>
              </w:rPr>
              <w:sym w:font="Wingdings" w:char="00A8"/>
            </w:r>
            <w:r>
              <w:rPr>
                <w:rFonts w:cs="Times New Roman"/>
                <w:color w:val="000000" w:themeColor="text1"/>
                <w:szCs w:val="24"/>
                <w:highlight w:val="none"/>
                <w:lang w:eastAsia="zh-CN"/>
                <w14:textFill>
                  <w14:solidFill>
                    <w14:schemeClr w14:val="tx1"/>
                  </w14:solidFill>
                </w14:textFill>
              </w:rPr>
              <w:t>扩建</w:t>
            </w:r>
          </w:p>
          <w:p w14:paraId="3528A17C">
            <w:pPr>
              <w:spacing w:line="240" w:lineRule="auto"/>
              <w:ind w:firstLine="0" w:firstLineChars="0"/>
              <w:jc w:val="left"/>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14:textFill>
                  <w14:solidFill>
                    <w14:schemeClr w14:val="tx1"/>
                  </w14:solidFill>
                </w14:textFill>
              </w:rPr>
              <w:sym w:font="Wingdings" w:char="00A8"/>
            </w:r>
            <w:r>
              <w:rPr>
                <w:rFonts w:cs="Times New Roman"/>
                <w:color w:val="000000" w:themeColor="text1"/>
                <w:szCs w:val="24"/>
                <w:highlight w:val="none"/>
                <w:lang w:eastAsia="zh-CN"/>
                <w14:textFill>
                  <w14:solidFill>
                    <w14:schemeClr w14:val="tx1"/>
                  </w14:solidFill>
                </w14:textFill>
              </w:rPr>
              <w:t>技术改造</w:t>
            </w:r>
          </w:p>
        </w:tc>
        <w:tc>
          <w:tcPr>
            <w:tcW w:w="2449" w:type="dxa"/>
            <w:tcBorders>
              <w:top w:val="single" w:color="000000" w:sz="4" w:space="0"/>
              <w:left w:val="single" w:color="000000" w:sz="4" w:space="0"/>
              <w:bottom w:val="single" w:color="000000" w:sz="4" w:space="0"/>
              <w:right w:val="single" w:color="000000" w:sz="4" w:space="0"/>
            </w:tcBorders>
            <w:vAlign w:val="center"/>
          </w:tcPr>
          <w:p w14:paraId="72C7E6A3">
            <w:pPr>
              <w:spacing w:line="240" w:lineRule="auto"/>
              <w:ind w:firstLine="0" w:firstLineChars="0"/>
              <w:jc w:val="center"/>
              <w:rPr>
                <w:rFonts w:cs="Times New Roman"/>
                <w:color w:val="000000" w:themeColor="text1"/>
                <w:szCs w:val="24"/>
                <w:highlight w:val="none"/>
                <w14:textFill>
                  <w14:solidFill>
                    <w14:schemeClr w14:val="tx1"/>
                  </w14:solidFill>
                </w14:textFill>
              </w:rPr>
            </w:pPr>
            <w:r>
              <w:rPr>
                <w:rFonts w:cs="Times New Roman"/>
                <w:color w:val="000000" w:themeColor="text1"/>
                <w:szCs w:val="24"/>
                <w:highlight w:val="none"/>
                <w14:textFill>
                  <w14:solidFill>
                    <w14:schemeClr w14:val="tx1"/>
                  </w14:solidFill>
                </w14:textFill>
              </w:rPr>
              <w:t>建设项目申报情形</w:t>
            </w:r>
          </w:p>
        </w:tc>
        <w:tc>
          <w:tcPr>
            <w:tcW w:w="2280" w:type="dxa"/>
            <w:tcBorders>
              <w:top w:val="single" w:color="000000" w:sz="4" w:space="0"/>
              <w:left w:val="single" w:color="000000" w:sz="4" w:space="0"/>
              <w:bottom w:val="single" w:color="000000" w:sz="4" w:space="0"/>
            </w:tcBorders>
            <w:vAlign w:val="center"/>
          </w:tcPr>
          <w:p w14:paraId="79E7FE30">
            <w:pPr>
              <w:spacing w:line="240" w:lineRule="auto"/>
              <w:ind w:firstLine="0" w:firstLineChars="0"/>
              <w:jc w:val="left"/>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14:textFill>
                  <w14:solidFill>
                    <w14:schemeClr w14:val="tx1"/>
                  </w14:solidFill>
                </w14:textFill>
              </w:rPr>
              <w:sym w:font="Wingdings" w:char="00FE"/>
            </w:r>
            <w:r>
              <w:rPr>
                <w:rFonts w:cs="Times New Roman"/>
                <w:color w:val="000000" w:themeColor="text1"/>
                <w:szCs w:val="24"/>
                <w:highlight w:val="none"/>
                <w:lang w:eastAsia="zh-CN"/>
                <w14:textFill>
                  <w14:solidFill>
                    <w14:schemeClr w14:val="tx1"/>
                  </w14:solidFill>
                </w14:textFill>
              </w:rPr>
              <w:t>首次申报项目</w:t>
            </w:r>
          </w:p>
          <w:p w14:paraId="540F64C2">
            <w:pPr>
              <w:spacing w:line="240" w:lineRule="auto"/>
              <w:ind w:firstLine="0" w:firstLineChars="0"/>
              <w:jc w:val="left"/>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14:textFill>
                  <w14:solidFill>
                    <w14:schemeClr w14:val="tx1"/>
                  </w14:solidFill>
                </w14:textFill>
              </w:rPr>
              <w:sym w:font="Wingdings" w:char="00A8"/>
            </w:r>
            <w:r>
              <w:rPr>
                <w:rFonts w:cs="Times New Roman"/>
                <w:color w:val="000000" w:themeColor="text1"/>
                <w:szCs w:val="24"/>
                <w:highlight w:val="none"/>
                <w:lang w:eastAsia="zh-CN"/>
                <w14:textFill>
                  <w14:solidFill>
                    <w14:schemeClr w14:val="tx1"/>
                  </w14:solidFill>
                </w14:textFill>
              </w:rPr>
              <w:t>不予批准后再次申报项目</w:t>
            </w:r>
          </w:p>
          <w:p w14:paraId="6D9940EA">
            <w:pPr>
              <w:spacing w:line="240" w:lineRule="auto"/>
              <w:ind w:firstLine="0" w:firstLineChars="0"/>
              <w:jc w:val="left"/>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14:textFill>
                  <w14:solidFill>
                    <w14:schemeClr w14:val="tx1"/>
                  </w14:solidFill>
                </w14:textFill>
              </w:rPr>
              <w:sym w:font="Wingdings" w:char="00A8"/>
            </w:r>
            <w:r>
              <w:rPr>
                <w:rFonts w:cs="Times New Roman"/>
                <w:color w:val="000000" w:themeColor="text1"/>
                <w:szCs w:val="24"/>
                <w:highlight w:val="none"/>
                <w:lang w:eastAsia="zh-CN"/>
                <w14:textFill>
                  <w14:solidFill>
                    <w14:schemeClr w14:val="tx1"/>
                  </w14:solidFill>
                </w14:textFill>
              </w:rPr>
              <w:t>超五年重新审核项目</w:t>
            </w:r>
          </w:p>
          <w:p w14:paraId="2B5C3411">
            <w:pPr>
              <w:spacing w:line="240" w:lineRule="auto"/>
              <w:ind w:firstLine="0" w:firstLineChars="0"/>
              <w:jc w:val="left"/>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14:textFill>
                  <w14:solidFill>
                    <w14:schemeClr w14:val="tx1"/>
                  </w14:solidFill>
                </w14:textFill>
              </w:rPr>
              <w:sym w:font="Wingdings" w:char="00A8"/>
            </w:r>
            <w:r>
              <w:rPr>
                <w:rFonts w:cs="Times New Roman"/>
                <w:color w:val="000000" w:themeColor="text1"/>
                <w:szCs w:val="24"/>
                <w:highlight w:val="none"/>
                <w:lang w:eastAsia="zh-CN"/>
                <w14:textFill>
                  <w14:solidFill>
                    <w14:schemeClr w14:val="tx1"/>
                  </w14:solidFill>
                </w14:textFill>
              </w:rPr>
              <w:t>重大变动重新报批项目</w:t>
            </w:r>
          </w:p>
        </w:tc>
      </w:tr>
      <w:tr w14:paraId="2D256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737" w:type="dxa"/>
            <w:tcBorders>
              <w:top w:val="single" w:color="000000" w:sz="4" w:space="0"/>
              <w:bottom w:val="single" w:color="000000" w:sz="4" w:space="0"/>
              <w:right w:val="single" w:color="000000" w:sz="4" w:space="0"/>
            </w:tcBorders>
            <w:vAlign w:val="center"/>
          </w:tcPr>
          <w:p w14:paraId="1D96068C">
            <w:pPr>
              <w:spacing w:line="240" w:lineRule="auto"/>
              <w:ind w:firstLine="0" w:firstLineChars="0"/>
              <w:jc w:val="center"/>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lang w:eastAsia="zh-CN"/>
                <w14:textFill>
                  <w14:solidFill>
                    <w14:schemeClr w14:val="tx1"/>
                  </w14:solidFill>
                </w14:textFill>
              </w:rPr>
              <w:t>项目审批（核准/备案）部门</w:t>
            </w:r>
            <w:r>
              <w:rPr>
                <w:rFonts w:hint="eastAsia" w:ascii="宋体" w:hAnsi="宋体" w:cs="宋体"/>
                <w:b w:val="0"/>
                <w:bCs w:val="0"/>
                <w:color w:val="auto"/>
                <w:sz w:val="24"/>
                <w:highlight w:val="none"/>
              </w:rPr>
              <w:t>（选填）</w:t>
            </w:r>
          </w:p>
        </w:tc>
        <w:tc>
          <w:tcPr>
            <w:tcW w:w="2532" w:type="dxa"/>
            <w:tcBorders>
              <w:top w:val="single" w:color="000000" w:sz="4" w:space="0"/>
              <w:left w:val="single" w:color="000000" w:sz="4" w:space="0"/>
              <w:bottom w:val="single" w:color="000000" w:sz="4" w:space="0"/>
              <w:right w:val="single" w:color="000000" w:sz="4" w:space="0"/>
            </w:tcBorders>
            <w:vAlign w:val="center"/>
          </w:tcPr>
          <w:p w14:paraId="1F85F690">
            <w:pPr>
              <w:spacing w:line="240" w:lineRule="auto"/>
              <w:ind w:firstLine="0" w:firstLineChars="0"/>
              <w:jc w:val="center"/>
              <w:rPr>
                <w:rFonts w:hint="default"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第七师胡杨河市水利局</w:t>
            </w:r>
          </w:p>
        </w:tc>
        <w:tc>
          <w:tcPr>
            <w:tcW w:w="2449" w:type="dxa"/>
            <w:tcBorders>
              <w:top w:val="single" w:color="000000" w:sz="4" w:space="0"/>
              <w:left w:val="single" w:color="000000" w:sz="4" w:space="0"/>
              <w:bottom w:val="single" w:color="000000" w:sz="4" w:space="0"/>
              <w:right w:val="single" w:color="000000" w:sz="4" w:space="0"/>
            </w:tcBorders>
            <w:vAlign w:val="center"/>
          </w:tcPr>
          <w:p w14:paraId="7150B3A6">
            <w:pPr>
              <w:spacing w:line="240" w:lineRule="auto"/>
              <w:ind w:firstLine="0" w:firstLineChars="0"/>
              <w:jc w:val="center"/>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lang w:eastAsia="zh-CN"/>
                <w14:textFill>
                  <w14:solidFill>
                    <w14:schemeClr w14:val="tx1"/>
                  </w14:solidFill>
                </w14:textFill>
              </w:rPr>
              <w:t>项目审批（核准/备案）文号（选填）</w:t>
            </w:r>
          </w:p>
        </w:tc>
        <w:tc>
          <w:tcPr>
            <w:tcW w:w="2280" w:type="dxa"/>
            <w:tcBorders>
              <w:top w:val="single" w:color="000000" w:sz="4" w:space="0"/>
              <w:left w:val="single" w:color="000000" w:sz="4" w:space="0"/>
              <w:bottom w:val="single" w:color="000000" w:sz="4" w:space="0"/>
            </w:tcBorders>
            <w:vAlign w:val="center"/>
          </w:tcPr>
          <w:p w14:paraId="4008D021">
            <w:pPr>
              <w:spacing w:line="240" w:lineRule="auto"/>
              <w:ind w:firstLine="0" w:firstLineChars="0"/>
              <w:jc w:val="center"/>
              <w:rPr>
                <w:rFonts w:hint="default"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师市水发</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default" w:ascii="Times New Roman" w:hAnsi="Times New Roman" w:eastAsia="微软雅黑" w:cs="Times New Roman"/>
                <w:color w:val="000000" w:themeColor="text1"/>
                <w:szCs w:val="24"/>
                <w:highlight w:val="none"/>
                <w:lang w:val="en-US" w:eastAsia="zh-CN"/>
                <w14:textFill>
                  <w14:solidFill>
                    <w14:schemeClr w14:val="tx1"/>
                  </w14:solidFill>
                </w14:textFill>
              </w:rPr>
              <w:t>2025</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default" w:ascii="Times New Roman" w:hAnsi="Times New Roman" w:eastAsia="微软雅黑" w:cs="Times New Roman"/>
                <w:color w:val="000000" w:themeColor="text1"/>
                <w:szCs w:val="24"/>
                <w:highlight w:val="none"/>
                <w:lang w:val="en-US" w:eastAsia="zh-CN"/>
                <w14:textFill>
                  <w14:solidFill>
                    <w14:schemeClr w14:val="tx1"/>
                  </w14:solidFill>
                </w14:textFill>
              </w:rPr>
              <w:t>54</w:t>
            </w:r>
            <w:r>
              <w:rPr>
                <w:rFonts w:hint="eastAsia" w:ascii="宋体" w:hAnsi="宋体" w:eastAsia="宋体" w:cs="宋体"/>
                <w:color w:val="000000" w:themeColor="text1"/>
                <w:szCs w:val="24"/>
                <w:highlight w:val="none"/>
                <w:lang w:val="en-US" w:eastAsia="zh-CN"/>
                <w14:textFill>
                  <w14:solidFill>
                    <w14:schemeClr w14:val="tx1"/>
                  </w14:solidFill>
                </w14:textFill>
              </w:rPr>
              <w:t>号</w:t>
            </w:r>
          </w:p>
        </w:tc>
      </w:tr>
      <w:tr w14:paraId="4E715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jc w:val="center"/>
        </w:trPr>
        <w:tc>
          <w:tcPr>
            <w:tcW w:w="1737" w:type="dxa"/>
            <w:tcBorders>
              <w:top w:val="single" w:color="000000" w:sz="4" w:space="0"/>
              <w:bottom w:val="single" w:color="000000" w:sz="4" w:space="0"/>
              <w:right w:val="single" w:color="000000" w:sz="4" w:space="0"/>
            </w:tcBorders>
            <w:vAlign w:val="center"/>
          </w:tcPr>
          <w:p w14:paraId="0DED1DEE">
            <w:pPr>
              <w:spacing w:line="240" w:lineRule="auto"/>
              <w:ind w:firstLine="0" w:firstLineChars="0"/>
              <w:jc w:val="center"/>
              <w:rPr>
                <w:rFonts w:cs="Times New Roman"/>
                <w:color w:val="auto"/>
                <w:szCs w:val="24"/>
                <w:highlight w:val="none"/>
              </w:rPr>
            </w:pPr>
            <w:r>
              <w:rPr>
                <w:rFonts w:cs="Times New Roman"/>
                <w:color w:val="auto"/>
                <w:szCs w:val="24"/>
                <w:highlight w:val="none"/>
              </w:rPr>
              <w:t>总投资（万元）</w:t>
            </w:r>
          </w:p>
        </w:tc>
        <w:tc>
          <w:tcPr>
            <w:tcW w:w="2532" w:type="dxa"/>
            <w:tcBorders>
              <w:top w:val="single" w:color="000000" w:sz="4" w:space="0"/>
              <w:left w:val="single" w:color="000000" w:sz="4" w:space="0"/>
              <w:bottom w:val="single" w:color="000000" w:sz="4" w:space="0"/>
              <w:right w:val="single" w:color="000000" w:sz="4" w:space="0"/>
            </w:tcBorders>
            <w:vAlign w:val="center"/>
          </w:tcPr>
          <w:p w14:paraId="5CA1FBC4">
            <w:pPr>
              <w:spacing w:line="240" w:lineRule="auto"/>
              <w:ind w:firstLine="0" w:firstLineChars="0"/>
              <w:jc w:val="center"/>
              <w:rPr>
                <w:rFonts w:hint="default" w:cs="Times New Roman"/>
                <w:color w:val="auto"/>
                <w:szCs w:val="24"/>
                <w:highlight w:val="none"/>
                <w:lang w:val="en-US" w:eastAsia="zh-CN"/>
              </w:rPr>
            </w:pPr>
            <w:r>
              <w:rPr>
                <w:rFonts w:hint="eastAsia" w:cs="Times New Roman"/>
                <w:color w:val="auto"/>
                <w:szCs w:val="24"/>
                <w:highlight w:val="none"/>
                <w:lang w:val="en-US" w:eastAsia="zh-CN"/>
              </w:rPr>
              <w:t>1324.75</w:t>
            </w:r>
          </w:p>
        </w:tc>
        <w:tc>
          <w:tcPr>
            <w:tcW w:w="2449" w:type="dxa"/>
            <w:tcBorders>
              <w:top w:val="single" w:color="000000" w:sz="4" w:space="0"/>
              <w:left w:val="single" w:color="000000" w:sz="4" w:space="0"/>
              <w:bottom w:val="single" w:color="000000" w:sz="4" w:space="0"/>
              <w:right w:val="single" w:color="000000" w:sz="4" w:space="0"/>
            </w:tcBorders>
            <w:vAlign w:val="center"/>
          </w:tcPr>
          <w:p w14:paraId="4D4472E8">
            <w:pPr>
              <w:spacing w:line="240" w:lineRule="auto"/>
              <w:ind w:firstLine="0" w:firstLineChars="0"/>
              <w:jc w:val="center"/>
              <w:rPr>
                <w:rFonts w:cs="Times New Roman"/>
                <w:color w:val="auto"/>
                <w:szCs w:val="24"/>
                <w:highlight w:val="none"/>
              </w:rPr>
            </w:pPr>
            <w:r>
              <w:rPr>
                <w:rFonts w:cs="Times New Roman"/>
                <w:color w:val="auto"/>
                <w:szCs w:val="24"/>
                <w:highlight w:val="none"/>
              </w:rPr>
              <w:t>环保投资（万元）</w:t>
            </w:r>
          </w:p>
        </w:tc>
        <w:tc>
          <w:tcPr>
            <w:tcW w:w="2280" w:type="dxa"/>
            <w:tcBorders>
              <w:top w:val="single" w:color="000000" w:sz="4" w:space="0"/>
              <w:left w:val="single" w:color="000000" w:sz="4" w:space="0"/>
              <w:bottom w:val="single" w:color="000000" w:sz="4" w:space="0"/>
            </w:tcBorders>
            <w:vAlign w:val="center"/>
          </w:tcPr>
          <w:p w14:paraId="55F90CEA">
            <w:pPr>
              <w:spacing w:line="240" w:lineRule="auto"/>
              <w:ind w:firstLine="0" w:firstLineChars="0"/>
              <w:jc w:val="center"/>
              <w:rPr>
                <w:rFonts w:hint="default" w:cs="Times New Roman"/>
                <w:color w:val="auto"/>
                <w:szCs w:val="24"/>
                <w:highlight w:val="none"/>
                <w:lang w:val="en-US" w:eastAsia="zh-CN"/>
              </w:rPr>
            </w:pPr>
            <w:r>
              <w:rPr>
                <w:rFonts w:hint="eastAsia" w:cs="Times New Roman"/>
                <w:color w:val="auto"/>
                <w:szCs w:val="24"/>
                <w:highlight w:val="none"/>
                <w:lang w:val="en-US" w:eastAsia="zh-CN"/>
              </w:rPr>
              <w:t>9.13</w:t>
            </w:r>
          </w:p>
        </w:tc>
      </w:tr>
      <w:tr w14:paraId="19090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737" w:type="dxa"/>
            <w:tcBorders>
              <w:top w:val="single" w:color="000000" w:sz="4" w:space="0"/>
              <w:bottom w:val="single" w:color="000000" w:sz="4" w:space="0"/>
              <w:right w:val="single" w:color="000000" w:sz="4" w:space="0"/>
            </w:tcBorders>
            <w:vAlign w:val="center"/>
          </w:tcPr>
          <w:p w14:paraId="6D164937">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rPr>
              <w:t>环保投资占比（%</w:t>
            </w:r>
            <w:r>
              <w:rPr>
                <w:rFonts w:cs="Times New Roman"/>
                <w:color w:val="auto"/>
                <w:szCs w:val="24"/>
                <w:highlight w:val="none"/>
                <w:lang w:eastAsia="zh-CN"/>
              </w:rPr>
              <w:t>）</w:t>
            </w:r>
          </w:p>
        </w:tc>
        <w:tc>
          <w:tcPr>
            <w:tcW w:w="2532" w:type="dxa"/>
            <w:tcBorders>
              <w:top w:val="single" w:color="000000" w:sz="4" w:space="0"/>
              <w:left w:val="single" w:color="000000" w:sz="4" w:space="0"/>
              <w:bottom w:val="single" w:color="000000" w:sz="4" w:space="0"/>
              <w:right w:val="single" w:color="000000" w:sz="4" w:space="0"/>
            </w:tcBorders>
            <w:vAlign w:val="center"/>
          </w:tcPr>
          <w:p w14:paraId="0B03A930">
            <w:pPr>
              <w:spacing w:line="240" w:lineRule="auto"/>
              <w:ind w:firstLine="0" w:firstLineChars="0"/>
              <w:jc w:val="center"/>
              <w:rPr>
                <w:rFonts w:hint="default" w:eastAsia="宋体" w:cs="Times New Roman"/>
                <w:color w:val="auto"/>
                <w:szCs w:val="24"/>
                <w:highlight w:val="none"/>
                <w:lang w:val="en-US" w:eastAsia="zh-CN"/>
              </w:rPr>
            </w:pPr>
            <w:r>
              <w:rPr>
                <w:rFonts w:hint="eastAsia" w:cs="Times New Roman"/>
                <w:color w:val="auto"/>
                <w:szCs w:val="24"/>
                <w:highlight w:val="none"/>
                <w:lang w:val="en-US" w:eastAsia="zh-CN"/>
              </w:rPr>
              <w:t>0.69</w:t>
            </w:r>
          </w:p>
        </w:tc>
        <w:tc>
          <w:tcPr>
            <w:tcW w:w="2449" w:type="dxa"/>
            <w:tcBorders>
              <w:top w:val="single" w:color="000000" w:sz="4" w:space="0"/>
              <w:left w:val="single" w:color="000000" w:sz="4" w:space="0"/>
              <w:bottom w:val="single" w:color="000000" w:sz="4" w:space="0"/>
              <w:right w:val="single" w:color="000000" w:sz="4" w:space="0"/>
            </w:tcBorders>
            <w:vAlign w:val="center"/>
          </w:tcPr>
          <w:p w14:paraId="267E40A0">
            <w:pPr>
              <w:spacing w:line="240" w:lineRule="auto"/>
              <w:ind w:firstLine="0" w:firstLineChars="0"/>
              <w:jc w:val="center"/>
              <w:rPr>
                <w:rFonts w:cs="Times New Roman"/>
                <w:color w:val="auto"/>
                <w:szCs w:val="24"/>
                <w:highlight w:val="none"/>
              </w:rPr>
            </w:pPr>
            <w:r>
              <w:rPr>
                <w:rFonts w:cs="Times New Roman"/>
                <w:color w:val="auto"/>
                <w:szCs w:val="24"/>
                <w:highlight w:val="none"/>
              </w:rPr>
              <w:t>施工工期</w:t>
            </w:r>
          </w:p>
        </w:tc>
        <w:tc>
          <w:tcPr>
            <w:tcW w:w="2280" w:type="dxa"/>
            <w:tcBorders>
              <w:top w:val="single" w:color="000000" w:sz="4" w:space="0"/>
              <w:left w:val="single" w:color="000000" w:sz="4" w:space="0"/>
              <w:bottom w:val="single" w:color="000000" w:sz="4" w:space="0"/>
            </w:tcBorders>
            <w:vAlign w:val="center"/>
          </w:tcPr>
          <w:p w14:paraId="5481F7B7">
            <w:pPr>
              <w:spacing w:line="240" w:lineRule="auto"/>
              <w:ind w:firstLine="0" w:firstLineChars="0"/>
              <w:jc w:val="center"/>
              <w:rPr>
                <w:rFonts w:cs="Times New Roman"/>
                <w:color w:val="auto"/>
                <w:szCs w:val="24"/>
                <w:highlight w:val="none"/>
                <w:lang w:eastAsia="zh-CN"/>
              </w:rPr>
            </w:pPr>
            <w:r>
              <w:rPr>
                <w:rFonts w:hint="eastAsia" w:cs="Times New Roman"/>
                <w:color w:val="auto"/>
                <w:szCs w:val="24"/>
                <w:highlight w:val="none"/>
                <w:lang w:val="en-US" w:eastAsia="zh-CN"/>
              </w:rPr>
              <w:t>9</w:t>
            </w:r>
            <w:r>
              <w:rPr>
                <w:rFonts w:cs="Times New Roman"/>
                <w:color w:val="auto"/>
                <w:szCs w:val="24"/>
                <w:highlight w:val="none"/>
                <w:lang w:eastAsia="zh-CN"/>
              </w:rPr>
              <w:t>个月</w:t>
            </w:r>
          </w:p>
        </w:tc>
      </w:tr>
      <w:tr w14:paraId="5411D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jc w:val="center"/>
        </w:trPr>
        <w:tc>
          <w:tcPr>
            <w:tcW w:w="1737" w:type="dxa"/>
            <w:tcBorders>
              <w:top w:val="single" w:color="000000" w:sz="4" w:space="0"/>
              <w:bottom w:val="single" w:color="000000" w:sz="4" w:space="0"/>
              <w:right w:val="single" w:color="000000" w:sz="4" w:space="0"/>
            </w:tcBorders>
            <w:vAlign w:val="center"/>
          </w:tcPr>
          <w:p w14:paraId="0B4AA408">
            <w:pPr>
              <w:spacing w:line="240" w:lineRule="auto"/>
              <w:ind w:firstLine="0" w:firstLineChars="0"/>
              <w:jc w:val="center"/>
              <w:rPr>
                <w:rFonts w:cs="Times New Roman"/>
                <w:color w:val="auto"/>
                <w:szCs w:val="24"/>
                <w:highlight w:val="none"/>
              </w:rPr>
            </w:pPr>
            <w:r>
              <w:rPr>
                <w:rFonts w:cs="Times New Roman"/>
                <w:color w:val="auto"/>
                <w:szCs w:val="24"/>
                <w:highlight w:val="none"/>
              </w:rPr>
              <w:t>专项评价设置情况</w:t>
            </w:r>
          </w:p>
        </w:tc>
        <w:tc>
          <w:tcPr>
            <w:tcW w:w="7261" w:type="dxa"/>
            <w:gridSpan w:val="3"/>
            <w:tcBorders>
              <w:top w:val="single" w:color="000000" w:sz="4" w:space="0"/>
              <w:left w:val="single" w:color="000000" w:sz="4" w:space="0"/>
              <w:bottom w:val="single" w:color="000000" w:sz="4" w:space="0"/>
            </w:tcBorders>
            <w:vAlign w:val="center"/>
          </w:tcPr>
          <w:p w14:paraId="49837AFB">
            <w:pPr>
              <w:spacing w:line="240" w:lineRule="auto"/>
              <w:ind w:firstLine="0" w:firstLineChars="0"/>
              <w:jc w:val="center"/>
              <w:rPr>
                <w:rFonts w:hint="default" w:cs="Times New Roman"/>
                <w:color w:val="auto"/>
                <w:szCs w:val="24"/>
                <w:highlight w:val="none"/>
                <w:lang w:val="en-US"/>
              </w:rPr>
            </w:pPr>
            <w:r>
              <w:rPr>
                <w:rFonts w:hint="eastAsia" w:cs="Times New Roman"/>
                <w:color w:val="auto"/>
                <w:szCs w:val="24"/>
                <w:highlight w:val="none"/>
                <w:lang w:val="en-US" w:eastAsia="zh-CN"/>
              </w:rPr>
              <w:t>根据《建设项目环境影响报告表编制技术指南（生态影响类）（试行）》（环办环评〔2020〕33号）“表1专项评价设置原则表”，本项目不属于“地表水－防洪除涝工程：包含水库的项目”，且不涉及环境敏感区，故不开展专项评价</w:t>
            </w:r>
          </w:p>
        </w:tc>
      </w:tr>
      <w:tr w14:paraId="6D2F6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737" w:type="dxa"/>
            <w:tcBorders>
              <w:top w:val="single" w:color="000000" w:sz="4" w:space="0"/>
              <w:bottom w:val="single" w:color="000000" w:sz="4" w:space="0"/>
              <w:right w:val="single" w:color="000000" w:sz="4" w:space="0"/>
            </w:tcBorders>
            <w:vAlign w:val="center"/>
          </w:tcPr>
          <w:p w14:paraId="4ABB4CF2">
            <w:pPr>
              <w:spacing w:line="240" w:lineRule="auto"/>
              <w:ind w:firstLine="0" w:firstLineChars="0"/>
              <w:jc w:val="center"/>
              <w:rPr>
                <w:rFonts w:cs="Times New Roman"/>
                <w:color w:val="auto"/>
                <w:szCs w:val="24"/>
                <w:highlight w:val="none"/>
              </w:rPr>
            </w:pPr>
            <w:r>
              <w:rPr>
                <w:rFonts w:cs="Times New Roman"/>
                <w:color w:val="auto"/>
                <w:szCs w:val="24"/>
                <w:highlight w:val="none"/>
              </w:rPr>
              <w:t>规划情况</w:t>
            </w:r>
          </w:p>
        </w:tc>
        <w:tc>
          <w:tcPr>
            <w:tcW w:w="7261" w:type="dxa"/>
            <w:gridSpan w:val="3"/>
            <w:tcBorders>
              <w:top w:val="single" w:color="000000" w:sz="4" w:space="0"/>
              <w:left w:val="single" w:color="000000" w:sz="4" w:space="0"/>
              <w:bottom w:val="single" w:color="000000" w:sz="4" w:space="0"/>
            </w:tcBorders>
            <w:vAlign w:val="center"/>
          </w:tcPr>
          <w:p w14:paraId="00A4986D">
            <w:pPr>
              <w:pStyle w:val="18"/>
              <w:spacing w:before="40" w:line="240" w:lineRule="auto"/>
              <w:ind w:left="0" w:firstLine="0" w:firstLineChars="0"/>
              <w:jc w:val="left"/>
              <w:rPr>
                <w:rFonts w:cs="Times New Roman"/>
                <w:color w:val="auto"/>
                <w:highlight w:val="none"/>
              </w:rPr>
            </w:pPr>
            <w:r>
              <w:rPr>
                <w:rFonts w:hint="eastAsia" w:cs="Times New Roman"/>
                <w:color w:val="auto"/>
                <w:highlight w:val="none"/>
                <w:lang w:val="en-US" w:eastAsia="zh-CN"/>
              </w:rPr>
              <w:t>规划名称：《新疆中小河流治理总体方案》（新水办〔2022〕229号）、《新疆生产建设兵团第七师胡杨河市国土空间总体规划（2021—2035年）》</w:t>
            </w:r>
          </w:p>
          <w:p w14:paraId="0E83B124">
            <w:pPr>
              <w:pStyle w:val="18"/>
              <w:spacing w:before="40" w:line="240" w:lineRule="auto"/>
              <w:ind w:left="0" w:firstLine="0" w:firstLineChars="0"/>
              <w:jc w:val="left"/>
              <w:rPr>
                <w:rFonts w:hint="default" w:cs="Times New Roman"/>
                <w:color w:val="auto"/>
                <w:highlight w:val="none"/>
                <w:lang w:val="en-US"/>
              </w:rPr>
            </w:pPr>
            <w:r>
              <w:rPr>
                <w:rFonts w:hint="eastAsia" w:cs="Times New Roman"/>
                <w:color w:val="auto"/>
                <w:highlight w:val="none"/>
                <w:lang w:val="en-US" w:eastAsia="zh-CN"/>
              </w:rPr>
              <w:t>审批机关：新疆维吾尔自治区水利厅、新疆生产建设兵团水利局</w:t>
            </w:r>
          </w:p>
        </w:tc>
      </w:tr>
      <w:tr w14:paraId="30009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jc w:val="center"/>
        </w:trPr>
        <w:tc>
          <w:tcPr>
            <w:tcW w:w="1737" w:type="dxa"/>
            <w:tcBorders>
              <w:top w:val="single" w:color="000000" w:sz="4" w:space="0"/>
              <w:bottom w:val="single" w:color="000000" w:sz="4" w:space="0"/>
              <w:right w:val="single" w:color="000000" w:sz="4" w:space="0"/>
            </w:tcBorders>
            <w:vAlign w:val="center"/>
          </w:tcPr>
          <w:p w14:paraId="4DC250FB">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规划环境影响评价情况</w:t>
            </w:r>
          </w:p>
        </w:tc>
        <w:tc>
          <w:tcPr>
            <w:tcW w:w="7261" w:type="dxa"/>
            <w:gridSpan w:val="3"/>
            <w:tcBorders>
              <w:top w:val="single" w:color="000000" w:sz="4" w:space="0"/>
              <w:left w:val="single" w:color="000000" w:sz="4" w:space="0"/>
              <w:bottom w:val="single" w:color="000000" w:sz="4" w:space="0"/>
            </w:tcBorders>
            <w:vAlign w:val="center"/>
          </w:tcPr>
          <w:p w14:paraId="32A99D34">
            <w:pPr>
              <w:spacing w:line="240" w:lineRule="auto"/>
              <w:ind w:firstLine="0" w:firstLineChars="0"/>
              <w:jc w:val="center"/>
              <w:rPr>
                <w:rFonts w:cs="Times New Roman"/>
                <w:color w:val="auto"/>
                <w:szCs w:val="24"/>
                <w:highlight w:val="none"/>
              </w:rPr>
            </w:pPr>
            <w:r>
              <w:rPr>
                <w:rFonts w:cs="Times New Roman"/>
                <w:color w:val="auto"/>
                <w:szCs w:val="24"/>
                <w:highlight w:val="none"/>
              </w:rPr>
              <w:t>无</w:t>
            </w:r>
          </w:p>
        </w:tc>
      </w:tr>
      <w:tr w14:paraId="1AD6C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8" w:hRule="atLeast"/>
          <w:jc w:val="center"/>
        </w:trPr>
        <w:tc>
          <w:tcPr>
            <w:tcW w:w="1737" w:type="dxa"/>
            <w:tcBorders>
              <w:top w:val="single" w:color="000000" w:sz="4" w:space="0"/>
              <w:bottom w:val="single" w:color="000000" w:sz="4" w:space="0"/>
              <w:right w:val="single" w:color="000000" w:sz="4" w:space="0"/>
            </w:tcBorders>
            <w:vAlign w:val="center"/>
          </w:tcPr>
          <w:p w14:paraId="22836E39">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规划及规划环境影响评价符合性分析</w:t>
            </w:r>
          </w:p>
        </w:tc>
        <w:tc>
          <w:tcPr>
            <w:tcW w:w="7261" w:type="dxa"/>
            <w:gridSpan w:val="3"/>
            <w:tcBorders>
              <w:top w:val="single" w:color="000000" w:sz="4" w:space="0"/>
              <w:left w:val="single" w:color="000000" w:sz="4" w:space="0"/>
              <w:bottom w:val="single" w:color="000000" w:sz="4" w:space="0"/>
            </w:tcBorders>
            <w:vAlign w:val="center"/>
          </w:tcPr>
          <w:p w14:paraId="25AA16D3">
            <w:pPr>
              <w:pStyle w:val="18"/>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cs="Times New Roman"/>
                <w:b/>
                <w:bCs/>
                <w:color w:val="auto"/>
                <w:highlight w:val="none"/>
              </w:rPr>
            </w:pPr>
            <w:r>
              <w:rPr>
                <w:rFonts w:hint="eastAsia" w:cs="Times New Roman"/>
                <w:b/>
                <w:bCs/>
                <w:color w:val="auto"/>
                <w:highlight w:val="none"/>
                <w:lang w:val="en-US" w:eastAsia="zh-CN"/>
              </w:rPr>
              <w:t>1.与《新疆中小河流治理总体方案》符合性分析</w:t>
            </w:r>
          </w:p>
          <w:p w14:paraId="2A72AC09">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按照“整河流治理、分阶段实施”的要求，提出2023</w:t>
            </w:r>
            <w:r>
              <w:rPr>
                <w:rFonts w:hint="eastAsia"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rPr>
              <w:t>2025年中小河流治理实施清单和治理方案，有力有序有效</w:t>
            </w:r>
            <w:r>
              <w:rPr>
                <w:rFonts w:hint="eastAsia" w:cs="Times New Roman"/>
                <w:color w:val="auto"/>
                <w:kern w:val="2"/>
                <w:sz w:val="24"/>
                <w:szCs w:val="24"/>
                <w:highlight w:val="none"/>
                <w:lang w:val="en-US" w:eastAsia="zh-CN"/>
              </w:rPr>
              <w:t>推进</w:t>
            </w:r>
            <w:r>
              <w:rPr>
                <w:rFonts w:hint="eastAsia" w:ascii="Times New Roman" w:hAnsi="Times New Roman" w:eastAsia="宋体" w:cs="Times New Roman"/>
                <w:color w:val="auto"/>
                <w:kern w:val="2"/>
                <w:sz w:val="24"/>
                <w:szCs w:val="24"/>
                <w:highlight w:val="none"/>
                <w:lang w:val="en-US" w:eastAsia="zh-CN"/>
              </w:rPr>
              <w:t>治理工作。本项目为</w:t>
            </w:r>
            <w:r>
              <w:rPr>
                <w:rFonts w:hint="eastAsia" w:ascii="Times New Roman" w:hAnsi="Times New Roman" w:eastAsia="宋体" w:cs="Times New Roman"/>
                <w:color w:val="auto"/>
                <w:kern w:val="2"/>
                <w:sz w:val="24"/>
                <w:szCs w:val="24"/>
                <w:highlight w:val="none"/>
                <w:lang w:eastAsia="zh-CN"/>
              </w:rPr>
              <w:t>乌兰布拉克河（依什克他吾沟）</w:t>
            </w:r>
            <w:r>
              <w:rPr>
                <w:rFonts w:hint="eastAsia" w:ascii="Times New Roman" w:hAnsi="Times New Roman" w:eastAsia="宋体" w:cs="Times New Roman"/>
                <w:color w:val="auto"/>
                <w:kern w:val="2"/>
                <w:sz w:val="24"/>
                <w:szCs w:val="24"/>
                <w:highlight w:val="none"/>
                <w:lang w:val="en-US" w:eastAsia="zh-CN"/>
              </w:rPr>
              <w:t>治理工程，符合</w:t>
            </w:r>
            <w:r>
              <w:rPr>
                <w:rFonts w:hint="default" w:ascii="Times New Roman" w:hAnsi="Times New Roman" w:eastAsia="宋体" w:cs="Times New Roman"/>
                <w:color w:val="auto"/>
                <w:kern w:val="2"/>
                <w:sz w:val="24"/>
                <w:szCs w:val="24"/>
                <w:highlight w:val="none"/>
                <w:lang w:val="en-US" w:eastAsia="zh-CN"/>
              </w:rPr>
              <w:t>《新疆中小河流治理总体方案》</w:t>
            </w:r>
            <w:r>
              <w:rPr>
                <w:rFonts w:hint="eastAsia" w:ascii="Times New Roman" w:hAnsi="Times New Roman" w:eastAsia="宋体" w:cs="Times New Roman"/>
                <w:color w:val="auto"/>
                <w:kern w:val="2"/>
                <w:sz w:val="24"/>
                <w:szCs w:val="24"/>
                <w:highlight w:val="none"/>
                <w:lang w:val="en-US" w:eastAsia="zh-CN"/>
              </w:rPr>
              <w:t>规划要求</w:t>
            </w:r>
            <w:r>
              <w:rPr>
                <w:rFonts w:hint="default" w:ascii="Times New Roman" w:hAnsi="Times New Roman" w:eastAsia="宋体" w:cs="Times New Roman"/>
                <w:color w:val="auto"/>
                <w:kern w:val="2"/>
                <w:sz w:val="24"/>
                <w:szCs w:val="24"/>
                <w:highlight w:val="none"/>
                <w:lang w:val="en-US" w:eastAsia="zh-CN"/>
              </w:rPr>
              <w:t>。</w:t>
            </w:r>
          </w:p>
          <w:p w14:paraId="508D522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eastAsia="zh-CN"/>
              </w:rPr>
              <w:t>乌兰布拉克河（依什克他吾沟）起点位于天山北坡，高程为2427m，河源地理坐标为东经84.53º，北纬44.02º。流经克拉玛依独山子区、奎屯市、第七师131团，终点至130团公益林纳洪区，坐标为东经85.03º，北纬44.35º。河道自上而下分成三段</w:t>
            </w:r>
            <w:r>
              <w:rPr>
                <w:rFonts w:hint="eastAsia"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eastAsia="zh-CN"/>
              </w:rPr>
              <w:t>汇流区—独山子段，中游段—奎屯市段，下游区—第七师段。</w:t>
            </w:r>
          </w:p>
          <w:p w14:paraId="5C5097A7">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本次建设工程位于乌兰布拉克河（依什克他吾沟）下游的第七师 131团境</w:t>
            </w:r>
            <w:r>
              <w:rPr>
                <w:rFonts w:hint="eastAsia" w:cs="Times New Roman"/>
                <w:color w:val="auto"/>
                <w:kern w:val="2"/>
                <w:sz w:val="24"/>
                <w:szCs w:val="24"/>
                <w:highlight w:val="none"/>
                <w:lang w:val="en-US" w:eastAsia="zh-CN"/>
              </w:rPr>
              <w:t>内</w:t>
            </w:r>
            <w:r>
              <w:rPr>
                <w:rFonts w:hint="default" w:ascii="Times New Roman" w:hAnsi="Times New Roman" w:eastAsia="宋体" w:cs="Times New Roman"/>
                <w:color w:val="auto"/>
                <w:kern w:val="2"/>
                <w:sz w:val="24"/>
                <w:szCs w:val="24"/>
                <w:highlight w:val="none"/>
                <w:lang w:val="en-US" w:eastAsia="zh-CN"/>
              </w:rPr>
              <w:t>，本次治理河长</w:t>
            </w:r>
            <w:r>
              <w:rPr>
                <w:rFonts w:hint="eastAsia" w:ascii="Times New Roman" w:hAnsi="Times New Roman" w:eastAsia="宋体" w:cs="Times New Roman"/>
                <w:color w:val="auto"/>
                <w:kern w:val="2"/>
                <w:sz w:val="24"/>
                <w:szCs w:val="24"/>
                <w:highlight w:val="none"/>
                <w:lang w:val="en-US" w:eastAsia="zh-CN"/>
              </w:rPr>
              <w:t>12.8</w:t>
            </w:r>
            <w:r>
              <w:rPr>
                <w:rFonts w:hint="default" w:ascii="Times New Roman" w:hAnsi="Times New Roman" w:eastAsia="宋体" w:cs="Times New Roman"/>
                <w:color w:val="auto"/>
                <w:kern w:val="2"/>
                <w:sz w:val="24"/>
                <w:szCs w:val="24"/>
                <w:highlight w:val="none"/>
                <w:lang w:val="en-US" w:eastAsia="zh-CN"/>
              </w:rPr>
              <w:t>km，主要建设内容为</w:t>
            </w:r>
            <w:r>
              <w:rPr>
                <w:rFonts w:hint="eastAsia" w:cs="Times New Roman"/>
                <w:color w:val="auto"/>
                <w:kern w:val="2"/>
                <w:sz w:val="24"/>
                <w:szCs w:val="24"/>
                <w:highlight w:val="none"/>
                <w:lang w:val="en-US" w:eastAsia="zh-CN"/>
              </w:rPr>
              <w:t>：</w:t>
            </w:r>
            <w:r>
              <w:rPr>
                <w:rFonts w:hint="default" w:ascii="Times New Roman" w:hAnsi="Times New Roman" w:eastAsia="宋体" w:cs="Times New Roman"/>
                <w:color w:val="auto"/>
                <w:kern w:val="2"/>
                <w:sz w:val="24"/>
                <w:szCs w:val="24"/>
                <w:highlight w:val="none"/>
                <w:lang w:val="en-US" w:eastAsia="zh-CN"/>
              </w:rPr>
              <w:t>新建</w:t>
            </w:r>
            <w:r>
              <w:rPr>
                <w:rFonts w:hint="eastAsia" w:ascii="Times New Roman" w:hAnsi="Times New Roman" w:eastAsia="宋体" w:cs="Times New Roman"/>
                <w:color w:val="auto"/>
                <w:kern w:val="2"/>
                <w:sz w:val="24"/>
                <w:szCs w:val="24"/>
                <w:highlight w:val="none"/>
                <w:lang w:val="en-US" w:eastAsia="zh-CN"/>
              </w:rPr>
              <w:t>护岸5.09</w:t>
            </w:r>
            <w:r>
              <w:rPr>
                <w:rFonts w:hint="default" w:ascii="Times New Roman" w:hAnsi="Times New Roman" w:eastAsia="宋体" w:cs="Times New Roman"/>
                <w:color w:val="auto"/>
                <w:kern w:val="2"/>
                <w:sz w:val="24"/>
                <w:szCs w:val="24"/>
                <w:highlight w:val="none"/>
                <w:lang w:val="en-US" w:eastAsia="zh-CN"/>
              </w:rPr>
              <w:t>km，清淤疏浚3.45km</w:t>
            </w:r>
            <w:r>
              <w:rPr>
                <w:rFonts w:hint="eastAsia" w:ascii="Times New Roman" w:hAnsi="Times New Roman" w:eastAsia="宋体" w:cs="Times New Roman"/>
                <w:color w:val="auto"/>
                <w:kern w:val="2"/>
                <w:sz w:val="24"/>
                <w:szCs w:val="24"/>
                <w:highlight w:val="none"/>
                <w:lang w:val="en-US" w:eastAsia="zh-CN"/>
              </w:rPr>
              <w:t>，拆除重建过路涵洞1座</w:t>
            </w:r>
            <w:r>
              <w:rPr>
                <w:rFonts w:hint="default" w:ascii="Times New Roman" w:hAnsi="Times New Roman" w:eastAsia="宋体" w:cs="Times New Roman"/>
                <w:color w:val="auto"/>
                <w:kern w:val="2"/>
                <w:sz w:val="24"/>
                <w:szCs w:val="24"/>
                <w:highlight w:val="none"/>
                <w:lang w:val="en-US" w:eastAsia="zh-CN"/>
              </w:rPr>
              <w:t>。保护对象为第七师奎东农场和131团的耕地9.5万亩，人口0.14万人</w:t>
            </w:r>
            <w:r>
              <w:rPr>
                <w:rFonts w:hint="eastAsia" w:ascii="Times New Roman" w:hAnsi="Times New Roman" w:eastAsia="宋体" w:cs="Times New Roman"/>
                <w:color w:val="auto"/>
                <w:kern w:val="2"/>
                <w:sz w:val="24"/>
                <w:szCs w:val="24"/>
                <w:highlight w:val="none"/>
                <w:lang w:val="en-US" w:eastAsia="zh-CN"/>
              </w:rPr>
              <w:t>。与《新疆中小河流治理总体方案》工作任务相符合。</w:t>
            </w:r>
          </w:p>
          <w:p w14:paraId="32068568">
            <w:pPr>
              <w:pStyle w:val="18"/>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cs="Times New Roman"/>
                <w:b/>
                <w:bCs/>
                <w:color w:val="auto"/>
                <w:highlight w:val="none"/>
              </w:rPr>
            </w:pPr>
            <w:r>
              <w:rPr>
                <w:rFonts w:hint="eastAsia" w:cs="Times New Roman"/>
                <w:b/>
                <w:bCs/>
                <w:color w:val="auto"/>
                <w:highlight w:val="none"/>
                <w:lang w:val="en-US" w:eastAsia="zh-CN"/>
              </w:rPr>
              <w:t>2.与《新疆生产建设兵团第七师胡杨河市国土空间总体规划（2021—2035年）》符合性分析</w:t>
            </w:r>
          </w:p>
          <w:p w14:paraId="09D674B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表1-1 与《新疆生产建设兵团第七师胡杨河市国土空间总体规划（2021—2035年）》符合性分析</w:t>
            </w:r>
          </w:p>
          <w:tbl>
            <w:tblPr>
              <w:tblStyle w:val="37"/>
              <w:tblW w:w="4701"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3388"/>
              <w:gridCol w:w="1679"/>
              <w:gridCol w:w="633"/>
            </w:tblGrid>
            <w:tr w14:paraId="61C32A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03" w:type="pct"/>
                  <w:gridSpan w:val="2"/>
                  <w:tcBorders>
                    <w:tl2br w:val="nil"/>
                    <w:tr2bl w:val="nil"/>
                  </w:tcBorders>
                  <w:vAlign w:val="center"/>
                </w:tcPr>
                <w:p w14:paraId="7F3508B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规划内容</w:t>
                  </w:r>
                </w:p>
              </w:tc>
              <w:tc>
                <w:tcPr>
                  <w:tcW w:w="1232" w:type="pct"/>
                  <w:tcBorders>
                    <w:tl2br w:val="nil"/>
                    <w:tr2bl w:val="nil"/>
                  </w:tcBorders>
                  <w:vAlign w:val="center"/>
                </w:tcPr>
                <w:p w14:paraId="0767CBD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cs="Times New Roman"/>
                      <w:b w:val="0"/>
                      <w:bCs w:val="0"/>
                      <w:color w:val="000000" w:themeColor="text1"/>
                      <w:sz w:val="21"/>
                      <w:szCs w:val="21"/>
                      <w:highlight w:val="none"/>
                      <w:lang w:eastAsia="zh-CN"/>
                      <w14:textFill>
                        <w14:solidFill>
                          <w14:schemeClr w14:val="tx1"/>
                        </w14:solidFill>
                      </w14:textFill>
                    </w:rPr>
                  </w:pPr>
                  <w:r>
                    <w:rPr>
                      <w:rFonts w:hint="eastAsia" w:cs="Times New Roman"/>
                      <w:b w:val="0"/>
                      <w:bCs w:val="0"/>
                      <w:color w:val="000000" w:themeColor="text1"/>
                      <w:sz w:val="21"/>
                      <w:szCs w:val="21"/>
                      <w:highlight w:val="none"/>
                      <w:lang w:eastAsia="zh-CN"/>
                      <w14:textFill>
                        <w14:solidFill>
                          <w14:schemeClr w14:val="tx1"/>
                        </w14:solidFill>
                      </w14:textFill>
                    </w:rPr>
                    <w:t>本项目情况</w:t>
                  </w:r>
                </w:p>
              </w:tc>
              <w:tc>
                <w:tcPr>
                  <w:tcW w:w="464" w:type="pct"/>
                  <w:tcBorders>
                    <w:tl2br w:val="nil"/>
                    <w:tr2bl w:val="nil"/>
                  </w:tcBorders>
                  <w:vAlign w:val="center"/>
                </w:tcPr>
                <w:p w14:paraId="1C1D819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b w:val="0"/>
                      <w:bCs w:val="0"/>
                      <w:color w:val="000000" w:themeColor="text1"/>
                      <w:sz w:val="21"/>
                      <w:szCs w:val="21"/>
                      <w:highlight w:val="none"/>
                      <w:lang w:eastAsia="zh-CN"/>
                      <w14:textFill>
                        <w14:solidFill>
                          <w14:schemeClr w14:val="tx1"/>
                        </w14:solidFill>
                      </w14:textFill>
                    </w:rPr>
                  </w:pPr>
                  <w:r>
                    <w:rPr>
                      <w:rFonts w:hint="eastAsia" w:cs="Times New Roman"/>
                      <w:b w:val="0"/>
                      <w:bCs w:val="0"/>
                      <w:color w:val="000000" w:themeColor="text1"/>
                      <w:sz w:val="21"/>
                      <w:szCs w:val="21"/>
                      <w:highlight w:val="none"/>
                      <w:lang w:eastAsia="zh-CN"/>
                      <w14:textFill>
                        <w14:solidFill>
                          <w14:schemeClr w14:val="tx1"/>
                        </w14:solidFill>
                      </w14:textFill>
                    </w:rPr>
                    <w:t>符合性</w:t>
                  </w:r>
                </w:p>
              </w:tc>
            </w:tr>
            <w:tr w14:paraId="0D1901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pct"/>
                  <w:tcBorders>
                    <w:tl2br w:val="nil"/>
                    <w:tr2bl w:val="nil"/>
                  </w:tcBorders>
                  <w:vAlign w:val="center"/>
                </w:tcPr>
                <w:p w14:paraId="2378383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cs="Times New Roman"/>
                      <w:b/>
                      <w:bCs/>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加强生态空间保护和管控</w:t>
                  </w:r>
                </w:p>
              </w:tc>
              <w:tc>
                <w:tcPr>
                  <w:tcW w:w="2485" w:type="pct"/>
                  <w:tcBorders>
                    <w:tl2br w:val="nil"/>
                    <w:tr2bl w:val="nil"/>
                  </w:tcBorders>
                  <w:vAlign w:val="center"/>
                </w:tcPr>
                <w:p w14:paraId="22080A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落实兵团下达生态保护红线，生态保护红线非经法定程序不得调整，</w:t>
                  </w:r>
                </w:p>
                <w:p w14:paraId="20C35FD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红线内有效减少、减弱人为活动干扰，确保生态功能不降低、面积不减少、性质不改变。识别生态重要和生态敏感地区，着力恢复区域生态环境，保障区域重要生态功能。</w:t>
                  </w:r>
                </w:p>
              </w:tc>
              <w:tc>
                <w:tcPr>
                  <w:tcW w:w="1232" w:type="pct"/>
                  <w:tcBorders>
                    <w:tl2br w:val="nil"/>
                    <w:tr2bl w:val="nil"/>
                  </w:tcBorders>
                  <w:vAlign w:val="center"/>
                </w:tcPr>
                <w:p w14:paraId="1A70BCA6">
                  <w:pPr>
                    <w:keepNext w:val="0"/>
                    <w:keepLines w:val="0"/>
                    <w:pageBreakBefore w:val="0"/>
                    <w:widowControl w:val="0"/>
                    <w:kinsoku/>
                    <w:wordWrap/>
                    <w:overflowPunct/>
                    <w:topLinePunct w:val="0"/>
                    <w:autoSpaceDE w:val="0"/>
                    <w:autoSpaceDN w:val="0"/>
                    <w:bidi w:val="0"/>
                    <w:snapToGrid w:val="0"/>
                    <w:spacing w:line="240" w:lineRule="auto"/>
                    <w:ind w:left="0" w:leftChars="0" w:firstLine="0" w:firstLineChars="0"/>
                    <w:jc w:val="both"/>
                    <w:textAlignment w:val="auto"/>
                    <w:rPr>
                      <w:rFonts w:hint="default" w:cs="Times New Roman"/>
                      <w:b/>
                      <w:bCs/>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本</w:t>
                  </w:r>
                  <w:r>
                    <w:rPr>
                      <w:rFonts w:hint="eastAsia" w:cs="Times New Roman"/>
                      <w:color w:val="000000" w:themeColor="text1"/>
                      <w:sz w:val="21"/>
                      <w:szCs w:val="21"/>
                      <w:highlight w:val="none"/>
                      <w:lang w:val="en-US" w:eastAsia="zh-CN"/>
                      <w14:textFill>
                        <w14:solidFill>
                          <w14:schemeClr w14:val="tx1"/>
                        </w14:solidFill>
                      </w14:textFill>
                    </w:rPr>
                    <w:t>项目</w:t>
                  </w:r>
                  <w:r>
                    <w:rPr>
                      <w:rFonts w:hint="eastAsia" w:cs="Times New Roman"/>
                      <w:b w:val="0"/>
                      <w:bCs w:val="0"/>
                      <w:color w:val="000000" w:themeColor="text1"/>
                      <w:sz w:val="21"/>
                      <w:szCs w:val="21"/>
                      <w:highlight w:val="none"/>
                      <w:lang w:val="en-US" w:eastAsia="zh-CN"/>
                      <w14:textFill>
                        <w14:solidFill>
                          <w14:schemeClr w14:val="tx1"/>
                        </w14:solidFill>
                      </w14:textFill>
                    </w:rPr>
                    <w:t>未在生态红线范围内，不会对其造成影响</w:t>
                  </w:r>
                </w:p>
              </w:tc>
              <w:tc>
                <w:tcPr>
                  <w:tcW w:w="464" w:type="pct"/>
                  <w:tcBorders>
                    <w:tl2br w:val="nil"/>
                    <w:tr2bl w:val="nil"/>
                  </w:tcBorders>
                  <w:vAlign w:val="center"/>
                </w:tcPr>
                <w:p w14:paraId="2C71299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cs="Times New Roman"/>
                      <w:b w:val="0"/>
                      <w:bCs w:val="0"/>
                      <w:color w:val="000000" w:themeColor="text1"/>
                      <w:sz w:val="21"/>
                      <w:szCs w:val="21"/>
                      <w:highlight w:val="none"/>
                      <w:lang w:eastAsia="zh-CN"/>
                      <w14:textFill>
                        <w14:solidFill>
                          <w14:schemeClr w14:val="tx1"/>
                        </w14:solidFill>
                      </w14:textFill>
                    </w:rPr>
                  </w:pPr>
                  <w:r>
                    <w:rPr>
                      <w:rFonts w:hint="eastAsia" w:cs="Times New Roman"/>
                      <w:b w:val="0"/>
                      <w:bCs w:val="0"/>
                      <w:color w:val="000000" w:themeColor="text1"/>
                      <w:sz w:val="21"/>
                      <w:szCs w:val="21"/>
                      <w:highlight w:val="none"/>
                      <w:lang w:eastAsia="zh-CN"/>
                      <w14:textFill>
                        <w14:solidFill>
                          <w14:schemeClr w14:val="tx1"/>
                        </w14:solidFill>
                      </w14:textFill>
                    </w:rPr>
                    <w:t>符合</w:t>
                  </w:r>
                </w:p>
              </w:tc>
            </w:tr>
            <w:tr w14:paraId="341E10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7" w:type="pct"/>
                  <w:tcBorders>
                    <w:tl2br w:val="nil"/>
                    <w:tr2bl w:val="nil"/>
                  </w:tcBorders>
                  <w:shd w:val="clear" w:color="auto" w:fill="auto"/>
                  <w:vAlign w:val="center"/>
                </w:tcPr>
                <w:p w14:paraId="28CC644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完善蓄水节水、兴水惠民的水利基础设施</w:t>
                  </w:r>
                </w:p>
              </w:tc>
              <w:tc>
                <w:tcPr>
                  <w:tcW w:w="2485" w:type="pct"/>
                  <w:tcBorders>
                    <w:tl2br w:val="nil"/>
                    <w:tr2bl w:val="nil"/>
                  </w:tcBorders>
                  <w:shd w:val="clear" w:color="auto" w:fill="auto"/>
                  <w:vAlign w:val="center"/>
                </w:tcPr>
                <w:p w14:paraId="0CF042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坚持问题导向，因地制宜，补好防洪工程、供水工程、生态修复工程、水利信息化工程等几个方面的短板。</w:t>
                  </w:r>
                </w:p>
              </w:tc>
              <w:tc>
                <w:tcPr>
                  <w:tcW w:w="1232" w:type="pct"/>
                  <w:tcBorders>
                    <w:tl2br w:val="nil"/>
                    <w:tr2bl w:val="nil"/>
                  </w:tcBorders>
                  <w:vAlign w:val="center"/>
                </w:tcPr>
                <w:p w14:paraId="423C83F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本</w:t>
                  </w:r>
                  <w:r>
                    <w:rPr>
                      <w:rFonts w:hint="eastAsia" w:cs="Times New Roman"/>
                      <w:color w:val="000000" w:themeColor="text1"/>
                      <w:sz w:val="21"/>
                      <w:szCs w:val="21"/>
                      <w:highlight w:val="none"/>
                      <w:lang w:val="en-US" w:eastAsia="zh-CN"/>
                      <w14:textFill>
                        <w14:solidFill>
                          <w14:schemeClr w14:val="tx1"/>
                        </w14:solidFill>
                      </w14:textFill>
                    </w:rPr>
                    <w:t>项目为防洪除涝工程，可以补齐原有工程的一些不足</w:t>
                  </w:r>
                </w:p>
              </w:tc>
              <w:tc>
                <w:tcPr>
                  <w:tcW w:w="464" w:type="pct"/>
                  <w:tcBorders>
                    <w:tl2br w:val="nil"/>
                    <w:tr2bl w:val="nil"/>
                  </w:tcBorders>
                  <w:vAlign w:val="center"/>
                </w:tcPr>
                <w:p w14:paraId="701E3EE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符合</w:t>
                  </w:r>
                </w:p>
              </w:tc>
            </w:tr>
            <w:tr w14:paraId="46BC3B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7" w:type="pct"/>
                  <w:tcBorders>
                    <w:tl2br w:val="nil"/>
                    <w:tr2bl w:val="nil"/>
                  </w:tcBorders>
                  <w:shd w:val="clear" w:color="auto" w:fill="auto"/>
                  <w:vAlign w:val="center"/>
                </w:tcPr>
                <w:p w14:paraId="216E643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Times New Roman" w:hAnsi="Times New Roman" w:eastAsia="宋体" w:cs="Times New Roman"/>
                      <w:color w:val="000000" w:themeColor="text1"/>
                      <w:sz w:val="21"/>
                      <w:szCs w:val="21"/>
                      <w:highlight w:val="none"/>
                      <w:lang w:val="en-US" w:eastAsia="en-US"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实施国土空间生态修复</w:t>
                  </w:r>
                </w:p>
              </w:tc>
              <w:tc>
                <w:tcPr>
                  <w:tcW w:w="2485" w:type="pct"/>
                  <w:tcBorders>
                    <w:tl2br w:val="nil"/>
                    <w:tr2bl w:val="nil"/>
                  </w:tcBorders>
                  <w:shd w:val="clear" w:color="auto" w:fill="auto"/>
                  <w:vAlign w:val="center"/>
                </w:tcPr>
                <w:p w14:paraId="10B1094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加强小流域综合治理，控制水土流失，改善河流水库水质，恢复湿地生态系统，促进水源涵养与生物</w:t>
                  </w:r>
                </w:p>
                <w:p w14:paraId="17CDC5F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多样性保护。</w:t>
                  </w:r>
                </w:p>
              </w:tc>
              <w:tc>
                <w:tcPr>
                  <w:tcW w:w="1232" w:type="pct"/>
                  <w:tcBorders>
                    <w:tl2br w:val="nil"/>
                    <w:tr2bl w:val="nil"/>
                  </w:tcBorders>
                  <w:shd w:val="clear" w:color="auto" w:fill="auto"/>
                  <w:vAlign w:val="center"/>
                </w:tcPr>
                <w:p w14:paraId="60E983B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本</w:t>
                  </w:r>
                  <w:r>
                    <w:rPr>
                      <w:rFonts w:hint="eastAsia" w:cs="Times New Roman"/>
                      <w:color w:val="000000" w:themeColor="text1"/>
                      <w:sz w:val="21"/>
                      <w:szCs w:val="21"/>
                      <w:highlight w:val="none"/>
                      <w:lang w:val="en-US" w:eastAsia="zh-CN"/>
                      <w14:textFill>
                        <w14:solidFill>
                          <w14:schemeClr w14:val="tx1"/>
                        </w14:solidFill>
                      </w14:textFill>
                    </w:rPr>
                    <w:t>项目为防洪除涝工程，对</w:t>
                  </w:r>
                  <w:r>
                    <w:rPr>
                      <w:rFonts w:hint="eastAsia"/>
                      <w:color w:val="000000" w:themeColor="text1"/>
                      <w:sz w:val="21"/>
                      <w:szCs w:val="21"/>
                      <w:highlight w:val="none"/>
                      <w14:textFill>
                        <w14:solidFill>
                          <w14:schemeClr w14:val="tx1"/>
                        </w14:solidFill>
                      </w14:textFill>
                    </w:rPr>
                    <w:t>小流域综合治理</w:t>
                  </w:r>
                  <w:r>
                    <w:rPr>
                      <w:rFonts w:hint="eastAsia"/>
                      <w:color w:val="000000" w:themeColor="text1"/>
                      <w:sz w:val="21"/>
                      <w:szCs w:val="21"/>
                      <w:highlight w:val="none"/>
                      <w:lang w:val="en-US" w:eastAsia="zh-CN"/>
                      <w14:textFill>
                        <w14:solidFill>
                          <w14:schemeClr w14:val="tx1"/>
                        </w14:solidFill>
                      </w14:textFill>
                    </w:rPr>
                    <w:t>和</w:t>
                  </w:r>
                  <w:r>
                    <w:rPr>
                      <w:rFonts w:hint="eastAsia"/>
                      <w:color w:val="000000" w:themeColor="text1"/>
                      <w:sz w:val="21"/>
                      <w:szCs w:val="21"/>
                      <w:highlight w:val="none"/>
                      <w14:textFill>
                        <w14:solidFill>
                          <w14:schemeClr w14:val="tx1"/>
                        </w14:solidFill>
                      </w14:textFill>
                    </w:rPr>
                    <w:t>控制水土流失</w:t>
                  </w:r>
                  <w:r>
                    <w:rPr>
                      <w:rFonts w:hint="eastAsia"/>
                      <w:color w:val="000000" w:themeColor="text1"/>
                      <w:sz w:val="21"/>
                      <w:szCs w:val="21"/>
                      <w:highlight w:val="none"/>
                      <w:lang w:val="en-US" w:eastAsia="zh-CN"/>
                      <w14:textFill>
                        <w14:solidFill>
                          <w14:schemeClr w14:val="tx1"/>
                        </w14:solidFill>
                      </w14:textFill>
                    </w:rPr>
                    <w:t>方面有帮助作用，并且有助于</w:t>
                  </w:r>
                  <w:r>
                    <w:rPr>
                      <w:rFonts w:hint="eastAsia"/>
                      <w:color w:val="000000" w:themeColor="text1"/>
                      <w:sz w:val="21"/>
                      <w:szCs w:val="21"/>
                      <w:highlight w:val="none"/>
                      <w14:textFill>
                        <w14:solidFill>
                          <w14:schemeClr w14:val="tx1"/>
                        </w14:solidFill>
                      </w14:textFill>
                    </w:rPr>
                    <w:t>促进水源涵养与生物多样性保护</w:t>
                  </w:r>
                </w:p>
              </w:tc>
              <w:tc>
                <w:tcPr>
                  <w:tcW w:w="464" w:type="pct"/>
                  <w:tcBorders>
                    <w:tl2br w:val="nil"/>
                    <w:tr2bl w:val="nil"/>
                  </w:tcBorders>
                  <w:shd w:val="clear" w:color="auto" w:fill="auto"/>
                  <w:vAlign w:val="center"/>
                </w:tcPr>
                <w:p w14:paraId="0021DCA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themeColor="text1"/>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eastAsia="zh-CN"/>
                      <w14:textFill>
                        <w14:solidFill>
                          <w14:schemeClr w14:val="tx1"/>
                        </w14:solidFill>
                      </w14:textFill>
                    </w:rPr>
                    <w:t>符合</w:t>
                  </w:r>
                </w:p>
              </w:tc>
            </w:tr>
          </w:tbl>
          <w:p w14:paraId="3C3D2A7C">
            <w:pPr>
              <w:keepNext w:val="0"/>
              <w:keepLines w:val="0"/>
              <w:pageBreakBefore w:val="0"/>
              <w:kinsoku/>
              <w:wordWrap/>
              <w:overflowPunct/>
              <w:topLinePunct w:val="0"/>
              <w:bidi w:val="0"/>
              <w:spacing w:line="360" w:lineRule="auto"/>
              <w:ind w:left="0" w:leftChars="0" w:firstLine="0" w:firstLineChars="0"/>
              <w:textAlignment w:val="auto"/>
              <w:rPr>
                <w:rFonts w:hint="eastAsia" w:cs="Times New Roman"/>
                <w:color w:val="auto"/>
                <w:highlight w:val="none"/>
                <w:lang w:val="en-US" w:eastAsia="zh-CN"/>
              </w:rPr>
            </w:pPr>
          </w:p>
          <w:p w14:paraId="08851ED8">
            <w:pPr>
              <w:pStyle w:val="2"/>
              <w:rPr>
                <w:rFonts w:hint="eastAsia" w:cs="Times New Roman"/>
                <w:color w:val="auto"/>
                <w:highlight w:val="none"/>
                <w:lang w:val="en-US" w:eastAsia="zh-CN"/>
              </w:rPr>
            </w:pPr>
          </w:p>
          <w:p w14:paraId="185A366B">
            <w:pPr>
              <w:rPr>
                <w:rFonts w:hint="eastAsia" w:cs="Times New Roman"/>
                <w:color w:val="auto"/>
                <w:highlight w:val="none"/>
                <w:lang w:val="en-US" w:eastAsia="zh-CN"/>
              </w:rPr>
            </w:pPr>
          </w:p>
          <w:p w14:paraId="34CD800A">
            <w:pPr>
              <w:pStyle w:val="2"/>
              <w:rPr>
                <w:rFonts w:hint="eastAsia" w:cs="Times New Roman"/>
                <w:color w:val="auto"/>
                <w:highlight w:val="none"/>
                <w:lang w:val="en-US" w:eastAsia="zh-CN"/>
              </w:rPr>
            </w:pPr>
          </w:p>
          <w:p w14:paraId="000EB86B">
            <w:pPr>
              <w:rPr>
                <w:rFonts w:hint="eastAsia" w:cs="Times New Roman"/>
                <w:color w:val="auto"/>
                <w:highlight w:val="none"/>
                <w:lang w:val="en-US" w:eastAsia="zh-CN"/>
              </w:rPr>
            </w:pPr>
          </w:p>
          <w:p w14:paraId="71488464">
            <w:pPr>
              <w:pStyle w:val="2"/>
              <w:rPr>
                <w:rFonts w:hint="eastAsia" w:cs="Times New Roman"/>
                <w:color w:val="auto"/>
                <w:highlight w:val="none"/>
                <w:lang w:val="en-US" w:eastAsia="zh-CN"/>
              </w:rPr>
            </w:pPr>
          </w:p>
          <w:p w14:paraId="0C046DF8">
            <w:pPr>
              <w:rPr>
                <w:rFonts w:hint="eastAsia" w:cs="Times New Roman"/>
                <w:color w:val="auto"/>
                <w:highlight w:val="none"/>
                <w:lang w:val="en-US" w:eastAsia="zh-CN"/>
              </w:rPr>
            </w:pPr>
          </w:p>
          <w:p w14:paraId="7D92921E">
            <w:pPr>
              <w:pStyle w:val="2"/>
              <w:rPr>
                <w:rFonts w:hint="eastAsia" w:cs="Times New Roman"/>
                <w:color w:val="auto"/>
                <w:highlight w:val="none"/>
                <w:lang w:val="en-US" w:eastAsia="zh-CN"/>
              </w:rPr>
            </w:pPr>
          </w:p>
          <w:p w14:paraId="34EAD692">
            <w:pPr>
              <w:rPr>
                <w:rFonts w:hint="eastAsia" w:cs="Times New Roman"/>
                <w:color w:val="auto"/>
                <w:highlight w:val="none"/>
                <w:lang w:val="en-US" w:eastAsia="zh-CN"/>
              </w:rPr>
            </w:pPr>
          </w:p>
          <w:p w14:paraId="20BE9EBE">
            <w:pPr>
              <w:pStyle w:val="2"/>
              <w:rPr>
                <w:rFonts w:hint="eastAsia" w:cs="Times New Roman"/>
                <w:color w:val="auto"/>
                <w:highlight w:val="none"/>
                <w:lang w:val="en-US" w:eastAsia="zh-CN"/>
              </w:rPr>
            </w:pPr>
          </w:p>
          <w:p w14:paraId="5EDE33C0">
            <w:pPr>
              <w:rPr>
                <w:rFonts w:hint="eastAsia" w:cs="Times New Roman"/>
                <w:color w:val="auto"/>
                <w:highlight w:val="none"/>
                <w:lang w:val="en-US" w:eastAsia="zh-CN"/>
              </w:rPr>
            </w:pPr>
          </w:p>
          <w:p w14:paraId="053809A5">
            <w:pPr>
              <w:pStyle w:val="2"/>
              <w:rPr>
                <w:rFonts w:hint="eastAsia" w:cs="Times New Roman"/>
                <w:color w:val="auto"/>
                <w:highlight w:val="none"/>
                <w:lang w:val="en-US" w:eastAsia="zh-CN"/>
              </w:rPr>
            </w:pPr>
          </w:p>
          <w:p w14:paraId="1CDB31F2">
            <w:pPr>
              <w:rPr>
                <w:rFonts w:hint="eastAsia" w:cs="Times New Roman"/>
                <w:color w:val="auto"/>
                <w:highlight w:val="none"/>
                <w:lang w:val="en-US" w:eastAsia="zh-CN"/>
              </w:rPr>
            </w:pPr>
          </w:p>
          <w:p w14:paraId="1FBF2601">
            <w:pPr>
              <w:pStyle w:val="2"/>
              <w:rPr>
                <w:rFonts w:hint="eastAsia" w:cs="Times New Roman"/>
                <w:color w:val="auto"/>
                <w:highlight w:val="none"/>
                <w:lang w:val="en-US" w:eastAsia="zh-CN"/>
              </w:rPr>
            </w:pPr>
          </w:p>
          <w:p w14:paraId="163EF626">
            <w:pPr>
              <w:rPr>
                <w:rFonts w:hint="eastAsia" w:cs="Times New Roman"/>
                <w:color w:val="auto"/>
                <w:highlight w:val="none"/>
                <w:lang w:val="en-US" w:eastAsia="zh-CN"/>
              </w:rPr>
            </w:pPr>
          </w:p>
          <w:p w14:paraId="6863772F">
            <w:pPr>
              <w:pStyle w:val="2"/>
              <w:rPr>
                <w:rFonts w:hint="eastAsia" w:cs="Times New Roman"/>
                <w:color w:val="auto"/>
                <w:highlight w:val="none"/>
                <w:lang w:val="en-US" w:eastAsia="zh-CN"/>
              </w:rPr>
            </w:pPr>
          </w:p>
          <w:p w14:paraId="3709882F">
            <w:pPr>
              <w:rPr>
                <w:rFonts w:hint="eastAsia" w:cs="Times New Roman"/>
                <w:color w:val="auto"/>
                <w:highlight w:val="none"/>
                <w:lang w:val="en-US" w:eastAsia="zh-CN"/>
              </w:rPr>
            </w:pPr>
          </w:p>
          <w:p w14:paraId="7EE8B4B4">
            <w:pPr>
              <w:pStyle w:val="2"/>
              <w:rPr>
                <w:rFonts w:hint="eastAsia" w:cs="Times New Roman"/>
                <w:color w:val="auto"/>
                <w:highlight w:val="none"/>
                <w:lang w:val="en-US" w:eastAsia="zh-CN"/>
              </w:rPr>
            </w:pPr>
          </w:p>
          <w:p w14:paraId="2837C734">
            <w:pPr>
              <w:rPr>
                <w:rFonts w:hint="eastAsia" w:cs="Times New Roman"/>
                <w:color w:val="auto"/>
                <w:highlight w:val="none"/>
                <w:lang w:val="en-US" w:eastAsia="zh-CN"/>
              </w:rPr>
            </w:pPr>
          </w:p>
          <w:p w14:paraId="79EEC363">
            <w:pPr>
              <w:pStyle w:val="2"/>
              <w:rPr>
                <w:rFonts w:hint="eastAsia" w:cs="Times New Roman"/>
                <w:color w:val="auto"/>
                <w:highlight w:val="none"/>
                <w:lang w:val="en-US" w:eastAsia="zh-CN"/>
              </w:rPr>
            </w:pPr>
          </w:p>
          <w:p w14:paraId="1E9FE31F">
            <w:pPr>
              <w:rPr>
                <w:rFonts w:hint="eastAsia" w:cs="Times New Roman"/>
                <w:color w:val="auto"/>
                <w:highlight w:val="none"/>
                <w:lang w:val="en-US" w:eastAsia="zh-CN"/>
              </w:rPr>
            </w:pPr>
          </w:p>
          <w:p w14:paraId="594EAF70">
            <w:pPr>
              <w:pStyle w:val="2"/>
              <w:rPr>
                <w:rFonts w:hint="eastAsia" w:cs="Times New Roman"/>
                <w:color w:val="auto"/>
                <w:highlight w:val="none"/>
                <w:lang w:val="en-US" w:eastAsia="zh-CN"/>
              </w:rPr>
            </w:pPr>
          </w:p>
          <w:p w14:paraId="46C54037">
            <w:pPr>
              <w:rPr>
                <w:rFonts w:hint="eastAsia" w:cs="Times New Roman"/>
                <w:color w:val="auto"/>
                <w:highlight w:val="none"/>
                <w:lang w:val="en-US" w:eastAsia="zh-CN"/>
              </w:rPr>
            </w:pPr>
          </w:p>
          <w:p w14:paraId="053C87CF">
            <w:pPr>
              <w:ind w:left="0" w:leftChars="0" w:firstLine="0" w:firstLineChars="0"/>
              <w:rPr>
                <w:rFonts w:hint="eastAsia"/>
                <w:highlight w:val="none"/>
                <w:lang w:val="en-US" w:eastAsia="zh-CN"/>
              </w:rPr>
            </w:pPr>
          </w:p>
        </w:tc>
      </w:tr>
      <w:tr w14:paraId="3C97B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06" w:hRule="atLeast"/>
          <w:jc w:val="center"/>
        </w:trPr>
        <w:tc>
          <w:tcPr>
            <w:tcW w:w="1737" w:type="dxa"/>
            <w:tcBorders>
              <w:top w:val="single" w:color="000000" w:sz="4" w:space="0"/>
              <w:bottom w:val="single" w:color="000000" w:sz="4" w:space="0"/>
              <w:right w:val="single" w:color="000000" w:sz="4" w:space="0"/>
            </w:tcBorders>
            <w:vAlign w:val="center"/>
          </w:tcPr>
          <w:p w14:paraId="3CBE868F">
            <w:pPr>
              <w:spacing w:line="360" w:lineRule="auto"/>
              <w:ind w:firstLine="0" w:firstLineChars="0"/>
              <w:rPr>
                <w:rFonts w:cs="Times New Roman"/>
                <w:color w:val="auto"/>
                <w:szCs w:val="24"/>
                <w:highlight w:val="none"/>
              </w:rPr>
            </w:pPr>
            <w:r>
              <w:rPr>
                <w:rFonts w:cs="Times New Roman"/>
                <w:color w:val="auto"/>
                <w:szCs w:val="24"/>
                <w:highlight w:val="none"/>
              </w:rPr>
              <w:t>其他符合性分析</w:t>
            </w:r>
          </w:p>
        </w:tc>
        <w:tc>
          <w:tcPr>
            <w:tcW w:w="7261" w:type="dxa"/>
            <w:gridSpan w:val="3"/>
            <w:tcBorders>
              <w:top w:val="single" w:color="000000" w:sz="4" w:space="0"/>
              <w:left w:val="single" w:color="000000" w:sz="4" w:space="0"/>
              <w:bottom w:val="single" w:color="000000" w:sz="4" w:space="0"/>
            </w:tcBorders>
            <w:vAlign w:val="center"/>
          </w:tcPr>
          <w:p w14:paraId="743CFFE7">
            <w:pPr>
              <w:keepNext w:val="0"/>
              <w:keepLines w:val="0"/>
              <w:pageBreakBefore w:val="0"/>
              <w:widowControl w:val="0"/>
              <w:kinsoku/>
              <w:wordWrap/>
              <w:overflowPunct/>
              <w:topLinePunct w:val="0"/>
              <w:autoSpaceDE w:val="0"/>
              <w:autoSpaceDN w:val="0"/>
              <w:bidi w:val="0"/>
              <w:spacing w:line="360" w:lineRule="auto"/>
              <w:ind w:firstLine="0" w:firstLineChars="0"/>
              <w:textAlignment w:val="auto"/>
              <w:rPr>
                <w:rFonts w:cs="Times New Roman"/>
                <w:b/>
                <w:bCs/>
                <w:color w:val="auto"/>
                <w:szCs w:val="24"/>
                <w:highlight w:val="none"/>
                <w:lang w:eastAsia="zh-CN"/>
              </w:rPr>
            </w:pPr>
            <w:r>
              <w:rPr>
                <w:rFonts w:cs="Times New Roman"/>
                <w:b/>
                <w:bCs/>
                <w:color w:val="auto"/>
                <w:szCs w:val="24"/>
                <w:highlight w:val="none"/>
                <w:lang w:eastAsia="zh-CN"/>
              </w:rPr>
              <w:t>1与国家产业政策符合性分析</w:t>
            </w:r>
          </w:p>
          <w:p w14:paraId="763CE9E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对照《产业结构调整指导目录（2024年本）》，本项目属于鼓励类中</w:t>
            </w:r>
            <w:r>
              <w:rPr>
                <w:rFonts w:hint="eastAsia" w:ascii="Times New Roman" w:hAnsi="Times New Roman" w:eastAsia="宋体" w:cs="Times New Roman"/>
                <w:color w:val="auto"/>
                <w:kern w:val="2"/>
                <w:sz w:val="24"/>
                <w:szCs w:val="24"/>
                <w:highlight w:val="none"/>
                <w:lang w:eastAsia="zh-CN"/>
              </w:rPr>
              <w:t>“</w:t>
            </w:r>
            <w:r>
              <w:rPr>
                <w:rFonts w:ascii="Times New Roman" w:hAnsi="Times New Roman" w:eastAsia="宋体" w:cs="Times New Roman"/>
                <w:color w:val="auto"/>
                <w:kern w:val="2"/>
                <w:sz w:val="24"/>
                <w:szCs w:val="24"/>
                <w:highlight w:val="none"/>
                <w:lang w:eastAsia="zh-CN"/>
              </w:rPr>
              <w:t>二、水利—3、防洪提升工程</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rPr>
              <w:t>且本项目已取得了第七师胡杨河市水利局文件《关于新疆生产建设兵团中小河流治理项目第七师乌兰布拉克河（依什克他吾沟）治理工程初步设计报告的批复》（师市水发</w:t>
            </w:r>
            <w:r>
              <w:rPr>
                <w:rFonts w:hint="eastAsia" w:cs="Times New Roman"/>
                <w:color w:val="auto"/>
                <w:kern w:val="2"/>
                <w:sz w:val="24"/>
                <w:szCs w:val="24"/>
                <w:highlight w:val="none"/>
                <w:lang w:val="en-US" w:eastAsia="zh-CN"/>
              </w:rPr>
              <w:t>〔2025〕54号</w:t>
            </w:r>
            <w:r>
              <w:rPr>
                <w:rFonts w:hint="eastAsia" w:ascii="Times New Roman" w:hAnsi="Times New Roman" w:eastAsia="宋体" w:cs="Times New Roman"/>
                <w:color w:val="auto"/>
                <w:kern w:val="2"/>
                <w:sz w:val="24"/>
                <w:szCs w:val="24"/>
                <w:highlight w:val="none"/>
                <w:lang w:val="en-US" w:eastAsia="zh-CN"/>
              </w:rPr>
              <w:t>）（见附件）</w:t>
            </w:r>
            <w:r>
              <w:rPr>
                <w:rFonts w:hint="default" w:ascii="Times New Roman" w:hAnsi="Times New Roman" w:eastAsia="宋体" w:cs="Times New Roman"/>
                <w:color w:val="auto"/>
                <w:kern w:val="2"/>
                <w:sz w:val="24"/>
                <w:szCs w:val="24"/>
                <w:highlight w:val="none"/>
                <w:lang w:eastAsia="zh-CN"/>
              </w:rPr>
              <w:t>。</w:t>
            </w:r>
          </w:p>
          <w:p w14:paraId="63322698">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因</w:t>
            </w:r>
            <w:r>
              <w:rPr>
                <w:rFonts w:ascii="Times New Roman" w:hAnsi="Times New Roman" w:eastAsia="宋体" w:cs="Times New Roman"/>
                <w:color w:val="auto"/>
                <w:kern w:val="2"/>
                <w:sz w:val="24"/>
                <w:szCs w:val="24"/>
                <w:highlight w:val="none"/>
                <w:lang w:eastAsia="zh-CN"/>
              </w:rPr>
              <w:t>此</w:t>
            </w:r>
            <w:r>
              <w:rPr>
                <w:rFonts w:hint="eastAsia" w:ascii="Times New Roman" w:hAnsi="Times New Roman" w:eastAsia="宋体" w:cs="Times New Roman"/>
                <w:color w:val="auto"/>
                <w:kern w:val="2"/>
                <w:sz w:val="24"/>
                <w:szCs w:val="24"/>
                <w:highlight w:val="none"/>
                <w:lang w:eastAsia="zh-CN"/>
              </w:rPr>
              <w:t>，</w:t>
            </w:r>
            <w:r>
              <w:rPr>
                <w:rFonts w:ascii="Times New Roman" w:hAnsi="Times New Roman" w:eastAsia="宋体" w:cs="Times New Roman"/>
                <w:color w:val="auto"/>
                <w:kern w:val="2"/>
                <w:sz w:val="24"/>
                <w:szCs w:val="24"/>
                <w:highlight w:val="none"/>
                <w:lang w:eastAsia="zh-CN"/>
              </w:rPr>
              <w:t>本项目的建设符合国家产业政策。</w:t>
            </w:r>
          </w:p>
          <w:p w14:paraId="15FF81CB">
            <w:pPr>
              <w:keepNext w:val="0"/>
              <w:keepLines w:val="0"/>
              <w:pageBreakBefore w:val="0"/>
              <w:widowControl w:val="0"/>
              <w:kinsoku/>
              <w:wordWrap/>
              <w:overflowPunct/>
              <w:topLinePunct w:val="0"/>
              <w:autoSpaceDE w:val="0"/>
              <w:autoSpaceDN w:val="0"/>
              <w:bidi w:val="0"/>
              <w:spacing w:line="360" w:lineRule="auto"/>
              <w:ind w:firstLine="0" w:firstLineChars="0"/>
              <w:textAlignment w:val="auto"/>
              <w:rPr>
                <w:rFonts w:hint="default" w:ascii="Times New Roman" w:hAnsi="Times New Roman" w:eastAsia="宋体" w:cs="Times New Roman"/>
                <w:b/>
                <w:bCs/>
                <w:color w:val="auto"/>
                <w:szCs w:val="24"/>
                <w:highlight w:val="none"/>
                <w:lang w:val="en-US" w:eastAsia="zh-CN"/>
              </w:rPr>
            </w:pPr>
            <w:r>
              <w:rPr>
                <w:rFonts w:ascii="Times New Roman" w:hAnsi="Times New Roman" w:eastAsia="宋体" w:cs="Times New Roman"/>
                <w:b/>
                <w:bCs/>
                <w:color w:val="auto"/>
                <w:szCs w:val="24"/>
                <w:highlight w:val="none"/>
                <w:lang w:eastAsia="zh-CN"/>
              </w:rPr>
              <w:t>2</w:t>
            </w:r>
            <w:r>
              <w:rPr>
                <w:rFonts w:hint="eastAsia" w:ascii="Times New Roman" w:hAnsi="Times New Roman" w:eastAsia="宋体" w:cs="Times New Roman"/>
                <w:b/>
                <w:bCs/>
                <w:color w:val="auto"/>
                <w:szCs w:val="24"/>
                <w:highlight w:val="none"/>
                <w:lang w:val="en-US" w:eastAsia="zh-CN"/>
              </w:rPr>
              <w:t>生态环境分区管控方案</w:t>
            </w:r>
            <w:r>
              <w:rPr>
                <w:rFonts w:ascii="Times New Roman" w:hAnsi="Times New Roman" w:eastAsia="宋体" w:cs="Times New Roman"/>
                <w:b/>
                <w:bCs/>
                <w:color w:val="auto"/>
                <w:szCs w:val="24"/>
                <w:highlight w:val="none"/>
                <w:lang w:eastAsia="zh-CN"/>
              </w:rPr>
              <w:t>符合性</w:t>
            </w:r>
            <w:r>
              <w:rPr>
                <w:rFonts w:hint="eastAsia" w:ascii="Times New Roman" w:hAnsi="Times New Roman" w:eastAsia="宋体" w:cs="Times New Roman"/>
                <w:b/>
                <w:bCs/>
                <w:color w:val="auto"/>
                <w:szCs w:val="24"/>
                <w:highlight w:val="none"/>
                <w:lang w:val="en-US" w:eastAsia="zh-CN"/>
              </w:rPr>
              <w:t>分析</w:t>
            </w:r>
          </w:p>
          <w:p w14:paraId="2A9DCBD7">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对照《新疆生产建设兵团“三线一单”生态环境分区管控方案》（新兵发〔2021〕16号）及《新疆生产建设兵团2023年度生态环境分区管控动态更新成果》（2024年12月）</w:t>
            </w:r>
            <w:r>
              <w:rPr>
                <w:rFonts w:ascii="Times New Roman" w:hAnsi="Times New Roman" w:eastAsia="宋体" w:cs="Times New Roman"/>
                <w:color w:val="auto"/>
                <w:kern w:val="2"/>
                <w:sz w:val="24"/>
                <w:szCs w:val="24"/>
                <w:highlight w:val="none"/>
                <w:lang w:eastAsia="zh-CN"/>
              </w:rPr>
              <w:t>，</w:t>
            </w:r>
            <w:r>
              <w:rPr>
                <w:rFonts w:hint="eastAsia" w:cs="Times New Roman"/>
                <w:color w:val="auto"/>
                <w:kern w:val="2"/>
                <w:sz w:val="24"/>
                <w:szCs w:val="24"/>
                <w:highlight w:val="none"/>
                <w:lang w:eastAsia="zh-CN"/>
              </w:rPr>
              <w:t>“三线一单”</w:t>
            </w:r>
            <w:r>
              <w:rPr>
                <w:rFonts w:ascii="Times New Roman" w:hAnsi="Times New Roman" w:eastAsia="宋体" w:cs="Times New Roman"/>
                <w:color w:val="auto"/>
                <w:kern w:val="2"/>
                <w:sz w:val="24"/>
                <w:szCs w:val="24"/>
                <w:highlight w:val="none"/>
                <w:lang w:eastAsia="zh-CN"/>
              </w:rPr>
              <w:t>中的三线是指</w:t>
            </w:r>
            <w:r>
              <w:rPr>
                <w:rFonts w:hint="eastAsia" w:ascii="Times New Roman" w:hAnsi="Times New Roman" w:eastAsia="宋体" w:cs="Times New Roman"/>
                <w:color w:val="auto"/>
                <w:kern w:val="2"/>
                <w:sz w:val="24"/>
                <w:szCs w:val="24"/>
                <w:highlight w:val="none"/>
                <w:lang w:eastAsia="zh-CN"/>
              </w:rPr>
              <w:t>“</w:t>
            </w:r>
            <w:r>
              <w:rPr>
                <w:rFonts w:ascii="Times New Roman" w:hAnsi="Times New Roman" w:eastAsia="宋体" w:cs="Times New Roman"/>
                <w:color w:val="auto"/>
                <w:kern w:val="2"/>
                <w:sz w:val="24"/>
                <w:szCs w:val="24"/>
                <w:highlight w:val="none"/>
                <w:lang w:eastAsia="zh-CN"/>
              </w:rPr>
              <w:t>生态保护红线、环境质量底线、资源利用上线</w:t>
            </w:r>
            <w:r>
              <w:rPr>
                <w:rFonts w:hint="eastAsia" w:ascii="Times New Roman" w:hAnsi="Times New Roman" w:eastAsia="宋体" w:cs="Times New Roman"/>
                <w:color w:val="auto"/>
                <w:kern w:val="2"/>
                <w:sz w:val="24"/>
                <w:szCs w:val="24"/>
                <w:highlight w:val="none"/>
                <w:lang w:eastAsia="zh-CN"/>
              </w:rPr>
              <w:t>”</w:t>
            </w:r>
            <w:r>
              <w:rPr>
                <w:rFonts w:ascii="Times New Roman" w:hAnsi="Times New Roman" w:eastAsia="宋体" w:cs="Times New Roman"/>
                <w:color w:val="auto"/>
                <w:kern w:val="2"/>
                <w:sz w:val="24"/>
                <w:szCs w:val="24"/>
                <w:highlight w:val="none"/>
                <w:lang w:eastAsia="zh-CN"/>
              </w:rPr>
              <w:t>，</w:t>
            </w:r>
            <w:r>
              <w:rPr>
                <w:rFonts w:hint="eastAsia" w:cs="Times New Roman"/>
                <w:color w:val="auto"/>
                <w:kern w:val="2"/>
                <w:sz w:val="24"/>
                <w:szCs w:val="24"/>
                <w:highlight w:val="none"/>
                <w:lang w:eastAsia="zh-CN"/>
              </w:rPr>
              <w:t>“一单”</w:t>
            </w:r>
            <w:r>
              <w:rPr>
                <w:rFonts w:ascii="Times New Roman" w:hAnsi="Times New Roman" w:eastAsia="宋体" w:cs="Times New Roman"/>
                <w:color w:val="auto"/>
                <w:kern w:val="2"/>
                <w:sz w:val="24"/>
                <w:szCs w:val="24"/>
                <w:highlight w:val="none"/>
                <w:lang w:eastAsia="zh-CN"/>
              </w:rPr>
              <w:t>为生态环境准入</w:t>
            </w:r>
            <w:r>
              <w:rPr>
                <w:rFonts w:hint="eastAsia" w:ascii="Times New Roman" w:hAnsi="Times New Roman" w:eastAsia="宋体" w:cs="Times New Roman"/>
                <w:color w:val="auto"/>
                <w:kern w:val="2"/>
                <w:sz w:val="24"/>
                <w:szCs w:val="24"/>
                <w:highlight w:val="none"/>
                <w:lang w:val="en-US" w:eastAsia="zh-CN"/>
              </w:rPr>
              <w:t>负面</w:t>
            </w:r>
            <w:r>
              <w:rPr>
                <w:rFonts w:ascii="Times New Roman" w:hAnsi="Times New Roman" w:eastAsia="宋体" w:cs="Times New Roman"/>
                <w:color w:val="auto"/>
                <w:kern w:val="2"/>
                <w:sz w:val="24"/>
                <w:szCs w:val="24"/>
                <w:highlight w:val="none"/>
                <w:lang w:eastAsia="zh-CN"/>
              </w:rPr>
              <w:t>清单。</w:t>
            </w:r>
            <w:r>
              <w:rPr>
                <w:rFonts w:hint="eastAsia" w:ascii="Times New Roman" w:hAnsi="Times New Roman" w:eastAsia="宋体" w:cs="Times New Roman"/>
                <w:color w:val="auto"/>
                <w:kern w:val="2"/>
                <w:sz w:val="24"/>
                <w:szCs w:val="24"/>
                <w:highlight w:val="none"/>
                <w:lang w:val="en-US" w:eastAsia="zh-CN"/>
              </w:rPr>
              <w:t>项目“三线一单”相符性如下：</w:t>
            </w:r>
          </w:p>
          <w:p w14:paraId="629AE292">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cs="Times New Roman"/>
                <w:color w:val="auto"/>
                <w:kern w:val="2"/>
                <w:sz w:val="24"/>
                <w:szCs w:val="24"/>
                <w:highlight w:val="none"/>
                <w:lang w:eastAsia="zh-CN"/>
              </w:rPr>
              <w:t>1.</w:t>
            </w:r>
            <w:r>
              <w:rPr>
                <w:rFonts w:ascii="Times New Roman" w:hAnsi="Times New Roman" w:eastAsia="宋体" w:cs="Times New Roman"/>
                <w:color w:val="auto"/>
                <w:kern w:val="2"/>
                <w:sz w:val="24"/>
                <w:szCs w:val="24"/>
                <w:highlight w:val="none"/>
                <w:lang w:eastAsia="zh-CN"/>
              </w:rPr>
              <w:t>生态保护红线</w:t>
            </w:r>
          </w:p>
          <w:p w14:paraId="79693034">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文件要求：按照“生态功能不降低、面积不减少、性质不改变”的基本要求，对划定的生态保护红线实施严格管控，保障和维护国家生态安全的底线和生命线。</w:t>
            </w:r>
          </w:p>
          <w:p w14:paraId="1C0195F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符合性分析：经核实，本项目不占生态红线，与基本农田及红线区位置关系图见附图</w:t>
            </w:r>
            <w:r>
              <w:rPr>
                <w:rFonts w:hint="eastAsia" w:cs="Times New Roman"/>
                <w:color w:val="auto"/>
                <w:kern w:val="2"/>
                <w:sz w:val="24"/>
                <w:szCs w:val="24"/>
                <w:highlight w:val="none"/>
                <w:lang w:val="en-US" w:eastAsia="zh-CN"/>
              </w:rPr>
              <w:t>6</w:t>
            </w:r>
            <w:r>
              <w:rPr>
                <w:rFonts w:hint="eastAsia" w:ascii="Times New Roman" w:hAnsi="Times New Roman" w:eastAsia="宋体" w:cs="Times New Roman"/>
                <w:color w:val="auto"/>
                <w:kern w:val="2"/>
                <w:sz w:val="24"/>
                <w:szCs w:val="24"/>
                <w:highlight w:val="none"/>
                <w:lang w:val="en-US" w:eastAsia="zh-CN"/>
              </w:rPr>
              <w:t>。</w:t>
            </w:r>
          </w:p>
          <w:p w14:paraId="2C2E5362">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cs="Times New Roman"/>
                <w:color w:val="auto"/>
                <w:kern w:val="2"/>
                <w:sz w:val="24"/>
                <w:szCs w:val="24"/>
                <w:highlight w:val="none"/>
                <w:lang w:eastAsia="zh-CN"/>
              </w:rPr>
              <w:t>2.</w:t>
            </w:r>
            <w:r>
              <w:rPr>
                <w:rFonts w:ascii="Times New Roman" w:hAnsi="Times New Roman" w:eastAsia="宋体" w:cs="Times New Roman"/>
                <w:color w:val="auto"/>
                <w:kern w:val="2"/>
                <w:sz w:val="24"/>
                <w:szCs w:val="24"/>
                <w:highlight w:val="none"/>
                <w:lang w:eastAsia="zh-CN"/>
              </w:rPr>
              <w:t>环境质量底线</w:t>
            </w:r>
          </w:p>
          <w:p w14:paraId="228AB0E6">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文件</w:t>
            </w:r>
            <w:r>
              <w:rPr>
                <w:rFonts w:hint="eastAsia" w:ascii="Times New Roman" w:hAnsi="Times New Roman" w:eastAsia="宋体" w:cs="Times New Roman"/>
                <w:color w:val="auto"/>
                <w:kern w:val="2"/>
                <w:sz w:val="24"/>
                <w:szCs w:val="24"/>
                <w:highlight w:val="none"/>
                <w:lang w:eastAsia="zh-CN"/>
              </w:rPr>
              <w:t>要求：水环境质量持续改善，受污染地表水体得到有效治理，河流水质优良断面比例保持稳定，饮用水安全保障水平持续提升，地下水水质保持稳定。环境空气质量稳步提升，重污染天数持续减少，已达标城市环境空气质量保持稳定，未达标城市环境空气质量持续改善。土壤环境质量保持稳定，受污染地块安全利用水平稳中求进，土壤环境风险得到进一步管控</w:t>
            </w:r>
            <w:r>
              <w:rPr>
                <w:rFonts w:ascii="Times New Roman" w:hAnsi="Times New Roman" w:eastAsia="宋体" w:cs="Times New Roman"/>
                <w:color w:val="auto"/>
                <w:kern w:val="2"/>
                <w:sz w:val="24"/>
                <w:szCs w:val="24"/>
                <w:highlight w:val="none"/>
                <w:lang w:eastAsia="zh-CN"/>
              </w:rPr>
              <w:t>。</w:t>
            </w:r>
          </w:p>
          <w:p w14:paraId="2B11AF1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符合性分析：</w:t>
            </w:r>
          </w:p>
          <w:p w14:paraId="7C33F52B">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①</w:t>
            </w:r>
            <w:r>
              <w:rPr>
                <w:rFonts w:hint="eastAsia" w:ascii="Times New Roman" w:hAnsi="Times New Roman" w:eastAsia="宋体" w:cs="Times New Roman"/>
                <w:color w:val="auto"/>
                <w:kern w:val="2"/>
                <w:sz w:val="24"/>
                <w:szCs w:val="24"/>
                <w:highlight w:val="none"/>
                <w:lang w:eastAsia="zh-CN"/>
              </w:rPr>
              <w:t>大气环境</w:t>
            </w:r>
            <w:r>
              <w:rPr>
                <w:rFonts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eastAsia="zh-CN"/>
              </w:rPr>
              <w:t>环境空气质量稳步提升，重污染天数持续减少。本</w:t>
            </w:r>
            <w:r>
              <w:rPr>
                <w:rFonts w:ascii="Times New Roman" w:hAnsi="Times New Roman" w:eastAsia="宋体" w:cs="Times New Roman"/>
                <w:color w:val="auto"/>
                <w:kern w:val="2"/>
                <w:sz w:val="24"/>
                <w:szCs w:val="24"/>
                <w:highlight w:val="none"/>
                <w:lang w:eastAsia="zh-CN"/>
              </w:rPr>
              <w:t>项目大气执行《环境空气质量标准》（</w:t>
            </w:r>
            <w:r>
              <w:rPr>
                <w:rFonts w:hint="eastAsia" w:cs="Times New Roman"/>
                <w:color w:val="auto"/>
                <w:kern w:val="2"/>
                <w:sz w:val="24"/>
                <w:szCs w:val="24"/>
                <w:highlight w:val="none"/>
                <w:lang w:eastAsia="zh-CN"/>
              </w:rPr>
              <w:t>GB 3095</w:t>
            </w:r>
            <w:r>
              <w:rPr>
                <w:rFonts w:ascii="Times New Roman" w:hAnsi="Times New Roman" w:eastAsia="宋体" w:cs="Times New Roman"/>
                <w:color w:val="auto"/>
                <w:kern w:val="2"/>
                <w:sz w:val="24"/>
                <w:szCs w:val="24"/>
                <w:highlight w:val="none"/>
                <w:lang w:eastAsia="zh-CN"/>
              </w:rPr>
              <w:t>—20</w:t>
            </w:r>
            <w:r>
              <w:rPr>
                <w:rFonts w:hint="eastAsia" w:ascii="Times New Roman" w:hAnsi="Times New Roman" w:eastAsia="宋体" w:cs="Times New Roman"/>
                <w:color w:val="auto"/>
                <w:kern w:val="2"/>
                <w:sz w:val="24"/>
                <w:szCs w:val="24"/>
                <w:highlight w:val="none"/>
                <w:lang w:val="en-US" w:eastAsia="zh-CN"/>
              </w:rPr>
              <w:t>26</w:t>
            </w:r>
            <w:r>
              <w:rPr>
                <w:rFonts w:ascii="Times New Roman" w:hAnsi="Times New Roman" w:eastAsia="宋体" w:cs="Times New Roman"/>
                <w:color w:val="auto"/>
                <w:kern w:val="2"/>
                <w:sz w:val="24"/>
                <w:szCs w:val="24"/>
                <w:highlight w:val="none"/>
                <w:lang w:eastAsia="zh-CN"/>
              </w:rPr>
              <w:t>）中</w:t>
            </w:r>
            <w:r>
              <w:rPr>
                <w:rFonts w:hint="eastAsia" w:ascii="Times New Roman" w:hAnsi="Times New Roman" w:eastAsia="宋体" w:cs="Times New Roman"/>
                <w:color w:val="auto"/>
                <w:kern w:val="2"/>
                <w:sz w:val="24"/>
                <w:szCs w:val="24"/>
                <w:highlight w:val="none"/>
                <w:lang w:eastAsia="zh-CN"/>
              </w:rPr>
              <w:t>的</w:t>
            </w:r>
            <w:r>
              <w:rPr>
                <w:rFonts w:ascii="Times New Roman" w:hAnsi="Times New Roman" w:eastAsia="宋体" w:cs="Times New Roman"/>
                <w:color w:val="auto"/>
                <w:kern w:val="2"/>
                <w:sz w:val="24"/>
                <w:szCs w:val="24"/>
                <w:highlight w:val="none"/>
                <w:lang w:eastAsia="zh-CN"/>
              </w:rPr>
              <w:t>二级标准，本项目产生的废气主要为施工期废气，</w:t>
            </w:r>
            <w:r>
              <w:rPr>
                <w:rFonts w:hint="eastAsia" w:ascii="Times New Roman" w:hAnsi="Times New Roman" w:eastAsia="宋体" w:cs="Times New Roman"/>
                <w:color w:val="auto"/>
                <w:kern w:val="2"/>
                <w:sz w:val="24"/>
                <w:szCs w:val="24"/>
                <w:highlight w:val="none"/>
                <w:lang w:eastAsia="zh-CN"/>
              </w:rPr>
              <w:t>区域为开阔地带</w:t>
            </w:r>
            <w:r>
              <w:rPr>
                <w:rFonts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eastAsia="zh-CN"/>
              </w:rPr>
              <w:t>废气</w:t>
            </w:r>
            <w:r>
              <w:rPr>
                <w:rFonts w:ascii="Times New Roman" w:hAnsi="Times New Roman" w:eastAsia="宋体" w:cs="Times New Roman"/>
                <w:color w:val="auto"/>
                <w:kern w:val="2"/>
                <w:sz w:val="24"/>
                <w:szCs w:val="24"/>
                <w:highlight w:val="none"/>
                <w:lang w:eastAsia="zh-CN"/>
              </w:rPr>
              <w:t>对环境空气影响较小，</w:t>
            </w:r>
            <w:r>
              <w:rPr>
                <w:rFonts w:hint="eastAsia" w:ascii="Times New Roman" w:hAnsi="Times New Roman" w:eastAsia="宋体" w:cs="Times New Roman"/>
                <w:color w:val="auto"/>
                <w:kern w:val="2"/>
                <w:sz w:val="24"/>
                <w:szCs w:val="24"/>
                <w:highlight w:val="none"/>
                <w:lang w:eastAsia="zh-CN"/>
              </w:rPr>
              <w:t>不会降低区域</w:t>
            </w:r>
            <w:r>
              <w:rPr>
                <w:rFonts w:ascii="Times New Roman" w:hAnsi="Times New Roman" w:eastAsia="宋体" w:cs="Times New Roman"/>
                <w:color w:val="auto"/>
                <w:kern w:val="2"/>
                <w:sz w:val="24"/>
                <w:szCs w:val="24"/>
                <w:highlight w:val="none"/>
                <w:lang w:eastAsia="zh-CN"/>
              </w:rPr>
              <w:t>环境空气质量。</w:t>
            </w:r>
          </w:p>
          <w:p w14:paraId="309841F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000000" w:themeColor="text1"/>
                <w:kern w:val="2"/>
                <w:sz w:val="24"/>
                <w:szCs w:val="24"/>
                <w:highlight w:val="none"/>
                <w:lang w:eastAsia="zh-CN"/>
                <w14:textFill>
                  <w14:solidFill>
                    <w14:schemeClr w14:val="tx1"/>
                  </w14:solidFill>
                </w14:textFill>
              </w:rPr>
            </w:pPr>
            <w:r>
              <w:rPr>
                <w:rFonts w:ascii="Times New Roman" w:hAnsi="Times New Roman" w:eastAsia="宋体" w:cs="Times New Roman"/>
                <w:color w:val="000000" w:themeColor="text1"/>
                <w:kern w:val="2"/>
                <w:sz w:val="24"/>
                <w:szCs w:val="24"/>
                <w:highlight w:val="none"/>
                <w:lang w:eastAsia="zh-CN"/>
                <w14:textFill>
                  <w14:solidFill>
                    <w14:schemeClr w14:val="tx1"/>
                  </w14:solidFill>
                </w14:textFill>
              </w:rPr>
              <w:t>②水环境：项目涉及地表水体为</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乌兰布拉克河</w:t>
            </w:r>
            <w:r>
              <w:rPr>
                <w:rFonts w:hint="eastAsia" w:ascii="Times New Roman" w:hAnsi="Times New Roman" w:eastAsia="宋体" w:cs="Times New Roman"/>
                <w:color w:val="auto"/>
                <w:kern w:val="2"/>
                <w:sz w:val="24"/>
                <w:szCs w:val="24"/>
                <w:highlight w:val="none"/>
                <w:lang w:eastAsia="zh-CN"/>
              </w:rPr>
              <w:t>（依什克他吾沟）</w:t>
            </w:r>
            <w:r>
              <w:rPr>
                <w:rFonts w:ascii="Times New Roman" w:hAnsi="Times New Roman" w:eastAsia="宋体" w:cs="Times New Roman"/>
                <w:color w:val="000000" w:themeColor="text1"/>
                <w:kern w:val="2"/>
                <w:sz w:val="24"/>
                <w:szCs w:val="24"/>
                <w:highlight w:val="none"/>
                <w:lang w:eastAsia="zh-CN"/>
                <w14:textFill>
                  <w14:solidFill>
                    <w14:schemeClr w14:val="tx1"/>
                  </w14:solidFill>
                </w14:textFill>
              </w:rPr>
              <w:t>，</w:t>
            </w:r>
            <w:r>
              <w:rPr>
                <w:rFonts w:hint="eastAsia" w:cs="Times New Roman"/>
                <w:color w:val="000000" w:themeColor="text1"/>
                <w:kern w:val="2"/>
                <w:sz w:val="24"/>
                <w:szCs w:val="24"/>
                <w:highlight w:val="none"/>
                <w:lang w:val="en-US" w:eastAsia="zh-CN"/>
                <w14:textFill>
                  <w14:solidFill>
                    <w14:schemeClr w14:val="tx1"/>
                  </w14:solidFill>
                </w14:textFill>
              </w:rPr>
              <w:t>但由于</w:t>
            </w:r>
            <w:r>
              <w:rPr>
                <w:rFonts w:hint="eastAsia" w:ascii="Times New Roman" w:hAnsi="Times New Roman" w:eastAsia="宋体" w:cs="Times New Roman"/>
                <w:color w:val="auto"/>
                <w:kern w:val="2"/>
                <w:sz w:val="24"/>
                <w:szCs w:val="24"/>
                <w:highlight w:val="none"/>
                <w:lang w:eastAsia="zh-CN"/>
              </w:rPr>
              <w:t>依什克他吾沟</w:t>
            </w:r>
            <w:r>
              <w:rPr>
                <w:rFonts w:hint="eastAsia" w:cs="Times New Roman"/>
                <w:color w:val="auto"/>
                <w:kern w:val="2"/>
                <w:sz w:val="24"/>
                <w:szCs w:val="24"/>
                <w:highlight w:val="none"/>
                <w:lang w:val="en-US" w:eastAsia="zh-CN"/>
              </w:rPr>
              <w:t>常年处于干涸状态，因此</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本工程</w:t>
            </w:r>
            <w:r>
              <w:rPr>
                <w:rFonts w:hint="eastAsia" w:cs="Times New Roman"/>
                <w:color w:val="000000" w:themeColor="text1"/>
                <w:kern w:val="2"/>
                <w:sz w:val="24"/>
                <w:szCs w:val="24"/>
                <w:highlight w:val="none"/>
                <w:lang w:val="en-US" w:eastAsia="zh-CN"/>
                <w14:textFill>
                  <w14:solidFill>
                    <w14:schemeClr w14:val="tx1"/>
                  </w14:solidFill>
                </w14:textFill>
              </w:rPr>
              <w:t>不会对其造成影响</w:t>
            </w:r>
            <w:r>
              <w:rPr>
                <w:rFonts w:ascii="Times New Roman" w:hAnsi="Times New Roman" w:eastAsia="宋体" w:cs="Times New Roman"/>
                <w:color w:val="000000" w:themeColor="text1"/>
                <w:kern w:val="2"/>
                <w:sz w:val="24"/>
                <w:szCs w:val="24"/>
                <w:highlight w:val="none"/>
                <w:lang w:eastAsia="zh-CN"/>
                <w14:textFill>
                  <w14:solidFill>
                    <w14:schemeClr w14:val="tx1"/>
                  </w14:solidFill>
                </w14:textFill>
              </w:rPr>
              <w:t>。</w:t>
            </w:r>
          </w:p>
          <w:p w14:paraId="12CE1C66">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③土壤</w:t>
            </w:r>
            <w:r>
              <w:rPr>
                <w:rFonts w:hint="eastAsia" w:ascii="Times New Roman" w:hAnsi="Times New Roman" w:eastAsia="宋体" w:cs="Times New Roman"/>
                <w:color w:val="auto"/>
                <w:kern w:val="2"/>
                <w:sz w:val="24"/>
                <w:szCs w:val="24"/>
                <w:highlight w:val="none"/>
                <w:lang w:eastAsia="zh-CN"/>
              </w:rPr>
              <w:t>环境</w:t>
            </w:r>
            <w:r>
              <w:rPr>
                <w:rFonts w:ascii="Times New Roman" w:hAnsi="Times New Roman" w:eastAsia="宋体" w:cs="Times New Roman"/>
                <w:color w:val="auto"/>
                <w:kern w:val="2"/>
                <w:sz w:val="24"/>
                <w:szCs w:val="24"/>
                <w:highlight w:val="none"/>
                <w:lang w:eastAsia="zh-CN"/>
              </w:rPr>
              <w:t>：本项目为防洪</w:t>
            </w:r>
            <w:r>
              <w:rPr>
                <w:rFonts w:hint="eastAsia" w:ascii="Times New Roman" w:hAnsi="Times New Roman" w:eastAsia="宋体" w:cs="Times New Roman"/>
                <w:color w:val="auto"/>
                <w:kern w:val="2"/>
                <w:sz w:val="24"/>
                <w:szCs w:val="24"/>
                <w:highlight w:val="none"/>
                <w:lang w:val="en-US" w:eastAsia="zh-CN"/>
              </w:rPr>
              <w:t>除涝</w:t>
            </w:r>
            <w:r>
              <w:rPr>
                <w:rFonts w:ascii="Times New Roman" w:hAnsi="Times New Roman" w:eastAsia="宋体" w:cs="Times New Roman"/>
                <w:color w:val="auto"/>
                <w:kern w:val="2"/>
                <w:sz w:val="24"/>
                <w:szCs w:val="24"/>
                <w:highlight w:val="none"/>
                <w:lang w:eastAsia="zh-CN"/>
              </w:rPr>
              <w:t>工程，工程占地类型</w:t>
            </w:r>
            <w:r>
              <w:rPr>
                <w:rFonts w:hint="eastAsia" w:ascii="Times New Roman" w:hAnsi="Times New Roman" w:eastAsia="宋体" w:cs="Times New Roman"/>
                <w:color w:val="auto"/>
                <w:kern w:val="2"/>
                <w:sz w:val="24"/>
                <w:szCs w:val="24"/>
                <w:highlight w:val="none"/>
                <w:lang w:eastAsia="zh-CN"/>
              </w:rPr>
              <w:t>为</w:t>
            </w:r>
            <w:r>
              <w:rPr>
                <w:rFonts w:hint="eastAsia" w:cs="Times New Roman"/>
                <w:color w:val="auto"/>
                <w:kern w:val="2"/>
                <w:sz w:val="24"/>
                <w:szCs w:val="24"/>
                <w:highlight w:val="none"/>
                <w:lang w:val="en-US" w:eastAsia="zh-CN"/>
              </w:rPr>
              <w:t>农用地（耕地</w:t>
            </w:r>
            <w:r>
              <w:rPr>
                <w:rStyle w:val="79"/>
                <w:rFonts w:hint="eastAsia" w:cs="Times New Roman"/>
                <w:color w:val="000000" w:themeColor="text1"/>
                <w:highlight w:val="none"/>
                <w:lang w:val="en-US" w:eastAsia="zh-CN"/>
                <w14:textFill>
                  <w14:solidFill>
                    <w14:schemeClr w14:val="tx1"/>
                  </w14:solidFill>
                </w14:textFill>
              </w:rPr>
              <w:t>、</w:t>
            </w:r>
            <w:r>
              <w:rPr>
                <w:rStyle w:val="79"/>
                <w:rFonts w:hint="eastAsia" w:cs="Times New Roman"/>
                <w:color w:val="auto"/>
                <w:highlight w:val="none"/>
                <w:lang w:val="en-US" w:eastAsia="zh-CN"/>
              </w:rPr>
              <w:t>水域及水利设施用地</w:t>
            </w:r>
            <w:r>
              <w:rPr>
                <w:rStyle w:val="79"/>
                <w:rFonts w:hint="eastAsia" w:cs="Times New Roman"/>
                <w:color w:val="000000" w:themeColor="text1"/>
                <w:highlight w:val="none"/>
                <w:lang w:val="en-US" w:eastAsia="zh-CN"/>
                <w14:textFill>
                  <w14:solidFill>
                    <w14:schemeClr w14:val="tx1"/>
                  </w14:solidFill>
                </w14:textFill>
              </w:rPr>
              <w:t>、农村道路、草地</w:t>
            </w:r>
            <w:r>
              <w:rPr>
                <w:rFonts w:hint="eastAsia" w:cs="Times New Roman"/>
                <w:color w:val="auto"/>
                <w:kern w:val="2"/>
                <w:sz w:val="24"/>
                <w:szCs w:val="24"/>
                <w:highlight w:val="none"/>
                <w:lang w:val="en-US" w:eastAsia="zh-CN"/>
              </w:rPr>
              <w:t>）</w:t>
            </w:r>
            <w:r>
              <w:rPr>
                <w:rStyle w:val="79"/>
                <w:rFonts w:hint="eastAsia" w:cs="Times New Roman"/>
                <w:color w:val="000000" w:themeColor="text1"/>
                <w:highlight w:val="none"/>
                <w:lang w:val="en-US" w:eastAsia="zh-CN"/>
                <w14:textFill>
                  <w14:solidFill>
                    <w14:schemeClr w14:val="tx1"/>
                  </w14:solidFill>
                </w14:textFill>
              </w:rPr>
              <w:t>、建设用地、未利用地</w:t>
            </w:r>
            <w:r>
              <w:rPr>
                <w:rFonts w:ascii="Times New Roman" w:hAnsi="Times New Roman" w:eastAsia="宋体" w:cs="Times New Roman"/>
                <w:color w:val="auto"/>
                <w:kern w:val="2"/>
                <w:sz w:val="24"/>
                <w:szCs w:val="24"/>
                <w:highlight w:val="none"/>
                <w:lang w:eastAsia="zh-CN"/>
              </w:rPr>
              <w:t>，本工程的建设不会对项目区土壤产生污染，</w:t>
            </w:r>
            <w:r>
              <w:rPr>
                <w:rFonts w:hint="default" w:ascii="Times New Roman" w:hAnsi="Times New Roman" w:eastAsia="宋体" w:cs="Times New Roman"/>
                <w:color w:val="auto"/>
                <w:kern w:val="2"/>
                <w:sz w:val="24"/>
                <w:szCs w:val="24"/>
                <w:highlight w:val="none"/>
                <w:lang w:val="zh-CN" w:eastAsia="zh-CN"/>
              </w:rPr>
              <w:t>根据土壤环境质量</w:t>
            </w:r>
            <w:r>
              <w:rPr>
                <w:rFonts w:hint="eastAsia" w:ascii="Times New Roman" w:hAnsi="Times New Roman" w:eastAsia="宋体" w:cs="Times New Roman"/>
                <w:color w:val="auto"/>
                <w:kern w:val="2"/>
                <w:sz w:val="24"/>
                <w:szCs w:val="24"/>
                <w:highlight w:val="none"/>
                <w:lang w:val="en-US" w:eastAsia="zh-CN"/>
              </w:rPr>
              <w:t>结果</w:t>
            </w:r>
            <w:r>
              <w:rPr>
                <w:rFonts w:hint="default" w:ascii="Times New Roman" w:hAnsi="Times New Roman" w:eastAsia="宋体" w:cs="Times New Roman"/>
                <w:color w:val="auto"/>
                <w:kern w:val="2"/>
                <w:sz w:val="24"/>
                <w:szCs w:val="24"/>
                <w:highlight w:val="none"/>
                <w:lang w:val="zh-CN" w:eastAsia="zh-CN"/>
              </w:rPr>
              <w:t>，</w:t>
            </w:r>
            <w:r>
              <w:rPr>
                <w:rFonts w:hint="eastAsia" w:ascii="Times New Roman" w:hAnsi="Times New Roman" w:eastAsia="宋体" w:cs="Times New Roman"/>
                <w:color w:val="auto"/>
                <w:kern w:val="2"/>
                <w:sz w:val="24"/>
                <w:szCs w:val="24"/>
                <w:highlight w:val="none"/>
                <w:lang w:val="en-US" w:eastAsia="zh-CN"/>
              </w:rPr>
              <w:t>项目区占地范围内土壤环境质量满足《土壤环境质量  建设用地土壤污染风险管控标准</w:t>
            </w:r>
            <w:r>
              <w:rPr>
                <w:rFonts w:hint="eastAsia"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rPr>
              <w:t>试行</w:t>
            </w:r>
            <w:r>
              <w:rPr>
                <w:rFonts w:hint="eastAsia"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rPr>
              <w:t>》（GB36600-2018）表1第二类用地筛选值，项目占地范围外周边土壤环境质量满足《土壤环境质量  农用地土壤污染风险管控标准</w:t>
            </w:r>
            <w:r>
              <w:rPr>
                <w:rFonts w:hint="eastAsia"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rPr>
              <w:t>试行</w:t>
            </w:r>
            <w:r>
              <w:rPr>
                <w:rFonts w:hint="eastAsia"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rPr>
              <w:t>》（GB15618-2018）表1农用地土壤污染风险筛选值。项目区所在区域土壤环境良好。</w:t>
            </w:r>
          </w:p>
          <w:p w14:paraId="24F26C7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综上，本项目施工建设及运行管理期间环境质量可以保持现有水平，不会突破环境质量底线。</w:t>
            </w:r>
          </w:p>
          <w:p w14:paraId="59B4B07C">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eastAsia="zh-CN"/>
              </w:rPr>
              <w:t>3.资源利用上线</w:t>
            </w:r>
          </w:p>
          <w:p w14:paraId="0C3EB62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文件</w:t>
            </w:r>
            <w:r>
              <w:rPr>
                <w:rFonts w:hint="eastAsia" w:ascii="Times New Roman" w:hAnsi="Times New Roman" w:eastAsia="宋体" w:cs="Times New Roman"/>
                <w:color w:val="auto"/>
                <w:kern w:val="2"/>
                <w:sz w:val="24"/>
                <w:szCs w:val="24"/>
                <w:highlight w:val="none"/>
                <w:lang w:eastAsia="zh-CN"/>
              </w:rPr>
              <w:t>要求：强化节约集约利用，持续提升资源能源利用效率，水资源、土地资源、能源消耗达到国家、兵团下达的总量和强度控制目标，地下水超采得到严格控制。加快区域低碳发展，积极推动低碳试点城市建设，发挥低碳试点示范引领作用。</w:t>
            </w:r>
          </w:p>
          <w:p w14:paraId="0987AEB7">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符合性分析：</w:t>
            </w:r>
            <w:r>
              <w:rPr>
                <w:rFonts w:hint="eastAsia" w:ascii="Times New Roman" w:hAnsi="Times New Roman" w:eastAsia="宋体" w:cs="Times New Roman"/>
                <w:color w:val="auto"/>
                <w:kern w:val="2"/>
                <w:sz w:val="24"/>
                <w:szCs w:val="24"/>
                <w:highlight w:val="none"/>
                <w:lang w:eastAsia="zh-CN"/>
              </w:rPr>
              <w:t>本项目为防洪工程建设，</w:t>
            </w:r>
            <w:r>
              <w:rPr>
                <w:rFonts w:hint="eastAsia" w:ascii="Times New Roman" w:hAnsi="Times New Roman" w:eastAsia="宋体" w:cs="Times New Roman"/>
                <w:color w:val="auto"/>
                <w:kern w:val="2"/>
                <w:sz w:val="24"/>
                <w:szCs w:val="24"/>
                <w:highlight w:val="none"/>
                <w:lang w:val="en-US" w:eastAsia="zh-CN"/>
              </w:rPr>
              <w:t>不会因本项目建设突破区域水资源利用上限</w:t>
            </w:r>
            <w:r>
              <w:rPr>
                <w:rFonts w:hint="eastAsia"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rPr>
              <w:t>主要占地类型为</w:t>
            </w:r>
            <w:r>
              <w:rPr>
                <w:rFonts w:hint="eastAsia" w:cs="Times New Roman"/>
                <w:color w:val="auto"/>
                <w:kern w:val="2"/>
                <w:sz w:val="24"/>
                <w:szCs w:val="24"/>
                <w:highlight w:val="none"/>
                <w:lang w:val="en-US" w:eastAsia="zh-CN"/>
              </w:rPr>
              <w:t>农用地（耕地、水域及水利设施用地、农村道路、草地）、建设用地、未利用地</w:t>
            </w:r>
            <w:r>
              <w:rPr>
                <w:rFonts w:hint="eastAsia" w:ascii="Times New Roman" w:hAnsi="Times New Roman" w:eastAsia="宋体" w:cs="Times New Roman"/>
                <w:color w:val="auto"/>
                <w:kern w:val="2"/>
                <w:sz w:val="24"/>
                <w:szCs w:val="24"/>
                <w:highlight w:val="none"/>
                <w:lang w:val="en-US" w:eastAsia="zh-CN"/>
              </w:rPr>
              <w:t>。</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工程占用的耕地均为一般农田，不涉及基本农田</w:t>
            </w:r>
            <w:r>
              <w:rPr>
                <w:rFonts w:hint="eastAsia" w:cs="Times New Roman"/>
                <w:color w:val="000000" w:themeColor="text1"/>
                <w:kern w:val="2"/>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auto"/>
                <w:kern w:val="2"/>
                <w:sz w:val="24"/>
                <w:szCs w:val="24"/>
                <w:highlight w:val="none"/>
                <w:lang w:val="en-US" w:eastAsia="zh-CN"/>
              </w:rPr>
              <w:t>经调查统计，本工程</w:t>
            </w:r>
            <w:r>
              <w:rPr>
                <w:rFonts w:hint="eastAsia" w:cs="Times New Roman"/>
                <w:color w:val="auto"/>
                <w:kern w:val="2"/>
                <w:sz w:val="24"/>
                <w:szCs w:val="24"/>
                <w:highlight w:val="none"/>
                <w:lang w:val="en-US" w:eastAsia="zh-CN"/>
              </w:rPr>
              <w:t>总占地面积为18.23hm</w:t>
            </w:r>
            <w:r>
              <w:rPr>
                <w:rFonts w:hint="eastAsia" w:cs="Times New Roman"/>
                <w:color w:val="auto"/>
                <w:kern w:val="2"/>
                <w:sz w:val="24"/>
                <w:szCs w:val="24"/>
                <w:highlight w:val="none"/>
                <w:vertAlign w:val="superscript"/>
                <w:lang w:val="en-US" w:eastAsia="zh-CN"/>
              </w:rPr>
              <w:t>2</w:t>
            </w:r>
            <w:r>
              <w:rPr>
                <w:rFonts w:hint="eastAsia" w:ascii="Times New Roman" w:hAnsi="Times New Roman" w:eastAsia="宋体" w:cs="Times New Roman"/>
                <w:color w:val="auto"/>
                <w:kern w:val="2"/>
                <w:sz w:val="24"/>
                <w:szCs w:val="24"/>
                <w:highlight w:val="none"/>
                <w:lang w:val="en-US" w:eastAsia="zh-CN"/>
              </w:rPr>
              <w:t>。工程永久占地为</w:t>
            </w:r>
            <w:r>
              <w:rPr>
                <w:rFonts w:hint="eastAsia" w:cs="Times New Roman"/>
                <w:color w:val="auto"/>
                <w:kern w:val="2"/>
                <w:sz w:val="24"/>
                <w:szCs w:val="24"/>
                <w:highlight w:val="none"/>
                <w:lang w:val="en-US" w:eastAsia="zh-CN"/>
              </w:rPr>
              <w:t>12.38</w:t>
            </w:r>
            <w:r>
              <w:rPr>
                <w:rFonts w:hint="eastAsia" w:ascii="Times New Roman" w:hAnsi="Times New Roman" w:eastAsia="宋体" w:cs="Times New Roman"/>
                <w:color w:val="auto"/>
                <w:kern w:val="2"/>
                <w:sz w:val="24"/>
                <w:szCs w:val="24"/>
                <w:highlight w:val="none"/>
                <w:lang w:val="en-US" w:eastAsia="zh-CN"/>
              </w:rPr>
              <w:t>hm</w:t>
            </w:r>
            <w:r>
              <w:rPr>
                <w:rFonts w:hint="eastAsia" w:ascii="Times New Roman" w:hAnsi="Times New Roman" w:eastAsia="宋体" w:cs="Times New Roman"/>
                <w:color w:val="auto"/>
                <w:kern w:val="2"/>
                <w:sz w:val="24"/>
                <w:szCs w:val="24"/>
                <w:highlight w:val="none"/>
                <w:vertAlign w:val="superscript"/>
                <w:lang w:val="en-US" w:eastAsia="zh-CN"/>
              </w:rPr>
              <w:t>2</w:t>
            </w:r>
            <w:r>
              <w:rPr>
                <w:rFonts w:hint="eastAsia" w:cs="Times New Roman"/>
                <w:color w:val="auto"/>
                <w:kern w:val="2"/>
                <w:sz w:val="24"/>
                <w:szCs w:val="24"/>
                <w:highlight w:val="none"/>
                <w:lang w:val="en-US" w:eastAsia="zh-CN"/>
              </w:rPr>
              <w:t>，施工临时占地5.85hm</w:t>
            </w:r>
            <w:r>
              <w:rPr>
                <w:rFonts w:hint="eastAsia" w:cs="Times New Roman"/>
                <w:color w:val="auto"/>
                <w:kern w:val="2"/>
                <w:sz w:val="24"/>
                <w:szCs w:val="24"/>
                <w:highlight w:val="none"/>
                <w:vertAlign w:val="superscript"/>
                <w:lang w:val="en-US" w:eastAsia="zh-CN"/>
              </w:rPr>
              <w:t>2</w:t>
            </w:r>
            <w:r>
              <w:rPr>
                <w:rFonts w:hint="eastAsia" w:ascii="Times New Roman" w:hAnsi="Times New Roman" w:eastAsia="宋体" w:cs="Times New Roman"/>
                <w:color w:val="auto"/>
                <w:kern w:val="2"/>
                <w:sz w:val="24"/>
                <w:szCs w:val="24"/>
                <w:highlight w:val="none"/>
                <w:lang w:val="en-US" w:eastAsia="zh-CN"/>
              </w:rPr>
              <w:t>。项目占地不会触及区域土地资源利用上限，不占用当地基本农田，临时占地在施工结束后恢复至原貌。</w:t>
            </w:r>
            <w:r>
              <w:rPr>
                <w:rFonts w:hint="eastAsia" w:cs="Times New Roman"/>
                <w:color w:val="auto"/>
                <w:kern w:val="2"/>
                <w:sz w:val="24"/>
                <w:szCs w:val="24"/>
                <w:highlight w:val="none"/>
                <w:lang w:val="en-US" w:eastAsia="zh-CN"/>
              </w:rPr>
              <w:t>因此，</w:t>
            </w:r>
            <w:r>
              <w:rPr>
                <w:rFonts w:hint="eastAsia" w:ascii="Times New Roman" w:hAnsi="Times New Roman" w:eastAsia="宋体" w:cs="Times New Roman"/>
                <w:color w:val="auto"/>
                <w:kern w:val="2"/>
                <w:sz w:val="24"/>
                <w:szCs w:val="24"/>
                <w:highlight w:val="none"/>
                <w:lang w:val="en-US" w:eastAsia="zh-CN"/>
              </w:rPr>
              <w:t>项目运行后从用地性质、用地面积等方面均满足区域土地资源利用上限。</w:t>
            </w:r>
          </w:p>
          <w:p w14:paraId="19B3C6FB">
            <w:pPr>
              <w:autoSpaceDE/>
              <w:autoSpaceDN/>
              <w:ind w:firstLine="560"/>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4</w:t>
            </w:r>
            <w:r>
              <w:rPr>
                <w:rFonts w:hint="eastAsia"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eastAsia="zh-CN"/>
              </w:rPr>
              <w:t>生态环境分区管控</w:t>
            </w:r>
            <w:r>
              <w:rPr>
                <w:rFonts w:hint="eastAsia" w:cs="Times New Roman"/>
                <w:color w:val="auto"/>
                <w:kern w:val="2"/>
                <w:sz w:val="24"/>
                <w:szCs w:val="24"/>
                <w:highlight w:val="none"/>
                <w:lang w:val="en-US" w:eastAsia="zh-CN"/>
              </w:rPr>
              <w:t>要求</w:t>
            </w:r>
          </w:p>
          <w:p w14:paraId="3AF224F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1）《新疆生产建设兵团2023年度生态环境分区管控动态更新成果》（2024年12月）文件要求：本次更新重点围绕衔接国土空间规划、“十四五”相关规划等，对生态环境分区管控成果中的生态保护红线、环境质量底线和资源利用上线，以及生态环境管控单元和生态环境准入清单进行更新，全兵团共划定760个环境管控单元，分为优先保护单元230个、重点管控单元384个、一般管控单元146个。优先保护单元主要包括生态保护红线、一般生态空间，水环境优先保护区，环境空气一类功能区等区域。该区域以生态环境保护优先为原则，开发建设活动应严格执行相关法律法规要求，严守生态环境质量底线，确保生态功能不降低。重点管控单元主要包括兵团城市和团部区域、兵团级及以上开发区和开发强度大、污染物排放强度高及存在环境风险的区域。该区域应优化空间布局，加强污染物排放控制和环境风险防控，不断提升资源利用效率，重点解决突出生态环境问题，切实推动生态环境质量持续改善。一般管控单元主要指优先保护单元和重点管控单元之外的区域。该区域以经济社会可持续发展为导向，生态环境保护与适度开发相结合，开发建设应落实现行生态环境保护基本要求。</w:t>
            </w:r>
          </w:p>
          <w:p w14:paraId="6C09403C">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rPr>
              <w:t>符合性分析：本项目位于</w:t>
            </w:r>
            <w:r>
              <w:rPr>
                <w:rFonts w:hint="eastAsia"/>
                <w:color w:val="auto"/>
                <w:highlight w:val="none"/>
                <w:lang w:eastAsia="zh-CN"/>
              </w:rPr>
              <w:t>新疆生产建设兵团第七师（胡杨河市）</w:t>
            </w:r>
            <w:r>
              <w:rPr>
                <w:rFonts w:hint="eastAsia"/>
                <w:color w:val="auto"/>
                <w:highlight w:val="none"/>
                <w:lang w:val="en-US" w:eastAsia="zh-CN"/>
              </w:rPr>
              <w:t>131</w:t>
            </w:r>
            <w:r>
              <w:rPr>
                <w:rFonts w:hint="eastAsia"/>
                <w:color w:val="auto"/>
                <w:highlight w:val="none"/>
                <w:lang w:eastAsia="zh-CN"/>
              </w:rPr>
              <w:t>团（共青镇）辖区</w:t>
            </w:r>
            <w:r>
              <w:rPr>
                <w:rFonts w:hint="eastAsia" w:ascii="Times New Roman" w:hAnsi="Times New Roman" w:eastAsia="宋体" w:cs="Times New Roman"/>
                <w:color w:val="auto"/>
                <w:kern w:val="2"/>
                <w:sz w:val="24"/>
                <w:szCs w:val="24"/>
                <w:highlight w:val="none"/>
                <w:lang w:val="en-US" w:eastAsia="zh-CN"/>
              </w:rPr>
              <w:t>，</w:t>
            </w:r>
            <w:r>
              <w:rPr>
                <w:rFonts w:hint="eastAsia" w:cs="Times New Roman"/>
                <w:color w:val="auto"/>
                <w:kern w:val="2"/>
                <w:sz w:val="24"/>
                <w:szCs w:val="24"/>
                <w:highlight w:val="none"/>
                <w:lang w:val="en-US" w:eastAsia="zh-CN"/>
              </w:rPr>
              <w:t>涉及131团“</w:t>
            </w:r>
            <w:r>
              <w:rPr>
                <w:rFonts w:hint="eastAsia" w:ascii="Times New Roman" w:hAnsi="Times New Roman" w:eastAsia="宋体" w:cs="Times New Roman"/>
                <w:color w:val="auto"/>
                <w:kern w:val="2"/>
                <w:sz w:val="24"/>
                <w:szCs w:val="24"/>
                <w:highlight w:val="none"/>
                <w:lang w:eastAsia="zh-CN"/>
              </w:rPr>
              <w:t>一般管控单元</w:t>
            </w:r>
            <w:r>
              <w:rPr>
                <w:rFonts w:hint="eastAsia" w:cs="Times New Roman"/>
                <w:color w:val="auto"/>
                <w:kern w:val="2"/>
                <w:sz w:val="24"/>
                <w:szCs w:val="24"/>
                <w:highlight w:val="none"/>
                <w:lang w:val="en-US" w:eastAsia="zh-CN"/>
              </w:rPr>
              <w:t>”和“重点</w:t>
            </w:r>
            <w:r>
              <w:rPr>
                <w:rFonts w:hint="eastAsia" w:ascii="Times New Roman" w:hAnsi="Times New Roman" w:eastAsia="宋体" w:cs="Times New Roman"/>
                <w:color w:val="auto"/>
                <w:kern w:val="2"/>
                <w:sz w:val="24"/>
                <w:szCs w:val="24"/>
                <w:highlight w:val="none"/>
                <w:lang w:eastAsia="zh-CN"/>
              </w:rPr>
              <w:t>管控单元</w:t>
            </w:r>
            <w:r>
              <w:rPr>
                <w:rFonts w:hint="eastAsia"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rPr>
              <w:t>符合相关要求，项目未被列入《市场准入负面清单（</w:t>
            </w:r>
            <w:r>
              <w:rPr>
                <w:rFonts w:hint="default" w:ascii="Times New Roman" w:hAnsi="Times New Roman" w:eastAsia="宋体" w:cs="Times New Roman"/>
                <w:color w:val="auto"/>
                <w:kern w:val="2"/>
                <w:sz w:val="24"/>
                <w:szCs w:val="24"/>
                <w:highlight w:val="none"/>
                <w:lang w:val="en-US" w:eastAsia="zh-CN"/>
              </w:rPr>
              <w:t>202</w:t>
            </w:r>
            <w:r>
              <w:rPr>
                <w:rFonts w:hint="eastAsia" w:ascii="Times New Roman" w:hAnsi="Times New Roman" w:eastAsia="宋体" w:cs="Times New Roman"/>
                <w:color w:val="auto"/>
                <w:kern w:val="2"/>
                <w:sz w:val="24"/>
                <w:szCs w:val="24"/>
                <w:highlight w:val="none"/>
                <w:lang w:val="en-US" w:eastAsia="zh-CN"/>
              </w:rPr>
              <w:t>5年版）</w:t>
            </w:r>
            <w:r>
              <w:rPr>
                <w:rFonts w:hint="eastAsia"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rPr>
              <w:t>限制目录</w:t>
            </w:r>
            <w:r>
              <w:rPr>
                <w:rFonts w:hint="eastAsia" w:cs="Times New Roman"/>
                <w:color w:val="auto"/>
                <w:kern w:val="2"/>
                <w:sz w:val="24"/>
                <w:szCs w:val="24"/>
                <w:highlight w:val="none"/>
                <w:lang w:val="en-US" w:eastAsia="zh-CN"/>
              </w:rPr>
              <w:t>和涉及的地区</w:t>
            </w:r>
            <w:r>
              <w:rPr>
                <w:rFonts w:hint="eastAsia" w:ascii="Times New Roman" w:hAnsi="Times New Roman" w:eastAsia="宋体" w:cs="Times New Roman"/>
                <w:color w:val="auto"/>
                <w:kern w:val="2"/>
                <w:sz w:val="24"/>
                <w:szCs w:val="24"/>
                <w:highlight w:val="none"/>
                <w:lang w:val="en-US" w:eastAsia="zh-CN"/>
              </w:rPr>
              <w:t>。本项目符合生态环境管控单元及生态环境准入清单要求。</w:t>
            </w:r>
          </w:p>
          <w:p w14:paraId="56B7821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hint="eastAsia" w:ascii="Times New Roman" w:hAnsi="Times New Roman" w:eastAsia="宋体" w:cs="Times New Roman"/>
                <w:color w:val="auto"/>
                <w:kern w:val="2"/>
                <w:sz w:val="24"/>
                <w:szCs w:val="24"/>
                <w:highlight w:val="none"/>
                <w:lang w:eastAsia="zh-CN"/>
              </w:rPr>
              <w:t>（</w:t>
            </w:r>
            <w:r>
              <w:rPr>
                <w:rFonts w:hint="eastAsia" w:cs="Times New Roman"/>
                <w:color w:val="auto"/>
                <w:kern w:val="2"/>
                <w:sz w:val="24"/>
                <w:szCs w:val="24"/>
                <w:highlight w:val="none"/>
                <w:lang w:val="en-US" w:eastAsia="zh-CN"/>
              </w:rPr>
              <w:t>2</w:t>
            </w:r>
            <w:r>
              <w:rPr>
                <w:rFonts w:hint="eastAsia" w:ascii="Times New Roman" w:hAnsi="Times New Roman" w:eastAsia="宋体" w:cs="Times New Roman"/>
                <w:color w:val="auto"/>
                <w:kern w:val="2"/>
                <w:sz w:val="24"/>
                <w:szCs w:val="24"/>
                <w:highlight w:val="none"/>
                <w:lang w:eastAsia="zh-CN"/>
              </w:rPr>
              <w:t>）根据《</w:t>
            </w:r>
            <w:r>
              <w:rPr>
                <w:rFonts w:hint="eastAsia" w:cs="Times New Roman"/>
                <w:color w:val="auto"/>
                <w:kern w:val="2"/>
                <w:sz w:val="24"/>
                <w:szCs w:val="24"/>
                <w:highlight w:val="none"/>
                <w:lang w:val="en-US" w:eastAsia="zh-CN"/>
              </w:rPr>
              <w:t>新疆生产建设兵团第七师胡杨河市生态环境分区管控方案（2023版）</w:t>
            </w:r>
            <w:r>
              <w:rPr>
                <w:rFonts w:hint="eastAsia" w:ascii="Times New Roman" w:hAnsi="Times New Roman" w:eastAsia="宋体" w:cs="Times New Roman"/>
                <w:color w:val="auto"/>
                <w:kern w:val="2"/>
                <w:sz w:val="24"/>
                <w:szCs w:val="24"/>
                <w:highlight w:val="none"/>
                <w:lang w:eastAsia="zh-CN"/>
              </w:rPr>
              <w:t>》，本项目</w:t>
            </w:r>
            <w:r>
              <w:rPr>
                <w:rFonts w:hint="eastAsia" w:cs="Times New Roman"/>
                <w:color w:val="auto"/>
                <w:kern w:val="2"/>
                <w:sz w:val="24"/>
                <w:szCs w:val="24"/>
                <w:highlight w:val="none"/>
                <w:lang w:val="en-US" w:eastAsia="zh-CN"/>
              </w:rPr>
              <w:t>涉及131团“</w:t>
            </w:r>
            <w:r>
              <w:rPr>
                <w:rFonts w:hint="eastAsia" w:ascii="Times New Roman" w:hAnsi="Times New Roman" w:eastAsia="宋体" w:cs="Times New Roman"/>
                <w:color w:val="auto"/>
                <w:kern w:val="2"/>
                <w:sz w:val="24"/>
                <w:szCs w:val="24"/>
                <w:highlight w:val="none"/>
                <w:lang w:eastAsia="zh-CN"/>
              </w:rPr>
              <w:t>一般管控单元</w:t>
            </w:r>
            <w:r>
              <w:rPr>
                <w:rFonts w:hint="eastAsia" w:cs="Times New Roman"/>
                <w:color w:val="auto"/>
                <w:kern w:val="2"/>
                <w:sz w:val="24"/>
                <w:szCs w:val="24"/>
                <w:highlight w:val="none"/>
                <w:lang w:val="en-US" w:eastAsia="zh-CN"/>
              </w:rPr>
              <w:t>”和“重点</w:t>
            </w:r>
            <w:r>
              <w:rPr>
                <w:rFonts w:hint="eastAsia" w:ascii="Times New Roman" w:hAnsi="Times New Roman" w:eastAsia="宋体" w:cs="Times New Roman"/>
                <w:color w:val="auto"/>
                <w:kern w:val="2"/>
                <w:sz w:val="24"/>
                <w:szCs w:val="24"/>
                <w:highlight w:val="none"/>
                <w:lang w:eastAsia="zh-CN"/>
              </w:rPr>
              <w:t>管控单元</w:t>
            </w:r>
            <w:r>
              <w:rPr>
                <w:rFonts w:hint="eastAsia"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rPr>
              <w:t>见附图1</w:t>
            </w:r>
            <w:r>
              <w:rPr>
                <w:rFonts w:hint="eastAsia" w:ascii="Times New Roman" w:hAnsi="Times New Roman" w:eastAsia="宋体" w:cs="Times New Roman"/>
                <w:color w:val="auto"/>
                <w:kern w:val="2"/>
                <w:sz w:val="24"/>
                <w:szCs w:val="24"/>
                <w:highlight w:val="none"/>
                <w:lang w:eastAsia="zh-CN"/>
              </w:rPr>
              <w:t>），单元编号为ZH65770930001</w:t>
            </w:r>
            <w:r>
              <w:rPr>
                <w:rFonts w:hint="eastAsia" w:cs="Times New Roman"/>
                <w:color w:val="auto"/>
                <w:kern w:val="2"/>
                <w:sz w:val="24"/>
                <w:szCs w:val="24"/>
                <w:highlight w:val="none"/>
                <w:lang w:val="en-US" w:eastAsia="zh-CN"/>
              </w:rPr>
              <w:t>和ZH65770920002</w:t>
            </w:r>
            <w:r>
              <w:rPr>
                <w:rFonts w:hint="eastAsia" w:ascii="Times New Roman" w:hAnsi="Times New Roman" w:eastAsia="宋体" w:cs="Times New Roman"/>
                <w:color w:val="auto"/>
                <w:kern w:val="2"/>
                <w:sz w:val="24"/>
                <w:szCs w:val="24"/>
                <w:highlight w:val="none"/>
                <w:lang w:eastAsia="zh-CN"/>
              </w:rPr>
              <w:t>，具体管控要求</w:t>
            </w:r>
            <w:r>
              <w:rPr>
                <w:rFonts w:hint="eastAsia" w:ascii="Times New Roman" w:hAnsi="Times New Roman" w:eastAsia="宋体" w:cs="Times New Roman"/>
                <w:color w:val="auto"/>
                <w:kern w:val="2"/>
                <w:sz w:val="24"/>
                <w:szCs w:val="24"/>
                <w:highlight w:val="none"/>
                <w:lang w:val="en-US" w:eastAsia="zh-CN"/>
              </w:rPr>
              <w:t>及符合性分析</w:t>
            </w:r>
            <w:r>
              <w:rPr>
                <w:rFonts w:hint="eastAsia" w:ascii="Times New Roman" w:hAnsi="Times New Roman" w:eastAsia="宋体" w:cs="Times New Roman"/>
                <w:color w:val="auto"/>
                <w:kern w:val="2"/>
                <w:sz w:val="24"/>
                <w:szCs w:val="24"/>
                <w:highlight w:val="none"/>
                <w:lang w:eastAsia="zh-CN"/>
              </w:rPr>
              <w:t>见下表。</w:t>
            </w:r>
          </w:p>
          <w:p w14:paraId="25FF5532">
            <w:pPr>
              <w:pStyle w:val="104"/>
              <w:autoSpaceDE/>
              <w:autoSpaceDN/>
              <w:bidi w:val="0"/>
              <w:rPr>
                <w:rStyle w:val="42"/>
                <w:rFonts w:hint="eastAsia" w:cs="Times New Roman"/>
                <w:i w:val="0"/>
                <w:color w:val="auto"/>
                <w:kern w:val="0"/>
                <w:sz w:val="21"/>
                <w:szCs w:val="21"/>
                <w:highlight w:val="none"/>
                <w:lang w:eastAsia="zh-CN"/>
              </w:rPr>
            </w:pPr>
            <w:r>
              <w:rPr>
                <w:rStyle w:val="42"/>
                <w:rFonts w:hint="eastAsia" w:cs="Times New Roman"/>
                <w:i w:val="0"/>
                <w:color w:val="auto"/>
                <w:kern w:val="0"/>
                <w:sz w:val="21"/>
                <w:szCs w:val="21"/>
                <w:highlight w:val="none"/>
                <w:lang w:eastAsia="zh-CN"/>
              </w:rPr>
              <w:t>表1-</w:t>
            </w:r>
            <w:r>
              <w:rPr>
                <w:rStyle w:val="42"/>
                <w:rFonts w:hint="eastAsia" w:cs="Times New Roman"/>
                <w:i w:val="0"/>
                <w:color w:val="auto"/>
                <w:kern w:val="0"/>
                <w:sz w:val="21"/>
                <w:szCs w:val="21"/>
                <w:highlight w:val="none"/>
                <w:lang w:val="en-US" w:eastAsia="zh-CN"/>
              </w:rPr>
              <w:t>2</w:t>
            </w:r>
            <w:r>
              <w:rPr>
                <w:rStyle w:val="42"/>
                <w:rFonts w:hint="eastAsia" w:cs="Times New Roman"/>
                <w:i w:val="0"/>
                <w:color w:val="auto"/>
                <w:kern w:val="0"/>
                <w:sz w:val="21"/>
                <w:szCs w:val="21"/>
                <w:highlight w:val="none"/>
                <w:lang w:eastAsia="zh-CN"/>
              </w:rPr>
              <w:t>与</w:t>
            </w:r>
            <w:r>
              <w:rPr>
                <w:rStyle w:val="42"/>
                <w:rFonts w:hint="eastAsia" w:cs="Times New Roman"/>
                <w:i w:val="0"/>
                <w:color w:val="auto"/>
                <w:kern w:val="0"/>
                <w:sz w:val="21"/>
                <w:szCs w:val="21"/>
                <w:highlight w:val="none"/>
                <w:lang w:val="en-US" w:eastAsia="zh-CN"/>
              </w:rPr>
              <w:t>131团管控单元要求</w:t>
            </w:r>
            <w:r>
              <w:rPr>
                <w:rStyle w:val="42"/>
                <w:rFonts w:hint="eastAsia" w:cs="Times New Roman"/>
                <w:i w:val="0"/>
                <w:color w:val="auto"/>
                <w:kern w:val="0"/>
                <w:sz w:val="21"/>
                <w:szCs w:val="21"/>
                <w:highlight w:val="none"/>
                <w:lang w:eastAsia="zh-CN"/>
              </w:rPr>
              <w:t>符合性分析</w:t>
            </w:r>
          </w:p>
          <w:tbl>
            <w:tblPr>
              <w:tblStyle w:val="3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623"/>
              <w:gridCol w:w="519"/>
              <w:gridCol w:w="2536"/>
              <w:gridCol w:w="1917"/>
            </w:tblGrid>
            <w:tr w14:paraId="54F8E4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l2br w:val="nil"/>
                    <w:tr2bl w:val="nil"/>
                  </w:tcBorders>
                  <w:vAlign w:val="center"/>
                </w:tcPr>
                <w:p w14:paraId="08FF0B3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s="Times New Roman"/>
                      <w:b/>
                      <w:bCs/>
                      <w:color w:val="000000" w:themeColor="text1"/>
                      <w:sz w:val="21"/>
                      <w:szCs w:val="21"/>
                      <w:highlight w:val="none"/>
                      <w:lang w:eastAsia="zh-CN"/>
                      <w14:textFill>
                        <w14:solidFill>
                          <w14:schemeClr w14:val="tx1"/>
                        </w14:solidFill>
                      </w14:textFill>
                    </w:rPr>
                  </w:pPr>
                  <w:bookmarkStart w:id="0" w:name="_Toc18891"/>
                  <w:r>
                    <w:rPr>
                      <w:rFonts w:hint="eastAsia" w:cs="Times New Roman"/>
                      <w:b/>
                      <w:bCs/>
                      <w:color w:val="000000" w:themeColor="text1"/>
                      <w:sz w:val="21"/>
                      <w:szCs w:val="21"/>
                      <w:highlight w:val="none"/>
                      <w:lang w:val="en-US" w:eastAsia="zh-CN"/>
                      <w14:textFill>
                        <w14:solidFill>
                          <w14:schemeClr w14:val="tx1"/>
                        </w14:solidFill>
                      </w14:textFill>
                    </w:rPr>
                    <w:t>单元编码</w:t>
                  </w:r>
                </w:p>
              </w:tc>
              <w:tc>
                <w:tcPr>
                  <w:tcW w:w="0" w:type="auto"/>
                  <w:tcBorders>
                    <w:tl2br w:val="nil"/>
                    <w:tr2bl w:val="nil"/>
                  </w:tcBorders>
                  <w:vAlign w:val="center"/>
                </w:tcPr>
                <w:p w14:paraId="09F8FAC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单元名称</w:t>
                  </w:r>
                </w:p>
              </w:tc>
              <w:tc>
                <w:tcPr>
                  <w:tcW w:w="0" w:type="auto"/>
                  <w:tcBorders>
                    <w:tl2br w:val="nil"/>
                    <w:tr2bl w:val="nil"/>
                  </w:tcBorders>
                  <w:vAlign w:val="center"/>
                </w:tcPr>
                <w:p w14:paraId="6954CE8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cs="Times New Roman"/>
                      <w:b/>
                      <w:bCs/>
                      <w:color w:val="000000" w:themeColor="text1"/>
                      <w:sz w:val="21"/>
                      <w:szCs w:val="21"/>
                      <w:highlight w:val="none"/>
                      <w14:textFill>
                        <w14:solidFill>
                          <w14:schemeClr w14:val="tx1"/>
                        </w14:solidFill>
                      </w14:textFill>
                    </w:rPr>
                  </w:pPr>
                  <w:r>
                    <w:rPr>
                      <w:rFonts w:cs="Times New Roman"/>
                      <w:b/>
                      <w:bCs/>
                      <w:color w:val="000000" w:themeColor="text1"/>
                      <w:sz w:val="21"/>
                      <w:szCs w:val="21"/>
                      <w:highlight w:val="none"/>
                      <w14:textFill>
                        <w14:solidFill>
                          <w14:schemeClr w14:val="tx1"/>
                        </w14:solidFill>
                      </w14:textFill>
                    </w:rPr>
                    <w:t>管控维度</w:t>
                  </w:r>
                </w:p>
              </w:tc>
              <w:tc>
                <w:tcPr>
                  <w:tcW w:w="0" w:type="auto"/>
                  <w:tcBorders>
                    <w:tl2br w:val="nil"/>
                    <w:tr2bl w:val="nil"/>
                  </w:tcBorders>
                  <w:vAlign w:val="center"/>
                </w:tcPr>
                <w:p w14:paraId="3B5EB84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cs="Times New Roman"/>
                      <w:b/>
                      <w:bCs/>
                      <w:color w:val="000000" w:themeColor="text1"/>
                      <w:sz w:val="21"/>
                      <w:szCs w:val="21"/>
                      <w:highlight w:val="none"/>
                      <w14:textFill>
                        <w14:solidFill>
                          <w14:schemeClr w14:val="tx1"/>
                        </w14:solidFill>
                      </w14:textFill>
                    </w:rPr>
                  </w:pPr>
                  <w:r>
                    <w:rPr>
                      <w:rFonts w:cs="Times New Roman"/>
                      <w:b/>
                      <w:bCs/>
                      <w:color w:val="000000" w:themeColor="text1"/>
                      <w:sz w:val="21"/>
                      <w:szCs w:val="21"/>
                      <w:highlight w:val="none"/>
                      <w14:textFill>
                        <w14:solidFill>
                          <w14:schemeClr w14:val="tx1"/>
                        </w14:solidFill>
                      </w14:textFill>
                    </w:rPr>
                    <w:t>管控要求</w:t>
                  </w:r>
                </w:p>
              </w:tc>
              <w:tc>
                <w:tcPr>
                  <w:tcW w:w="1917" w:type="dxa"/>
                  <w:tcBorders>
                    <w:tl2br w:val="nil"/>
                    <w:tr2bl w:val="nil"/>
                  </w:tcBorders>
                  <w:vAlign w:val="center"/>
                </w:tcPr>
                <w:p w14:paraId="3BD0D14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cs="Times New Roman"/>
                      <w:b/>
                      <w:bCs/>
                      <w:color w:val="000000" w:themeColor="text1"/>
                      <w:sz w:val="21"/>
                      <w:szCs w:val="21"/>
                      <w:highlight w:val="none"/>
                      <w:lang w:eastAsia="zh-CN"/>
                      <w14:textFill>
                        <w14:solidFill>
                          <w14:schemeClr w14:val="tx1"/>
                        </w14:solidFill>
                      </w14:textFill>
                    </w:rPr>
                  </w:pPr>
                  <w:r>
                    <w:rPr>
                      <w:rFonts w:cs="Times New Roman"/>
                      <w:b/>
                      <w:bCs/>
                      <w:color w:val="000000" w:themeColor="text1"/>
                      <w:sz w:val="21"/>
                      <w:szCs w:val="21"/>
                      <w:highlight w:val="none"/>
                      <w:lang w:eastAsia="zh-CN"/>
                      <w14:textFill>
                        <w14:solidFill>
                          <w14:schemeClr w14:val="tx1"/>
                        </w14:solidFill>
                      </w14:textFill>
                    </w:rPr>
                    <w:t>本项目情况</w:t>
                  </w:r>
                </w:p>
              </w:tc>
            </w:tr>
            <w:tr w14:paraId="355B2F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tcBorders>
                    <w:tl2br w:val="nil"/>
                    <w:tr2bl w:val="nil"/>
                  </w:tcBorders>
                  <w:shd w:val="clear" w:color="auto" w:fill="auto"/>
                  <w:vAlign w:val="center"/>
                </w:tcPr>
                <w:p w14:paraId="2E435AE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en-US"/>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ZH65770930001</w:t>
                  </w:r>
                </w:p>
              </w:tc>
              <w:tc>
                <w:tcPr>
                  <w:tcW w:w="0" w:type="auto"/>
                  <w:vMerge w:val="restart"/>
                  <w:tcBorders>
                    <w:tl2br w:val="nil"/>
                    <w:tr2bl w:val="nil"/>
                  </w:tcBorders>
                  <w:shd w:val="clear" w:color="auto" w:fill="auto"/>
                  <w:vAlign w:val="center"/>
                </w:tcPr>
                <w:p w14:paraId="050C29F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131团</w:t>
                  </w:r>
                  <w:r>
                    <w:rPr>
                      <w:rFonts w:ascii="Times New Roman" w:hAnsi="Times New Roman" w:cs="Times New Roman"/>
                      <w:color w:val="000000" w:themeColor="text1"/>
                      <w:sz w:val="21"/>
                      <w:szCs w:val="21"/>
                      <w:highlight w:val="none"/>
                      <w14:textFill>
                        <w14:solidFill>
                          <w14:schemeClr w14:val="tx1"/>
                        </w14:solidFill>
                      </w14:textFill>
                    </w:rPr>
                    <w:t>一般管控单元</w:t>
                  </w:r>
                </w:p>
              </w:tc>
              <w:tc>
                <w:tcPr>
                  <w:tcW w:w="0" w:type="auto"/>
                  <w:tcBorders>
                    <w:tl2br w:val="nil"/>
                    <w:tr2bl w:val="nil"/>
                  </w:tcBorders>
                  <w:shd w:val="clear" w:color="auto" w:fill="auto"/>
                  <w:vAlign w:val="center"/>
                </w:tcPr>
                <w:p w14:paraId="234FEC7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空间布局约束</w:t>
                  </w:r>
                </w:p>
              </w:tc>
              <w:tc>
                <w:tcPr>
                  <w:tcW w:w="0" w:type="auto"/>
                  <w:tcBorders>
                    <w:tl2br w:val="nil"/>
                    <w:tr2bl w:val="nil"/>
                  </w:tcBorders>
                  <w:shd w:val="clear" w:color="auto" w:fill="auto"/>
                  <w:vAlign w:val="center"/>
                </w:tcPr>
                <w:p w14:paraId="3288665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eastAsia="zh-CN"/>
                      <w14:textFill>
                        <w14:solidFill>
                          <w14:schemeClr w14:val="tx1"/>
                        </w14:solidFill>
                      </w14:textFill>
                    </w:rPr>
                    <w:t>）将保护现有荒漠植被作为防沙治沙的首要任务，划定为沙化土地封禁保护区，保护绿洲边缘荒漠林，避免营造高耗水的人工速生林。（2）加强农田防护林网体系建设，保护基本农田，改造中低产农田和盐碱地，发展设施农业，并改进农业种植技术。</w:t>
                  </w:r>
                </w:p>
              </w:tc>
              <w:tc>
                <w:tcPr>
                  <w:tcW w:w="1917" w:type="dxa"/>
                  <w:tcBorders>
                    <w:tl2br w:val="nil"/>
                    <w:tr2bl w:val="nil"/>
                  </w:tcBorders>
                  <w:vAlign w:val="center"/>
                </w:tcPr>
                <w:p w14:paraId="35CA84F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default" w:cs="Times New Roman"/>
                      <w:color w:val="000000" w:themeColor="text1"/>
                      <w:sz w:val="21"/>
                      <w:szCs w:val="21"/>
                      <w:highlight w:val="none"/>
                      <w:lang w:val="en-US" w:eastAsia="zh-CN"/>
                      <w14:textFill>
                        <w14:solidFill>
                          <w14:schemeClr w14:val="tx1"/>
                        </w14:solidFill>
                      </w14:textFill>
                    </w:rPr>
                  </w:pPr>
                  <w:r>
                    <w:rPr>
                      <w:rFonts w:cs="Times New Roman"/>
                      <w:color w:val="000000" w:themeColor="text1"/>
                      <w:sz w:val="21"/>
                      <w:szCs w:val="21"/>
                      <w:highlight w:val="none"/>
                      <w:lang w:eastAsia="zh-CN"/>
                      <w14:textFill>
                        <w14:solidFill>
                          <w14:schemeClr w14:val="tx1"/>
                        </w14:solidFill>
                      </w14:textFill>
                    </w:rPr>
                    <w:t>本项目为防洪项目，不涉及</w:t>
                  </w:r>
                  <w:r>
                    <w:rPr>
                      <w:rFonts w:hint="eastAsia" w:cs="Times New Roman"/>
                      <w:color w:val="000000" w:themeColor="text1"/>
                      <w:sz w:val="21"/>
                      <w:szCs w:val="21"/>
                      <w:highlight w:val="none"/>
                      <w:lang w:val="en-US" w:eastAsia="zh-CN"/>
                      <w14:textFill>
                        <w14:solidFill>
                          <w14:schemeClr w14:val="tx1"/>
                        </w14:solidFill>
                      </w14:textFill>
                    </w:rPr>
                    <w:t>防沙治沙内容以及农田发展改造。</w:t>
                  </w:r>
                </w:p>
              </w:tc>
            </w:tr>
            <w:tr w14:paraId="3E9EC3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l2br w:val="nil"/>
                    <w:tr2bl w:val="nil"/>
                  </w:tcBorders>
                  <w:shd w:val="clear" w:color="auto" w:fill="auto"/>
                  <w:vAlign w:val="center"/>
                </w:tcPr>
                <w:p w14:paraId="063457B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en-US"/>
                      <w14:textFill>
                        <w14:solidFill>
                          <w14:schemeClr w14:val="tx1"/>
                        </w14:solidFill>
                      </w14:textFill>
                    </w:rPr>
                  </w:pPr>
                </w:p>
              </w:tc>
              <w:tc>
                <w:tcPr>
                  <w:tcW w:w="0" w:type="auto"/>
                  <w:vMerge w:val="continue"/>
                  <w:tcBorders>
                    <w:tl2br w:val="nil"/>
                    <w:tr2bl w:val="nil"/>
                  </w:tcBorders>
                  <w:shd w:val="clear" w:color="auto" w:fill="auto"/>
                  <w:vAlign w:val="center"/>
                </w:tcPr>
                <w:p w14:paraId="77E9745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0" w:type="auto"/>
                  <w:tcBorders>
                    <w:tl2br w:val="nil"/>
                    <w:tr2bl w:val="nil"/>
                  </w:tcBorders>
                  <w:shd w:val="clear" w:color="auto" w:fill="auto"/>
                  <w:vAlign w:val="center"/>
                </w:tcPr>
                <w:p w14:paraId="21189D3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污染物排放管控</w:t>
                  </w:r>
                </w:p>
              </w:tc>
              <w:tc>
                <w:tcPr>
                  <w:tcW w:w="0" w:type="auto"/>
                  <w:tcBorders>
                    <w:tl2br w:val="nil"/>
                    <w:tr2bl w:val="nil"/>
                  </w:tcBorders>
                  <w:shd w:val="clear" w:color="auto" w:fill="auto"/>
                  <w:vAlign w:val="center"/>
                </w:tcPr>
                <w:p w14:paraId="21155D3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1）严格落实环境保护目标责任制，强化污染物总量控制目标考核，健全重大环境事件和污染事故责任追究制度，加大问责力度。强化环境执法监督，严格污染物排放标准、环境影响评价和污染物排放许可制度，进一步健全环境监管体制。严格执行行业排放标准、清洁生产标准，降低污染物产生强度、排放强度。</w:t>
                  </w:r>
                </w:p>
              </w:tc>
              <w:tc>
                <w:tcPr>
                  <w:tcW w:w="1917" w:type="dxa"/>
                  <w:tcBorders>
                    <w:tl2br w:val="nil"/>
                    <w:tr2bl w:val="nil"/>
                  </w:tcBorders>
                  <w:vAlign w:val="center"/>
                </w:tcPr>
                <w:p w14:paraId="4BA61C7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本项目施工废水经沉淀池处理后用于厂区洒水，不外排；</w:t>
                  </w:r>
                  <w:r>
                    <w:rPr>
                      <w:rFonts w:hint="eastAsia" w:cs="Times New Roman"/>
                      <w:color w:val="000000" w:themeColor="text1"/>
                      <w:sz w:val="21"/>
                      <w:szCs w:val="21"/>
                      <w:highlight w:val="none"/>
                      <w:lang w:val="en-US" w:eastAsia="zh-CN"/>
                      <w14:textFill>
                        <w14:solidFill>
                          <w14:schemeClr w14:val="tx1"/>
                        </w14:solidFill>
                      </w14:textFill>
                    </w:rPr>
                    <w:t>生活污水排入化粪池收集处理后由吸污车拉运至</w:t>
                  </w:r>
                  <w:r>
                    <w:rPr>
                      <w:rFonts w:hint="eastAsia" w:ascii="宋体" w:hAnsi="宋体" w:cs="宋体"/>
                      <w:i w:val="0"/>
                      <w:iCs w:val="0"/>
                      <w:caps w:val="0"/>
                      <w:spacing w:val="0"/>
                      <w:sz w:val="21"/>
                      <w:szCs w:val="21"/>
                      <w:highlight w:val="none"/>
                      <w:lang w:eastAsia="zh-CN"/>
                    </w:rPr>
                    <w:t>第七师胡杨河市污水处理厂</w:t>
                  </w:r>
                  <w:r>
                    <w:rPr>
                      <w:rFonts w:hint="eastAsia" w:cs="Times New Roman"/>
                      <w:color w:val="000000" w:themeColor="text1"/>
                      <w:sz w:val="21"/>
                      <w:szCs w:val="21"/>
                      <w:highlight w:val="none"/>
                      <w:lang w:val="en-US" w:eastAsia="zh-CN"/>
                      <w14:textFill>
                        <w14:solidFill>
                          <w14:schemeClr w14:val="tx1"/>
                        </w14:solidFill>
                      </w14:textFill>
                    </w:rPr>
                    <w:t>进行处理</w:t>
                  </w:r>
                  <w:r>
                    <w:rPr>
                      <w:rFonts w:hint="eastAsia" w:cs="Times New Roman"/>
                      <w:color w:val="000000" w:themeColor="text1"/>
                      <w:sz w:val="21"/>
                      <w:szCs w:val="21"/>
                      <w:highlight w:val="none"/>
                      <w:lang w:eastAsia="zh-CN"/>
                      <w14:textFill>
                        <w14:solidFill>
                          <w14:schemeClr w14:val="tx1"/>
                        </w14:solidFill>
                      </w14:textFill>
                    </w:rPr>
                    <w:t>。施工人员</w:t>
                  </w:r>
                  <w:r>
                    <w:rPr>
                      <w:rFonts w:hint="eastAsia" w:cs="Times New Roman"/>
                      <w:color w:val="000000" w:themeColor="text1"/>
                      <w:sz w:val="21"/>
                      <w:szCs w:val="21"/>
                      <w:highlight w:val="none"/>
                      <w:lang w:val="en-US" w:eastAsia="zh-CN"/>
                      <w14:textFill>
                        <w14:solidFill>
                          <w14:schemeClr w14:val="tx1"/>
                        </w14:solidFill>
                      </w14:textFill>
                    </w:rPr>
                    <w:t>在居住区产生的</w:t>
                  </w:r>
                  <w:r>
                    <w:rPr>
                      <w:rFonts w:hint="eastAsia" w:cs="Times New Roman"/>
                      <w:color w:val="000000" w:themeColor="text1"/>
                      <w:sz w:val="21"/>
                      <w:szCs w:val="21"/>
                      <w:highlight w:val="none"/>
                      <w:lang w:eastAsia="zh-CN"/>
                      <w14:textFill>
                        <w14:solidFill>
                          <w14:schemeClr w14:val="tx1"/>
                        </w14:solidFill>
                      </w14:textFill>
                    </w:rPr>
                    <w:t>生活垃圾由施工单位集中袋装收集后交由环卫部门清运至</w:t>
                  </w:r>
                  <w:r>
                    <w:rPr>
                      <w:rFonts w:hint="eastAsia" w:cs="Times New Roman"/>
                      <w:color w:val="000000" w:themeColor="text1"/>
                      <w:sz w:val="21"/>
                      <w:szCs w:val="21"/>
                      <w:highlight w:val="none"/>
                      <w:lang w:val="en-US" w:eastAsia="zh-CN"/>
                      <w14:textFill>
                        <w14:solidFill>
                          <w14:schemeClr w14:val="tx1"/>
                        </w14:solidFill>
                      </w14:textFill>
                    </w:rPr>
                    <w:t>奎屯</w:t>
                  </w:r>
                  <w:r>
                    <w:rPr>
                      <w:rFonts w:hint="eastAsia" w:cs="Times New Roman"/>
                      <w:color w:val="000000" w:themeColor="text1"/>
                      <w:sz w:val="21"/>
                      <w:szCs w:val="21"/>
                      <w:highlight w:val="none"/>
                      <w:lang w:eastAsia="zh-CN"/>
                      <w14:textFill>
                        <w14:solidFill>
                          <w14:schemeClr w14:val="tx1"/>
                        </w14:solidFill>
                      </w14:textFill>
                    </w:rPr>
                    <w:t>市生活垃圾填埋场处理。</w:t>
                  </w:r>
                </w:p>
              </w:tc>
            </w:tr>
            <w:tr w14:paraId="75BB58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l2br w:val="nil"/>
                    <w:tr2bl w:val="nil"/>
                  </w:tcBorders>
                  <w:shd w:val="clear" w:color="auto" w:fill="auto"/>
                  <w:vAlign w:val="center"/>
                </w:tcPr>
                <w:p w14:paraId="6BAC5CB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en-US"/>
                      <w14:textFill>
                        <w14:solidFill>
                          <w14:schemeClr w14:val="tx1"/>
                        </w14:solidFill>
                      </w14:textFill>
                    </w:rPr>
                  </w:pPr>
                </w:p>
              </w:tc>
              <w:tc>
                <w:tcPr>
                  <w:tcW w:w="0" w:type="auto"/>
                  <w:vMerge w:val="continue"/>
                  <w:tcBorders>
                    <w:tl2br w:val="nil"/>
                    <w:tr2bl w:val="nil"/>
                  </w:tcBorders>
                  <w:shd w:val="clear" w:color="auto" w:fill="auto"/>
                  <w:vAlign w:val="center"/>
                </w:tcPr>
                <w:p w14:paraId="5F30777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0" w:type="auto"/>
                  <w:tcBorders>
                    <w:tl2br w:val="nil"/>
                    <w:tr2bl w:val="nil"/>
                  </w:tcBorders>
                  <w:shd w:val="clear" w:color="auto" w:fill="auto"/>
                  <w:vAlign w:val="center"/>
                </w:tcPr>
                <w:p w14:paraId="590E845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环境风险防控</w:t>
                  </w:r>
                </w:p>
              </w:tc>
              <w:tc>
                <w:tcPr>
                  <w:tcW w:w="0" w:type="auto"/>
                  <w:tcBorders>
                    <w:tl2br w:val="nil"/>
                    <w:tr2bl w:val="nil"/>
                  </w:tcBorders>
                  <w:shd w:val="clear" w:color="auto" w:fill="auto"/>
                  <w:vAlign w:val="center"/>
                </w:tcPr>
                <w:p w14:paraId="4E6E111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（1）对耕地面积减少或土壤环境质量下降的团场要进行预警提醒，并依法采取环评限批等限制性措施。</w:t>
                  </w:r>
                </w:p>
              </w:tc>
              <w:tc>
                <w:tcPr>
                  <w:tcW w:w="1917" w:type="dxa"/>
                  <w:tcBorders>
                    <w:tl2br w:val="nil"/>
                    <w:tr2bl w:val="nil"/>
                  </w:tcBorders>
                  <w:vAlign w:val="center"/>
                </w:tcPr>
                <w:p w14:paraId="6F9301D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default" w:cs="Times New Roman"/>
                      <w:color w:val="FF0000"/>
                      <w:sz w:val="21"/>
                      <w:szCs w:val="21"/>
                      <w:highlight w:val="none"/>
                      <w:lang w:val="en-US" w:eastAsia="zh-CN"/>
                    </w:rPr>
                  </w:pPr>
                  <w:r>
                    <w:rPr>
                      <w:rFonts w:hint="eastAsia" w:cs="Times New Roman"/>
                      <w:color w:val="000000" w:themeColor="text1"/>
                      <w:sz w:val="21"/>
                      <w:szCs w:val="21"/>
                      <w:highlight w:val="none"/>
                      <w:lang w:eastAsia="zh-CN"/>
                      <w14:textFill>
                        <w14:solidFill>
                          <w14:schemeClr w14:val="tx1"/>
                        </w14:solidFill>
                      </w14:textFill>
                    </w:rPr>
                    <w:t>项目实施占用的耕地会导致131团的一般耕地面积减少，同时项目实施也将加强对附近的其他耕地及农田生态系统起到保护作用，保证其正常营收，占用耕地带来的环境影响较小。</w:t>
                  </w:r>
                </w:p>
              </w:tc>
            </w:tr>
            <w:tr w14:paraId="186E9F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l2br w:val="nil"/>
                    <w:tr2bl w:val="nil"/>
                  </w:tcBorders>
                  <w:shd w:val="clear" w:color="auto" w:fill="auto"/>
                  <w:vAlign w:val="center"/>
                </w:tcPr>
                <w:p w14:paraId="2F5017D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en-US"/>
                      <w14:textFill>
                        <w14:solidFill>
                          <w14:schemeClr w14:val="tx1"/>
                        </w14:solidFill>
                      </w14:textFill>
                    </w:rPr>
                  </w:pPr>
                </w:p>
              </w:tc>
              <w:tc>
                <w:tcPr>
                  <w:tcW w:w="0" w:type="auto"/>
                  <w:vMerge w:val="continue"/>
                  <w:tcBorders>
                    <w:tl2br w:val="nil"/>
                    <w:tr2bl w:val="nil"/>
                  </w:tcBorders>
                  <w:shd w:val="clear" w:color="auto" w:fill="auto"/>
                  <w:vAlign w:val="center"/>
                </w:tcPr>
                <w:p w14:paraId="219D148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0" w:type="auto"/>
                  <w:tcBorders>
                    <w:tl2br w:val="nil"/>
                    <w:tr2bl w:val="nil"/>
                  </w:tcBorders>
                  <w:shd w:val="clear" w:color="auto" w:fill="auto"/>
                  <w:vAlign w:val="center"/>
                </w:tcPr>
                <w:p w14:paraId="0A90491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资源开发效率要求</w:t>
                  </w:r>
                </w:p>
              </w:tc>
              <w:tc>
                <w:tcPr>
                  <w:tcW w:w="0" w:type="auto"/>
                  <w:tcBorders>
                    <w:tl2br w:val="nil"/>
                    <w:tr2bl w:val="nil"/>
                  </w:tcBorders>
                  <w:shd w:val="clear" w:color="auto" w:fill="auto"/>
                  <w:vAlign w:val="center"/>
                </w:tcPr>
                <w:p w14:paraId="2EAFDB3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（1）推行秸秆还田、增施有机肥、少耕免耕、粮豆轮作、化肥农药减量、农膜减量与回收利用等措施，切实保护耕地土壤环境质量。</w:t>
                  </w:r>
                </w:p>
              </w:tc>
              <w:tc>
                <w:tcPr>
                  <w:tcW w:w="1917" w:type="dxa"/>
                  <w:tcBorders>
                    <w:tl2br w:val="nil"/>
                    <w:tr2bl w:val="nil"/>
                  </w:tcBorders>
                  <w:vAlign w:val="center"/>
                </w:tcPr>
                <w:p w14:paraId="2B7A9338">
                  <w:pPr>
                    <w:pStyle w:val="18"/>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Fonts w:hint="default" w:eastAsia="宋体" w:cs="Times New Roman"/>
                      <w:color w:val="000000" w:themeColor="text1"/>
                      <w:sz w:val="21"/>
                      <w:szCs w:val="21"/>
                      <w:highlight w:val="none"/>
                      <w:lang w:val="en-US" w:eastAsia="zh-CN"/>
                      <w14:textFill>
                        <w14:solidFill>
                          <w14:schemeClr w14:val="tx1"/>
                        </w14:solidFill>
                      </w14:textFill>
                    </w:rPr>
                  </w:pPr>
                  <w:r>
                    <w:rPr>
                      <w:rFonts w:cs="Times New Roman"/>
                      <w:color w:val="000000" w:themeColor="text1"/>
                      <w:sz w:val="21"/>
                      <w:szCs w:val="21"/>
                      <w:highlight w:val="none"/>
                      <w14:textFill>
                        <w14:solidFill>
                          <w14:schemeClr w14:val="tx1"/>
                        </w14:solidFill>
                      </w14:textFill>
                    </w:rPr>
                    <w:t>不涉及</w:t>
                  </w:r>
                  <w:r>
                    <w:rPr>
                      <w:rFonts w:hint="eastAsia" w:cs="Times New Roman"/>
                      <w:color w:val="000000" w:themeColor="text1"/>
                      <w:sz w:val="21"/>
                      <w:szCs w:val="21"/>
                      <w:highlight w:val="none"/>
                      <w:lang w:val="en-US" w:eastAsia="zh-CN"/>
                      <w14:textFill>
                        <w14:solidFill>
                          <w14:schemeClr w14:val="tx1"/>
                        </w14:solidFill>
                      </w14:textFill>
                    </w:rPr>
                    <w:t>耕地的使用与农药的使用，不会对耕地土壤造成污染。</w:t>
                  </w:r>
                </w:p>
              </w:tc>
            </w:tr>
            <w:tr w14:paraId="26A709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vMerge w:val="restart"/>
                  <w:tcBorders>
                    <w:tl2br w:val="nil"/>
                    <w:tr2bl w:val="nil"/>
                  </w:tcBorders>
                  <w:shd w:val="clear" w:color="auto" w:fill="auto"/>
                  <w:vAlign w:val="center"/>
                </w:tcPr>
                <w:p w14:paraId="0FA4748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en-US"/>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ZH65770920002</w:t>
                  </w:r>
                </w:p>
              </w:tc>
              <w:tc>
                <w:tcPr>
                  <w:tcW w:w="623" w:type="dxa"/>
                  <w:vMerge w:val="restart"/>
                  <w:tcBorders>
                    <w:tl2br w:val="nil"/>
                    <w:tr2bl w:val="nil"/>
                  </w:tcBorders>
                  <w:shd w:val="clear" w:color="auto" w:fill="auto"/>
                  <w:vAlign w:val="center"/>
                </w:tcPr>
                <w:p w14:paraId="44D4A1E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131团重点</w:t>
                  </w:r>
                  <w:r>
                    <w:rPr>
                      <w:rFonts w:ascii="Times New Roman" w:hAnsi="Times New Roman" w:cs="Times New Roman"/>
                      <w:color w:val="000000" w:themeColor="text1"/>
                      <w:sz w:val="21"/>
                      <w:szCs w:val="21"/>
                      <w:highlight w:val="none"/>
                      <w14:textFill>
                        <w14:solidFill>
                          <w14:schemeClr w14:val="tx1"/>
                        </w14:solidFill>
                      </w14:textFill>
                    </w:rPr>
                    <w:t>管控单元</w:t>
                  </w:r>
                </w:p>
              </w:tc>
              <w:tc>
                <w:tcPr>
                  <w:tcW w:w="519" w:type="dxa"/>
                  <w:tcBorders>
                    <w:tl2br w:val="nil"/>
                    <w:tr2bl w:val="nil"/>
                  </w:tcBorders>
                  <w:shd w:val="clear" w:color="auto" w:fill="auto"/>
                  <w:vAlign w:val="center"/>
                </w:tcPr>
                <w:p w14:paraId="2333817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空间布局约束</w:t>
                  </w:r>
                </w:p>
              </w:tc>
              <w:tc>
                <w:tcPr>
                  <w:tcW w:w="2536" w:type="dxa"/>
                  <w:tcBorders>
                    <w:tl2br w:val="nil"/>
                    <w:tr2bl w:val="nil"/>
                  </w:tcBorders>
                  <w:shd w:val="clear" w:color="auto" w:fill="auto"/>
                  <w:vAlign w:val="center"/>
                </w:tcPr>
                <w:p w14:paraId="4ED1BBB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1）执行水环境农业污染重点管控区相关要求。（2）将保护现有荒漠植被作为防沙治沙的首要任务，持续开展防沙治沙工作，保护绿洲边缘荒漠林，避免营造高耗水的人工速生林。（3）加强农田防护林网体系建设，保护基本农田，改造中低产农田和盐碱地，发展设施农业，并改进农业种植技术。（4）严格控制非农建设占用耕地，加大对土地整理复垦开发重点区域及重点工程、粮食主产区和基本农田保护区的投入。（5）禁止任何单位和个人在基本农田保护区内建窑、建房、建坟、挖砂采石、采矿、取土、堆放固体废弃物或者进行其他破坏基本农田的活动。</w:t>
                  </w:r>
                </w:p>
              </w:tc>
              <w:tc>
                <w:tcPr>
                  <w:tcW w:w="1917" w:type="dxa"/>
                  <w:tcBorders>
                    <w:tl2br w:val="nil"/>
                    <w:tr2bl w:val="nil"/>
                  </w:tcBorders>
                  <w:vAlign w:val="center"/>
                </w:tcPr>
                <w:p w14:paraId="5AE4186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default" w:cs="Times New Roman"/>
                      <w:color w:val="FF0000"/>
                      <w:sz w:val="21"/>
                      <w:szCs w:val="21"/>
                      <w:highlight w:val="none"/>
                      <w:lang w:val="en-US"/>
                    </w:rPr>
                  </w:pPr>
                  <w:r>
                    <w:rPr>
                      <w:rFonts w:cs="Times New Roman"/>
                      <w:color w:val="000000" w:themeColor="text1"/>
                      <w:sz w:val="21"/>
                      <w:szCs w:val="21"/>
                      <w:highlight w:val="none"/>
                      <w:lang w:eastAsia="zh-CN"/>
                      <w14:textFill>
                        <w14:solidFill>
                          <w14:schemeClr w14:val="tx1"/>
                        </w14:solidFill>
                      </w14:textFill>
                    </w:rPr>
                    <w:t>本项目</w:t>
                  </w:r>
                  <w:r>
                    <w:rPr>
                      <w:rFonts w:hint="eastAsia" w:cs="Times New Roman"/>
                      <w:color w:val="000000" w:themeColor="text1"/>
                      <w:sz w:val="21"/>
                      <w:szCs w:val="21"/>
                      <w:highlight w:val="none"/>
                      <w:lang w:val="en-US" w:eastAsia="zh-CN"/>
                      <w14:textFill>
                        <w14:solidFill>
                          <w14:schemeClr w14:val="tx1"/>
                        </w14:solidFill>
                      </w14:textFill>
                    </w:rPr>
                    <w:t>为防洪防涝工程，虽然会占用耕地，但属于</w:t>
                  </w:r>
                  <w:r>
                    <w:rPr>
                      <w:rFonts w:cs="Times New Roman"/>
                      <w:color w:val="000000" w:themeColor="text1"/>
                      <w:sz w:val="21"/>
                      <w:szCs w:val="21"/>
                      <w:highlight w:val="none"/>
                      <w:lang w:eastAsia="zh-CN"/>
                      <w14:textFill>
                        <w14:solidFill>
                          <w14:schemeClr w14:val="tx1"/>
                        </w14:solidFill>
                      </w14:textFill>
                    </w:rPr>
                    <w:t>防洪项目</w:t>
                  </w:r>
                  <w:r>
                    <w:rPr>
                      <w:rFonts w:hint="eastAsia" w:cs="Times New Roman"/>
                      <w:color w:val="000000" w:themeColor="text1"/>
                      <w:sz w:val="21"/>
                      <w:szCs w:val="21"/>
                      <w:highlight w:val="none"/>
                      <w:lang w:val="en-US" w:eastAsia="zh-CN"/>
                      <w14:textFill>
                        <w14:solidFill>
                          <w14:schemeClr w14:val="tx1"/>
                        </w14:solidFill>
                      </w14:textFill>
                    </w:rPr>
                    <w:t>，项目完成后有助于提高对当地耕地的保护；本项目不涉及对基本农田的占用。</w:t>
                  </w:r>
                </w:p>
              </w:tc>
            </w:tr>
            <w:tr w14:paraId="2FA50A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vMerge w:val="continue"/>
                  <w:tcBorders>
                    <w:tl2br w:val="nil"/>
                    <w:tr2bl w:val="nil"/>
                  </w:tcBorders>
                  <w:shd w:val="clear" w:color="auto" w:fill="auto"/>
                  <w:vAlign w:val="center"/>
                </w:tcPr>
                <w:p w14:paraId="6D8795E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en-US"/>
                      <w14:textFill>
                        <w14:solidFill>
                          <w14:schemeClr w14:val="tx1"/>
                        </w14:solidFill>
                      </w14:textFill>
                    </w:rPr>
                  </w:pPr>
                </w:p>
              </w:tc>
              <w:tc>
                <w:tcPr>
                  <w:tcW w:w="623" w:type="dxa"/>
                  <w:vMerge w:val="continue"/>
                  <w:tcBorders>
                    <w:tl2br w:val="nil"/>
                    <w:tr2bl w:val="nil"/>
                  </w:tcBorders>
                  <w:shd w:val="clear" w:color="auto" w:fill="auto"/>
                  <w:vAlign w:val="center"/>
                </w:tcPr>
                <w:p w14:paraId="44C9E9A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519" w:type="dxa"/>
                  <w:tcBorders>
                    <w:tl2br w:val="nil"/>
                    <w:tr2bl w:val="nil"/>
                  </w:tcBorders>
                  <w:shd w:val="clear" w:color="auto" w:fill="auto"/>
                  <w:vAlign w:val="center"/>
                </w:tcPr>
                <w:p w14:paraId="02DF12C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污染物排放管控</w:t>
                  </w:r>
                </w:p>
              </w:tc>
              <w:tc>
                <w:tcPr>
                  <w:tcW w:w="2536" w:type="dxa"/>
                  <w:tcBorders>
                    <w:tl2br w:val="nil"/>
                    <w:tr2bl w:val="nil"/>
                  </w:tcBorders>
                  <w:shd w:val="clear" w:color="auto" w:fill="auto"/>
                  <w:vAlign w:val="center"/>
                </w:tcPr>
                <w:p w14:paraId="2FEE1FF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1）执行水环境农业污染重点管控区相关要求。（2）农田灌溉用水应当符合相应的水质标准，防止污染土壤、地下水和农产品。禁止向农田灌溉渠道排放工业废水或者医疗污水。向农田灌溉渠道排放城镇污水以及未综合利用的畜禽养殖废水、农产品加工废水的，应当保证其下游最近的灌溉取水点的水质符合农田灌溉水质标准。</w:t>
                  </w:r>
                </w:p>
              </w:tc>
              <w:tc>
                <w:tcPr>
                  <w:tcW w:w="1917" w:type="dxa"/>
                  <w:tcBorders>
                    <w:tl2br w:val="nil"/>
                    <w:tr2bl w:val="nil"/>
                  </w:tcBorders>
                  <w:vAlign w:val="center"/>
                </w:tcPr>
                <w:p w14:paraId="2C5D59A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s="Times New Roman"/>
                      <w:color w:val="000000" w:themeColor="text1"/>
                      <w:sz w:val="21"/>
                      <w:szCs w:val="21"/>
                      <w:highlight w:val="none"/>
                      <w:lang w:val="en-US"/>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不涉及</w:t>
                  </w:r>
                </w:p>
              </w:tc>
            </w:tr>
            <w:tr w14:paraId="761007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vMerge w:val="continue"/>
                  <w:tcBorders>
                    <w:tl2br w:val="nil"/>
                    <w:tr2bl w:val="nil"/>
                  </w:tcBorders>
                  <w:shd w:val="clear" w:color="auto" w:fill="auto"/>
                  <w:vAlign w:val="center"/>
                </w:tcPr>
                <w:p w14:paraId="7F9A1D9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en-US"/>
                      <w14:textFill>
                        <w14:solidFill>
                          <w14:schemeClr w14:val="tx1"/>
                        </w14:solidFill>
                      </w14:textFill>
                    </w:rPr>
                  </w:pPr>
                </w:p>
              </w:tc>
              <w:tc>
                <w:tcPr>
                  <w:tcW w:w="623" w:type="dxa"/>
                  <w:vMerge w:val="continue"/>
                  <w:tcBorders>
                    <w:tl2br w:val="nil"/>
                    <w:tr2bl w:val="nil"/>
                  </w:tcBorders>
                  <w:shd w:val="clear" w:color="auto" w:fill="auto"/>
                  <w:vAlign w:val="center"/>
                </w:tcPr>
                <w:p w14:paraId="3179FA0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519" w:type="dxa"/>
                  <w:tcBorders>
                    <w:tl2br w:val="nil"/>
                    <w:tr2bl w:val="nil"/>
                  </w:tcBorders>
                  <w:shd w:val="clear" w:color="auto" w:fill="auto"/>
                  <w:vAlign w:val="center"/>
                </w:tcPr>
                <w:p w14:paraId="1429B31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环境风险防控</w:t>
                  </w:r>
                </w:p>
              </w:tc>
              <w:tc>
                <w:tcPr>
                  <w:tcW w:w="2536" w:type="dxa"/>
                  <w:tcBorders>
                    <w:tl2br w:val="nil"/>
                    <w:tr2bl w:val="nil"/>
                  </w:tcBorders>
                  <w:shd w:val="clear" w:color="auto" w:fill="auto"/>
                  <w:vAlign w:val="center"/>
                </w:tcPr>
                <w:p w14:paraId="39CCC77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（1）对耕地面积减少或土壤环境质量下降的团场要进行预警提醒，并依法采取环评限批等限制性措施。（2）对威胁地下水、饮用水水源安全的耕地，制定环境风险管控方案，并落实有关措施。</w:t>
                  </w:r>
                </w:p>
              </w:tc>
              <w:tc>
                <w:tcPr>
                  <w:tcW w:w="1917" w:type="dxa"/>
                  <w:tcBorders>
                    <w:tl2br w:val="nil"/>
                    <w:tr2bl w:val="nil"/>
                  </w:tcBorders>
                  <w:vAlign w:val="center"/>
                </w:tcPr>
                <w:p w14:paraId="3262B44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项目实施占用的耕地会导致131团的一般耕地面积减少，同时项目实施也将加强对附近的其他耕地及农田生态系统起到保护作用，保证其正常营收，占用耕地带来的环境影响较小</w:t>
                  </w:r>
                </w:p>
              </w:tc>
            </w:tr>
            <w:tr w14:paraId="7C5D0E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vMerge w:val="continue"/>
                  <w:tcBorders>
                    <w:tl2br w:val="nil"/>
                    <w:tr2bl w:val="nil"/>
                  </w:tcBorders>
                  <w:shd w:val="clear" w:color="auto" w:fill="auto"/>
                  <w:vAlign w:val="center"/>
                </w:tcPr>
                <w:p w14:paraId="468EC7E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val="en-US" w:eastAsia="en-US"/>
                      <w14:textFill>
                        <w14:solidFill>
                          <w14:schemeClr w14:val="tx1"/>
                        </w14:solidFill>
                      </w14:textFill>
                    </w:rPr>
                  </w:pPr>
                </w:p>
              </w:tc>
              <w:tc>
                <w:tcPr>
                  <w:tcW w:w="623" w:type="dxa"/>
                  <w:vMerge w:val="continue"/>
                  <w:tcBorders>
                    <w:tl2br w:val="nil"/>
                    <w:tr2bl w:val="nil"/>
                  </w:tcBorders>
                  <w:shd w:val="clear" w:color="auto" w:fill="auto"/>
                  <w:vAlign w:val="center"/>
                </w:tcPr>
                <w:p w14:paraId="64EF5B9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519" w:type="dxa"/>
                  <w:tcBorders>
                    <w:tl2br w:val="nil"/>
                    <w:tr2bl w:val="nil"/>
                  </w:tcBorders>
                  <w:shd w:val="clear" w:color="auto" w:fill="auto"/>
                  <w:vAlign w:val="center"/>
                </w:tcPr>
                <w:p w14:paraId="2857792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资源开发效率要求</w:t>
                  </w:r>
                </w:p>
              </w:tc>
              <w:tc>
                <w:tcPr>
                  <w:tcW w:w="2536" w:type="dxa"/>
                  <w:tcBorders>
                    <w:tl2br w:val="nil"/>
                    <w:tr2bl w:val="nil"/>
                  </w:tcBorders>
                  <w:shd w:val="clear" w:color="auto" w:fill="auto"/>
                  <w:vAlign w:val="center"/>
                </w:tcPr>
                <w:p w14:paraId="3BDCEF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1）推行秸秆还田、增施有机肥、少耕免耕、粮豆轮作、化肥农药减量、农膜减量与回收利用等措施，切实保护耕地土壤环境质量。（2）推进规模化高效节水灌溉，推广农作物节水抗旱技术。发展以喷滴灌和渠道防渗为中心的节水农业。</w:t>
                  </w:r>
                </w:p>
              </w:tc>
              <w:tc>
                <w:tcPr>
                  <w:tcW w:w="1917" w:type="dxa"/>
                  <w:tcBorders>
                    <w:tl2br w:val="nil"/>
                    <w:tr2bl w:val="nil"/>
                  </w:tcBorders>
                  <w:vAlign w:val="center"/>
                </w:tcPr>
                <w:p w14:paraId="07F47441">
                  <w:pPr>
                    <w:pStyle w:val="18"/>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不涉及</w:t>
                  </w:r>
                </w:p>
              </w:tc>
            </w:tr>
            <w:bookmarkEnd w:id="0"/>
          </w:tbl>
          <w:p w14:paraId="4F96956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综上所述，本项目建设符合生态保护红线要求；符合环境质量底线要求；符合资源利用上线要求；同时本项目为国家产业政策鼓励类建设项目，符合环境准入要求。因此符合《新疆生产建设兵团2023年度生态环境分区管控动态更新成果》</w:t>
            </w:r>
            <w:r>
              <w:rPr>
                <w:rFonts w:hint="eastAsia" w:cs="Times New Roman"/>
                <w:color w:val="000000" w:themeColor="text1"/>
                <w:kern w:val="2"/>
                <w:sz w:val="24"/>
                <w:szCs w:val="24"/>
                <w:highlight w:val="none"/>
                <w:lang w:val="en-US" w:eastAsia="zh-CN"/>
                <w14:textFill>
                  <w14:solidFill>
                    <w14:schemeClr w14:val="tx1"/>
                  </w14:solidFill>
                </w14:textFill>
              </w:rPr>
              <w:t>以及</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w:t>
            </w:r>
            <w:r>
              <w:rPr>
                <w:rFonts w:hint="eastAsia" w:cs="Times New Roman"/>
                <w:color w:val="auto"/>
                <w:kern w:val="2"/>
                <w:sz w:val="24"/>
                <w:szCs w:val="24"/>
                <w:highlight w:val="none"/>
                <w:lang w:val="en-US" w:eastAsia="zh-CN"/>
              </w:rPr>
              <w:t>新疆生产建设兵团第七师胡杨河市生态环境分区管控方案（2023版）</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》管理要求。</w:t>
            </w:r>
          </w:p>
          <w:p w14:paraId="36737BF0">
            <w:pPr>
              <w:keepNext w:val="0"/>
              <w:keepLines w:val="0"/>
              <w:pageBreakBefore w:val="0"/>
              <w:widowControl w:val="0"/>
              <w:kinsoku/>
              <w:wordWrap/>
              <w:overflowPunct/>
              <w:topLinePunct w:val="0"/>
              <w:bidi w:val="0"/>
              <w:snapToGrid w:val="0"/>
              <w:spacing w:line="360" w:lineRule="auto"/>
              <w:ind w:left="0" w:firstLine="0" w:firstLineChars="0"/>
              <w:jc w:val="both"/>
              <w:textAlignment w:val="auto"/>
              <w:outlineLvl w:val="0"/>
              <w:rPr>
                <w:rFonts w:ascii="Times New Roman" w:hAnsi="Times New Roman" w:eastAsia="宋体" w:cs="Times New Roman"/>
                <w:b/>
                <w:bCs/>
                <w:color w:val="auto"/>
                <w:kern w:val="44"/>
                <w:sz w:val="24"/>
                <w:szCs w:val="24"/>
                <w:highlight w:val="none"/>
                <w:lang w:val="en-US" w:eastAsia="zh-CN" w:bidi="ar-SA"/>
              </w:rPr>
            </w:pPr>
            <w:r>
              <w:rPr>
                <w:rFonts w:ascii="Times New Roman" w:hAnsi="Times New Roman" w:eastAsia="宋体" w:cs="Times New Roman"/>
                <w:b/>
                <w:bCs/>
                <w:color w:val="auto"/>
                <w:kern w:val="44"/>
                <w:sz w:val="24"/>
                <w:szCs w:val="24"/>
                <w:highlight w:val="none"/>
                <w:lang w:val="en-US" w:eastAsia="zh-CN" w:bidi="ar-SA"/>
              </w:rPr>
              <w:t>3与相关法律法规符合性分析</w:t>
            </w:r>
          </w:p>
          <w:p w14:paraId="5DBD38D4">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项目为防洪工程。项目建设的</w:t>
            </w:r>
            <w:r>
              <w:rPr>
                <w:rFonts w:hint="eastAsia" w:ascii="Times New Roman" w:hAnsi="Times New Roman" w:eastAsia="宋体" w:cs="Times New Roman"/>
                <w:color w:val="auto"/>
                <w:kern w:val="2"/>
                <w:sz w:val="24"/>
                <w:szCs w:val="24"/>
                <w:highlight w:val="none"/>
                <w:lang w:eastAsia="zh-CN"/>
              </w:rPr>
              <w:t>目的是</w:t>
            </w:r>
            <w:r>
              <w:rPr>
                <w:rFonts w:ascii="Times New Roman" w:hAnsi="Times New Roman" w:eastAsia="宋体" w:cs="Times New Roman"/>
                <w:color w:val="auto"/>
                <w:kern w:val="2"/>
                <w:sz w:val="24"/>
                <w:szCs w:val="24"/>
                <w:highlight w:val="none"/>
                <w:lang w:eastAsia="zh-CN"/>
              </w:rPr>
              <w:t>保护河道</w:t>
            </w:r>
            <w:r>
              <w:rPr>
                <w:rFonts w:hint="eastAsia" w:ascii="Times New Roman" w:hAnsi="Times New Roman" w:eastAsia="宋体" w:cs="Times New Roman"/>
                <w:color w:val="auto"/>
                <w:kern w:val="2"/>
                <w:sz w:val="24"/>
                <w:szCs w:val="24"/>
                <w:highlight w:val="none"/>
                <w:lang w:eastAsia="zh-CN"/>
              </w:rPr>
              <w:t>周边农田</w:t>
            </w:r>
            <w:r>
              <w:rPr>
                <w:rFonts w:ascii="Times New Roman" w:hAnsi="Times New Roman" w:eastAsia="宋体" w:cs="Times New Roman"/>
                <w:color w:val="auto"/>
                <w:kern w:val="2"/>
                <w:sz w:val="24"/>
                <w:szCs w:val="24"/>
                <w:highlight w:val="none"/>
                <w:lang w:eastAsia="zh-CN"/>
              </w:rPr>
              <w:t>、改善河道生态环境以及防治水土流失。项目建设符合《中华人民共和国水污染防治法</w:t>
            </w:r>
            <w:r>
              <w:rPr>
                <w:rFonts w:hint="eastAsia" w:cs="Times New Roman"/>
                <w:color w:val="auto"/>
                <w:kern w:val="2"/>
                <w:sz w:val="24"/>
                <w:szCs w:val="24"/>
                <w:highlight w:val="none"/>
                <w:lang w:eastAsia="zh-CN"/>
              </w:rPr>
              <w:t>》《</w:t>
            </w:r>
            <w:r>
              <w:rPr>
                <w:rFonts w:ascii="Times New Roman" w:hAnsi="Times New Roman" w:eastAsia="宋体" w:cs="Times New Roman"/>
                <w:color w:val="auto"/>
                <w:kern w:val="2"/>
                <w:sz w:val="24"/>
                <w:szCs w:val="24"/>
                <w:highlight w:val="none"/>
                <w:lang w:eastAsia="zh-CN"/>
              </w:rPr>
              <w:t>中华人民共和国固体废物污染环境防治法》</w:t>
            </w:r>
            <w:r>
              <w:rPr>
                <w:rFonts w:hint="eastAsia" w:cs="Times New Roman"/>
                <w:color w:val="auto"/>
                <w:kern w:val="2"/>
                <w:sz w:val="24"/>
                <w:szCs w:val="24"/>
                <w:highlight w:val="none"/>
                <w:lang w:val="en-US" w:eastAsia="zh-CN"/>
              </w:rPr>
              <w:t>等</w:t>
            </w:r>
            <w:r>
              <w:rPr>
                <w:rFonts w:ascii="Times New Roman" w:hAnsi="Times New Roman" w:eastAsia="宋体" w:cs="Times New Roman"/>
                <w:color w:val="auto"/>
                <w:kern w:val="2"/>
                <w:sz w:val="24"/>
                <w:szCs w:val="24"/>
                <w:highlight w:val="none"/>
                <w:lang w:eastAsia="zh-CN"/>
              </w:rPr>
              <w:t>相关要求。</w:t>
            </w:r>
          </w:p>
          <w:p w14:paraId="60B7299D">
            <w:pPr>
              <w:pStyle w:val="51"/>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kern w:val="2"/>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表1-</w:t>
            </w:r>
            <w:r>
              <w:rPr>
                <w:rFonts w:hint="default"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eastAsia="zh-CN"/>
              </w:rPr>
              <w:t xml:space="preserve">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生态环境保护法律法规符合性分析</w:t>
            </w:r>
          </w:p>
          <w:tbl>
            <w:tblPr>
              <w:tblStyle w:val="37"/>
              <w:tblW w:w="48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780"/>
              <w:gridCol w:w="3547"/>
              <w:gridCol w:w="1789"/>
              <w:gridCol w:w="473"/>
            </w:tblGrid>
            <w:tr w14:paraId="736F83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vMerge w:val="restart"/>
                  <w:noWrap w:val="0"/>
                  <w:vAlign w:val="center"/>
                </w:tcPr>
                <w:p w14:paraId="0495DB6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序号</w:t>
                  </w:r>
                </w:p>
              </w:tc>
              <w:tc>
                <w:tcPr>
                  <w:tcW w:w="3046" w:type="pct"/>
                  <w:gridSpan w:val="2"/>
                  <w:noWrap w:val="0"/>
                  <w:vAlign w:val="center"/>
                </w:tcPr>
                <w:p w14:paraId="79FE83B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生态环境法律法规</w:t>
                  </w:r>
                </w:p>
              </w:tc>
              <w:tc>
                <w:tcPr>
                  <w:tcW w:w="1259" w:type="pct"/>
                  <w:vMerge w:val="restart"/>
                  <w:noWrap w:val="0"/>
                  <w:vAlign w:val="center"/>
                </w:tcPr>
                <w:p w14:paraId="6777EBF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本项目</w:t>
                  </w:r>
                </w:p>
              </w:tc>
              <w:tc>
                <w:tcPr>
                  <w:tcW w:w="333" w:type="pct"/>
                  <w:vMerge w:val="restart"/>
                  <w:noWrap w:val="0"/>
                  <w:vAlign w:val="center"/>
                </w:tcPr>
                <w:p w14:paraId="283D1A1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符合性</w:t>
                  </w:r>
                </w:p>
              </w:tc>
            </w:tr>
            <w:tr w14:paraId="04EE61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vMerge w:val="continue"/>
                  <w:noWrap w:val="0"/>
                  <w:vAlign w:val="center"/>
                </w:tcPr>
                <w:p w14:paraId="5D51DA4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549" w:type="pct"/>
                  <w:noWrap w:val="0"/>
                  <w:vAlign w:val="center"/>
                </w:tcPr>
                <w:p w14:paraId="0681D64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名称</w:t>
                  </w:r>
                </w:p>
              </w:tc>
              <w:tc>
                <w:tcPr>
                  <w:tcW w:w="2497" w:type="pct"/>
                  <w:noWrap w:val="0"/>
                  <w:vAlign w:val="center"/>
                </w:tcPr>
                <w:p w14:paraId="6EDF5F1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相关内容</w:t>
                  </w:r>
                </w:p>
              </w:tc>
              <w:tc>
                <w:tcPr>
                  <w:tcW w:w="1259" w:type="pct"/>
                  <w:vMerge w:val="continue"/>
                  <w:noWrap w:val="0"/>
                  <w:vAlign w:val="center"/>
                </w:tcPr>
                <w:p w14:paraId="5574131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333" w:type="pct"/>
                  <w:vMerge w:val="continue"/>
                  <w:noWrap w:val="0"/>
                  <w:vAlign w:val="center"/>
                </w:tcPr>
                <w:p w14:paraId="7EBF758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r>
            <w:tr w14:paraId="308C2B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noWrap w:val="0"/>
                  <w:vAlign w:val="center"/>
                </w:tcPr>
                <w:p w14:paraId="06FC377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1</w:t>
                  </w:r>
                </w:p>
              </w:tc>
              <w:tc>
                <w:tcPr>
                  <w:tcW w:w="549" w:type="pct"/>
                  <w:vMerge w:val="restart"/>
                  <w:noWrap w:val="0"/>
                  <w:vAlign w:val="center"/>
                </w:tcPr>
                <w:p w14:paraId="77ADCF8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《中华人民共和国水污染防治法》</w:t>
                  </w:r>
                </w:p>
              </w:tc>
              <w:tc>
                <w:tcPr>
                  <w:tcW w:w="2497" w:type="pct"/>
                  <w:noWrap w:val="0"/>
                  <w:vAlign w:val="center"/>
                </w:tcPr>
                <w:p w14:paraId="4D58BFF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第三条：</w:t>
                  </w:r>
                  <w:r>
                    <w:rPr>
                      <w:rFonts w:hint="eastAsia" w:cs="Times New Roman"/>
                      <w:color w:val="auto"/>
                      <w:kern w:val="2"/>
                      <w:sz w:val="21"/>
                      <w:szCs w:val="21"/>
                      <w:highlight w:val="none"/>
                      <w:lang w:eastAsia="zh-CN"/>
                    </w:rPr>
                    <w:t>“</w:t>
                  </w:r>
                  <w:r>
                    <w:rPr>
                      <w:rFonts w:ascii="Times New Roman" w:hAnsi="Times New Roman" w:eastAsia="宋体" w:cs="Times New Roman"/>
                      <w:color w:val="auto"/>
                      <w:kern w:val="2"/>
                      <w:sz w:val="21"/>
                      <w:szCs w:val="21"/>
                      <w:highlight w:val="none"/>
                      <w:lang w:eastAsia="zh-CN"/>
                    </w:rPr>
                    <w:t>水污染防治应当坚持预防为主、防治结合、综合治理的原则，优先保护饮用水水源，严格控制工业污染、城镇生活污染，防治农业面源污染，积极推进生态治理工程建设，预防、控制和减少水环境污染和生态破坏。</w:t>
                  </w:r>
                  <w:r>
                    <w:rPr>
                      <w:rFonts w:hint="eastAsia" w:cs="Times New Roman"/>
                      <w:color w:val="auto"/>
                      <w:kern w:val="2"/>
                      <w:sz w:val="21"/>
                      <w:szCs w:val="21"/>
                      <w:highlight w:val="none"/>
                      <w:lang w:eastAsia="zh-CN"/>
                    </w:rPr>
                    <w:t>”</w:t>
                  </w:r>
                </w:p>
              </w:tc>
              <w:tc>
                <w:tcPr>
                  <w:tcW w:w="1259" w:type="pct"/>
                  <w:vMerge w:val="restart"/>
                  <w:noWrap w:val="0"/>
                  <w:vAlign w:val="center"/>
                </w:tcPr>
                <w:p w14:paraId="668BA1A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本项目为防洪工程</w:t>
                  </w:r>
                  <w:r>
                    <w:rPr>
                      <w:rFonts w:hint="eastAsia" w:ascii="Times New Roman" w:hAnsi="Times New Roman" w:eastAsia="宋体" w:cs="Times New Roman"/>
                      <w:color w:val="auto"/>
                      <w:kern w:val="2"/>
                      <w:sz w:val="21"/>
                      <w:szCs w:val="21"/>
                      <w:highlight w:val="none"/>
                      <w:lang w:eastAsia="zh-CN"/>
                    </w:rPr>
                    <w:t>，属于生态治理工程建设，项目建设的目的是保护河道周边农田、改善河道生态环境以及防治水土流失。</w:t>
                  </w:r>
                </w:p>
              </w:tc>
              <w:tc>
                <w:tcPr>
                  <w:tcW w:w="333" w:type="pct"/>
                  <w:noWrap w:val="0"/>
                  <w:vAlign w:val="center"/>
                </w:tcPr>
                <w:p w14:paraId="4619EF3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符合</w:t>
                  </w:r>
                </w:p>
              </w:tc>
            </w:tr>
            <w:tr w14:paraId="5D0238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noWrap w:val="0"/>
                  <w:vAlign w:val="center"/>
                </w:tcPr>
                <w:p w14:paraId="35D81A6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2</w:t>
                  </w:r>
                </w:p>
              </w:tc>
              <w:tc>
                <w:tcPr>
                  <w:tcW w:w="549" w:type="pct"/>
                  <w:vMerge w:val="continue"/>
                  <w:noWrap w:val="0"/>
                  <w:vAlign w:val="center"/>
                </w:tcPr>
                <w:p w14:paraId="34F3360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2497" w:type="pct"/>
                  <w:noWrap w:val="0"/>
                  <w:vAlign w:val="center"/>
                </w:tcPr>
                <w:p w14:paraId="6C54FDC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第二十九条：</w:t>
                  </w:r>
                  <w:r>
                    <w:rPr>
                      <w:rFonts w:hint="eastAsia" w:cs="Times New Roman"/>
                      <w:color w:val="auto"/>
                      <w:kern w:val="2"/>
                      <w:sz w:val="21"/>
                      <w:szCs w:val="21"/>
                      <w:highlight w:val="none"/>
                      <w:lang w:eastAsia="zh-CN"/>
                    </w:rPr>
                    <w:t>“</w:t>
                  </w:r>
                  <w:r>
                    <w:rPr>
                      <w:rFonts w:ascii="Times New Roman" w:hAnsi="Times New Roman" w:eastAsia="宋体" w:cs="Times New Roman"/>
                      <w:color w:val="auto"/>
                      <w:kern w:val="2"/>
                      <w:sz w:val="21"/>
                      <w:szCs w:val="21"/>
                      <w:highlight w:val="none"/>
                      <w:lang w:eastAsia="zh-CN"/>
                    </w:rPr>
                    <w:t>县级以上地方人民政府应当根据流域生态环境功能需要，组织开展江河、湖泊、</w:t>
                  </w:r>
                  <w:r>
                    <w:rPr>
                      <w:rFonts w:hint="eastAsia" w:cs="Times New Roman"/>
                      <w:color w:val="auto"/>
                      <w:kern w:val="2"/>
                      <w:sz w:val="21"/>
                      <w:szCs w:val="21"/>
                      <w:highlight w:val="none"/>
                      <w:lang w:eastAsia="zh-CN"/>
                    </w:rPr>
                    <w:t>湿地保护修复</w:t>
                  </w:r>
                  <w:r>
                    <w:rPr>
                      <w:rFonts w:ascii="Times New Roman" w:hAnsi="Times New Roman" w:eastAsia="宋体" w:cs="Times New Roman"/>
                      <w:color w:val="auto"/>
                      <w:kern w:val="2"/>
                      <w:sz w:val="21"/>
                      <w:szCs w:val="21"/>
                      <w:highlight w:val="none"/>
                      <w:lang w:eastAsia="zh-CN"/>
                    </w:rPr>
                    <w:t>，因地制宜建设人工湿地、水源涵养林、沿河沿湖植被缓冲带和隔离带等生态环境治理与保护工程。</w:t>
                  </w:r>
                  <w:r>
                    <w:rPr>
                      <w:rFonts w:hint="eastAsia" w:cs="Times New Roman"/>
                      <w:color w:val="auto"/>
                      <w:kern w:val="2"/>
                      <w:sz w:val="21"/>
                      <w:szCs w:val="21"/>
                      <w:highlight w:val="none"/>
                      <w:lang w:eastAsia="zh-CN"/>
                    </w:rPr>
                    <w:t>”</w:t>
                  </w:r>
                </w:p>
              </w:tc>
              <w:tc>
                <w:tcPr>
                  <w:tcW w:w="1259" w:type="pct"/>
                  <w:vMerge w:val="continue"/>
                  <w:noWrap w:val="0"/>
                  <w:vAlign w:val="center"/>
                </w:tcPr>
                <w:p w14:paraId="624DFB9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333" w:type="pct"/>
                  <w:noWrap w:val="0"/>
                  <w:vAlign w:val="center"/>
                </w:tcPr>
                <w:p w14:paraId="136BB32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符合</w:t>
                  </w:r>
                </w:p>
              </w:tc>
            </w:tr>
            <w:tr w14:paraId="22FC83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noWrap w:val="0"/>
                  <w:vAlign w:val="center"/>
                </w:tcPr>
                <w:p w14:paraId="1E2C348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3</w:t>
                  </w:r>
                </w:p>
              </w:tc>
              <w:tc>
                <w:tcPr>
                  <w:tcW w:w="549" w:type="pct"/>
                  <w:vMerge w:val="continue"/>
                  <w:noWrap w:val="0"/>
                  <w:vAlign w:val="center"/>
                </w:tcPr>
                <w:p w14:paraId="20DD946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2497" w:type="pct"/>
                  <w:noWrap w:val="0"/>
                  <w:vAlign w:val="center"/>
                </w:tcPr>
                <w:p w14:paraId="3053B1C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三十三条：</w:t>
                  </w:r>
                  <w:r>
                    <w:rPr>
                      <w:rFonts w:ascii="Times New Roman" w:hAnsi="Times New Roman" w:eastAsia="宋体" w:cs="Times New Roman"/>
                      <w:color w:val="auto"/>
                      <w:kern w:val="2"/>
                      <w:sz w:val="21"/>
                      <w:szCs w:val="21"/>
                      <w:highlight w:val="none"/>
                      <w:lang w:eastAsia="zh-CN"/>
                    </w:rPr>
                    <w:t>禁止向水体排放油类、酸液、碱液或者剧毒废液。</w:t>
                  </w:r>
                </w:p>
                <w:p w14:paraId="1B9EEB9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禁止在水体清洗装贮过油类或者有毒污染物的车辆和容器。</w:t>
                  </w:r>
                </w:p>
              </w:tc>
              <w:tc>
                <w:tcPr>
                  <w:tcW w:w="1259" w:type="pct"/>
                  <w:noWrap w:val="0"/>
                  <w:vAlign w:val="center"/>
                </w:tcPr>
                <w:p w14:paraId="5197D6D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本项目在施工期间不产生</w:t>
                  </w:r>
                  <w:r>
                    <w:rPr>
                      <w:rFonts w:ascii="Times New Roman" w:hAnsi="Times New Roman" w:eastAsia="宋体" w:cs="Times New Roman"/>
                      <w:color w:val="auto"/>
                      <w:kern w:val="2"/>
                      <w:sz w:val="21"/>
                      <w:szCs w:val="21"/>
                      <w:highlight w:val="none"/>
                      <w:lang w:eastAsia="zh-CN"/>
                    </w:rPr>
                    <w:t>酸液、碱液或者剧毒废液</w:t>
                  </w:r>
                  <w:r>
                    <w:rPr>
                      <w:rFonts w:hint="eastAsia" w:ascii="Times New Roman" w:hAnsi="Times New Roman" w:eastAsia="宋体" w:cs="Times New Roman"/>
                      <w:color w:val="auto"/>
                      <w:kern w:val="2"/>
                      <w:sz w:val="21"/>
                      <w:szCs w:val="21"/>
                      <w:highlight w:val="none"/>
                      <w:lang w:eastAsia="zh-CN"/>
                    </w:rPr>
                    <w:t>，项目车辆在周边乡镇清洗，禁止在项目区清洗车辆。</w:t>
                  </w:r>
                </w:p>
              </w:tc>
              <w:tc>
                <w:tcPr>
                  <w:tcW w:w="333" w:type="pct"/>
                  <w:noWrap w:val="0"/>
                  <w:vAlign w:val="center"/>
                </w:tcPr>
                <w:p w14:paraId="281DF78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符合</w:t>
                  </w:r>
                </w:p>
              </w:tc>
            </w:tr>
            <w:tr w14:paraId="7B9CC3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noWrap w:val="0"/>
                  <w:vAlign w:val="center"/>
                </w:tcPr>
                <w:p w14:paraId="7033C87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4</w:t>
                  </w:r>
                </w:p>
              </w:tc>
              <w:tc>
                <w:tcPr>
                  <w:tcW w:w="549" w:type="pct"/>
                  <w:vMerge w:val="continue"/>
                  <w:noWrap w:val="0"/>
                  <w:vAlign w:val="center"/>
                </w:tcPr>
                <w:p w14:paraId="55B124C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2497" w:type="pct"/>
                  <w:noWrap w:val="0"/>
                  <w:vAlign w:val="center"/>
                </w:tcPr>
                <w:p w14:paraId="03A39B7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三十七条：</w:t>
                  </w:r>
                  <w:r>
                    <w:rPr>
                      <w:rFonts w:ascii="Times New Roman" w:hAnsi="Times New Roman" w:eastAsia="宋体" w:cs="Times New Roman"/>
                      <w:color w:val="auto"/>
                      <w:kern w:val="2"/>
                      <w:sz w:val="21"/>
                      <w:szCs w:val="21"/>
                      <w:highlight w:val="none"/>
                      <w:lang w:eastAsia="zh-CN"/>
                    </w:rPr>
                    <w:t>禁止向水体排放、倾倒工业废渣、城镇垃圾和其他废弃物。</w:t>
                  </w:r>
                </w:p>
                <w:p w14:paraId="0A18880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禁止将含有汞、镉、砷、铬、铅、氰化物、黄磷等的可溶性剧毒废渣向水体排放、倾倒或者直接埋入地下。</w:t>
                  </w:r>
                </w:p>
                <w:p w14:paraId="72B0EBD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存放可溶性剧毒废渣的场所，应当采取防水、防渗漏、防流失的措施。</w:t>
                  </w:r>
                </w:p>
              </w:tc>
              <w:tc>
                <w:tcPr>
                  <w:tcW w:w="1259" w:type="pct"/>
                  <w:noWrap w:val="0"/>
                  <w:vAlign w:val="center"/>
                </w:tcPr>
                <w:p w14:paraId="5CC4264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本</w:t>
                  </w:r>
                  <w:r>
                    <w:rPr>
                      <w:rFonts w:hint="eastAsia" w:cs="Times New Roman"/>
                      <w:color w:val="auto"/>
                      <w:kern w:val="2"/>
                      <w:sz w:val="21"/>
                      <w:szCs w:val="21"/>
                      <w:highlight w:val="none"/>
                      <w:lang w:eastAsia="zh-CN"/>
                    </w:rPr>
                    <w:t>项目</w:t>
                  </w:r>
                  <w:r>
                    <w:rPr>
                      <w:rFonts w:hint="eastAsia" w:ascii="Times New Roman" w:hAnsi="Times New Roman" w:eastAsia="宋体" w:cs="Times New Roman"/>
                      <w:color w:val="auto"/>
                      <w:kern w:val="2"/>
                      <w:sz w:val="21"/>
                      <w:szCs w:val="21"/>
                      <w:highlight w:val="none"/>
                      <w:lang w:eastAsia="zh-CN"/>
                    </w:rPr>
                    <w:t>施工人员</w:t>
                  </w:r>
                  <w:r>
                    <w:rPr>
                      <w:rFonts w:hint="eastAsia" w:ascii="Times New Roman" w:hAnsi="Times New Roman" w:eastAsia="宋体" w:cs="Times New Roman"/>
                      <w:color w:val="auto"/>
                      <w:kern w:val="2"/>
                      <w:sz w:val="21"/>
                      <w:szCs w:val="21"/>
                      <w:highlight w:val="none"/>
                      <w:lang w:val="en-US" w:eastAsia="zh-CN"/>
                    </w:rPr>
                    <w:t>在居住区产生的</w:t>
                  </w:r>
                  <w:r>
                    <w:rPr>
                      <w:rFonts w:hint="eastAsia" w:ascii="Times New Roman" w:hAnsi="Times New Roman" w:eastAsia="宋体" w:cs="Times New Roman"/>
                      <w:color w:val="auto"/>
                      <w:kern w:val="2"/>
                      <w:sz w:val="21"/>
                      <w:szCs w:val="21"/>
                      <w:highlight w:val="none"/>
                      <w:lang w:eastAsia="zh-CN"/>
                    </w:rPr>
                    <w:t>生活垃圾依托租住民房现有的垃圾收集清运系统进行收集、清运和处置。</w:t>
                  </w:r>
                  <w:r>
                    <w:rPr>
                      <w:rFonts w:hint="eastAsia" w:ascii="Times New Roman" w:hAnsi="Times New Roman" w:eastAsia="宋体" w:cs="Times New Roman"/>
                      <w:color w:val="auto"/>
                      <w:kern w:val="2"/>
                      <w:sz w:val="21"/>
                      <w:szCs w:val="21"/>
                      <w:highlight w:val="none"/>
                      <w:lang w:val="en-US" w:eastAsia="zh-CN"/>
                    </w:rPr>
                    <w:t>土方在项目周转</w:t>
                  </w:r>
                  <w:r>
                    <w:rPr>
                      <w:rFonts w:hint="eastAsia" w:ascii="Times New Roman" w:hAnsi="Times New Roman" w:eastAsia="宋体" w:cs="Times New Roman"/>
                      <w:color w:val="auto"/>
                      <w:kern w:val="2"/>
                      <w:sz w:val="21"/>
                      <w:szCs w:val="21"/>
                      <w:highlight w:val="none"/>
                      <w:lang w:eastAsia="zh-CN"/>
                    </w:rPr>
                    <w:t>平整，项目不产生</w:t>
                  </w:r>
                  <w:r>
                    <w:rPr>
                      <w:rFonts w:ascii="Times New Roman" w:hAnsi="Times New Roman" w:eastAsia="宋体" w:cs="Times New Roman"/>
                      <w:color w:val="auto"/>
                      <w:kern w:val="2"/>
                      <w:sz w:val="21"/>
                      <w:szCs w:val="21"/>
                      <w:highlight w:val="none"/>
                      <w:lang w:eastAsia="zh-CN"/>
                    </w:rPr>
                    <w:t>可溶性剧毒废渣</w:t>
                  </w:r>
                  <w:r>
                    <w:rPr>
                      <w:rFonts w:hint="eastAsia" w:ascii="Times New Roman" w:hAnsi="Times New Roman" w:eastAsia="宋体" w:cs="Times New Roman"/>
                      <w:color w:val="auto"/>
                      <w:kern w:val="2"/>
                      <w:sz w:val="21"/>
                      <w:szCs w:val="21"/>
                      <w:highlight w:val="none"/>
                      <w:lang w:eastAsia="zh-CN"/>
                    </w:rPr>
                    <w:t>，合理处置项目产生的固废。</w:t>
                  </w:r>
                  <w:r>
                    <w:rPr>
                      <w:rFonts w:hint="eastAsia" w:ascii="Times New Roman" w:hAnsi="Times New Roman" w:eastAsia="宋体" w:cs="Times New Roman"/>
                      <w:color w:val="auto"/>
                      <w:kern w:val="2"/>
                      <w:sz w:val="21"/>
                      <w:szCs w:val="21"/>
                      <w:highlight w:val="none"/>
                      <w:lang w:val="en-US" w:eastAsia="zh-CN"/>
                    </w:rPr>
                    <w:t>施工产生的建筑垃圾包括各种包装箱、废铁、废钢筋</w:t>
                  </w:r>
                  <w:r>
                    <w:rPr>
                      <w:rFonts w:hint="eastAsia" w:cs="Times New Roman"/>
                      <w:color w:val="auto"/>
                      <w:kern w:val="2"/>
                      <w:sz w:val="21"/>
                      <w:szCs w:val="21"/>
                      <w:highlight w:val="none"/>
                      <w:lang w:val="en-US" w:eastAsia="zh-CN"/>
                    </w:rPr>
                    <w:t>、混凝土废料、碎石碎砖块</w:t>
                  </w:r>
                  <w:r>
                    <w:rPr>
                      <w:rFonts w:hint="eastAsia" w:ascii="Times New Roman" w:hAnsi="Times New Roman" w:eastAsia="宋体" w:cs="Times New Roman"/>
                      <w:color w:val="auto"/>
                      <w:kern w:val="2"/>
                      <w:sz w:val="21"/>
                      <w:szCs w:val="21"/>
                      <w:highlight w:val="none"/>
                      <w:lang w:val="en-US" w:eastAsia="zh-CN"/>
                    </w:rPr>
                    <w:t>等，经过统一收集，其中，包装箱、废铁、废钢筋外售废品收购站进行回收利用，不能够利用的建筑垃圾，主要为混凝土废料、碎石碎砖块等均送至建材公司破碎筛分制作路基填料或再生骨料，不得随意丢弃</w:t>
                  </w:r>
                  <w:r>
                    <w:rPr>
                      <w:rFonts w:hint="eastAsia" w:cs="Times New Roman"/>
                      <w:color w:val="auto"/>
                      <w:kern w:val="2"/>
                      <w:sz w:val="21"/>
                      <w:szCs w:val="21"/>
                      <w:highlight w:val="none"/>
                      <w:lang w:val="en-US" w:eastAsia="zh-CN"/>
                    </w:rPr>
                    <w:t>。</w:t>
                  </w:r>
                </w:p>
              </w:tc>
              <w:tc>
                <w:tcPr>
                  <w:tcW w:w="333" w:type="pct"/>
                  <w:noWrap w:val="0"/>
                  <w:vAlign w:val="center"/>
                </w:tcPr>
                <w:p w14:paraId="7835075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符合</w:t>
                  </w:r>
                </w:p>
              </w:tc>
            </w:tr>
            <w:tr w14:paraId="6DDE00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noWrap w:val="0"/>
                  <w:vAlign w:val="center"/>
                </w:tcPr>
                <w:p w14:paraId="4FBBF2E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5</w:t>
                  </w:r>
                </w:p>
              </w:tc>
              <w:tc>
                <w:tcPr>
                  <w:tcW w:w="549" w:type="pct"/>
                  <w:vMerge w:val="restart"/>
                  <w:noWrap w:val="0"/>
                  <w:vAlign w:val="center"/>
                </w:tcPr>
                <w:p w14:paraId="74034CA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1"/>
                      <w:highlight w:val="none"/>
                      <w:lang w:eastAsia="zh-CN"/>
                    </w:rPr>
                  </w:pPr>
                  <w:r>
                    <w:rPr>
                      <w:rFonts w:hint="eastAsia" w:cs="Times New Roman"/>
                      <w:color w:val="auto"/>
                      <w:kern w:val="2"/>
                      <w:sz w:val="21"/>
                      <w:szCs w:val="21"/>
                      <w:highlight w:val="none"/>
                      <w:lang w:eastAsia="zh-CN"/>
                    </w:rPr>
                    <w:t>《</w:t>
                  </w:r>
                  <w:r>
                    <w:rPr>
                      <w:rFonts w:hint="default" w:ascii="Times New Roman" w:hAnsi="Times New Roman" w:cs="Times New Roman"/>
                      <w:color w:val="auto"/>
                      <w:sz w:val="21"/>
                      <w:szCs w:val="21"/>
                      <w:highlight w:val="none"/>
                      <w:vertAlign w:val="baseline"/>
                      <w:lang w:val="en-US" w:eastAsia="zh-CN"/>
                    </w:rPr>
                    <w:t>中华人民共和国水法</w:t>
                  </w:r>
                  <w:r>
                    <w:rPr>
                      <w:rFonts w:hint="eastAsia" w:cs="Times New Roman"/>
                      <w:color w:val="auto"/>
                      <w:kern w:val="2"/>
                      <w:sz w:val="21"/>
                      <w:szCs w:val="21"/>
                      <w:highlight w:val="none"/>
                      <w:lang w:eastAsia="zh-CN"/>
                    </w:rPr>
                    <w:t>》</w:t>
                  </w:r>
                </w:p>
              </w:tc>
              <w:tc>
                <w:tcPr>
                  <w:tcW w:w="2497" w:type="pct"/>
                  <w:noWrap w:val="0"/>
                  <w:vAlign w:val="center"/>
                </w:tcPr>
                <w:p w14:paraId="2EBC1AF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第三十一条</w:t>
                  </w:r>
                  <w:r>
                    <w:rPr>
                      <w:rFonts w:hint="eastAsia" w:cs="Times New Roman"/>
                      <w:color w:val="auto"/>
                      <w:kern w:val="2"/>
                      <w:sz w:val="21"/>
                      <w:szCs w:val="21"/>
                      <w:highlight w:val="none"/>
                      <w:lang w:eastAsia="zh-CN"/>
                    </w:rPr>
                    <w:t>：</w:t>
                  </w:r>
                  <w:r>
                    <w:rPr>
                      <w:rFonts w:hint="eastAsia" w:ascii="Times New Roman" w:hAnsi="Times New Roman" w:eastAsia="宋体" w:cs="Times New Roman"/>
                      <w:color w:val="auto"/>
                      <w:kern w:val="2"/>
                      <w:sz w:val="21"/>
                      <w:szCs w:val="21"/>
                      <w:highlight w:val="none"/>
                      <w:lang w:eastAsia="zh-CN"/>
                    </w:rPr>
                    <w:t>从事水资源开发、利用、节约、保护和防治水害等水事活动，应当遵守经批准的规划；因违反规划造成江河和湖泊水域使用功能降低、地下水超采、地面沉降、水体污染的，应当承担治理责任。</w:t>
                  </w:r>
                </w:p>
              </w:tc>
              <w:tc>
                <w:tcPr>
                  <w:tcW w:w="1259" w:type="pct"/>
                  <w:vMerge w:val="restart"/>
                  <w:noWrap w:val="0"/>
                  <w:vAlign w:val="center"/>
                </w:tcPr>
                <w:p w14:paraId="117C659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val="en-US" w:eastAsia="zh-CN"/>
                    </w:rPr>
                    <w:t>本项目为防洪工程，通过修建</w:t>
                  </w:r>
                  <w:r>
                    <w:rPr>
                      <w:rFonts w:hint="eastAsia" w:cs="Times New Roman"/>
                      <w:color w:val="auto"/>
                      <w:kern w:val="2"/>
                      <w:sz w:val="21"/>
                      <w:szCs w:val="21"/>
                      <w:highlight w:val="none"/>
                      <w:lang w:val="en-US" w:eastAsia="zh-CN"/>
                    </w:rPr>
                    <w:t>护坡</w:t>
                  </w:r>
                  <w:r>
                    <w:rPr>
                      <w:rFonts w:hint="eastAsia" w:ascii="Times New Roman" w:hAnsi="Times New Roman" w:eastAsia="宋体" w:cs="Times New Roman"/>
                      <w:color w:val="auto"/>
                      <w:kern w:val="2"/>
                      <w:sz w:val="21"/>
                      <w:szCs w:val="21"/>
                      <w:highlight w:val="none"/>
                      <w:lang w:val="en-US" w:eastAsia="zh-CN"/>
                    </w:rPr>
                    <w:t>可提升该河沟行洪能力，解决河岸因水流侵蚀造成的淘刷和坍塌等水土流失问题，同时保护沿岸农田、</w:t>
                  </w:r>
                  <w:r>
                    <w:rPr>
                      <w:rFonts w:hint="eastAsia" w:cs="Times New Roman"/>
                      <w:color w:val="auto"/>
                      <w:kern w:val="2"/>
                      <w:sz w:val="21"/>
                      <w:szCs w:val="21"/>
                      <w:highlight w:val="none"/>
                      <w:lang w:val="en-US" w:eastAsia="zh-CN"/>
                    </w:rPr>
                    <w:t>公路</w:t>
                  </w:r>
                  <w:r>
                    <w:rPr>
                      <w:rFonts w:hint="eastAsia" w:ascii="Times New Roman" w:hAnsi="Times New Roman" w:eastAsia="宋体" w:cs="Times New Roman"/>
                      <w:color w:val="auto"/>
                      <w:kern w:val="2"/>
                      <w:sz w:val="21"/>
                      <w:szCs w:val="21"/>
                      <w:highlight w:val="none"/>
                      <w:lang w:val="en-US" w:eastAsia="zh-CN"/>
                    </w:rPr>
                    <w:t>不再遭受洪水危害；运营期无污染物排放</w:t>
                  </w:r>
                  <w:r>
                    <w:rPr>
                      <w:rFonts w:hint="eastAsia" w:cs="Times New Roman"/>
                      <w:color w:val="auto"/>
                      <w:kern w:val="2"/>
                      <w:sz w:val="21"/>
                      <w:szCs w:val="21"/>
                      <w:highlight w:val="none"/>
                      <w:lang w:val="en-US" w:eastAsia="zh-CN"/>
                    </w:rPr>
                    <w:t>。</w:t>
                  </w:r>
                </w:p>
              </w:tc>
              <w:tc>
                <w:tcPr>
                  <w:tcW w:w="333" w:type="pct"/>
                  <w:vMerge w:val="restart"/>
                  <w:noWrap w:val="0"/>
                  <w:vAlign w:val="center"/>
                </w:tcPr>
                <w:p w14:paraId="3A9871F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符合</w:t>
                  </w:r>
                </w:p>
              </w:tc>
            </w:tr>
            <w:tr w14:paraId="27E370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noWrap w:val="0"/>
                  <w:vAlign w:val="center"/>
                </w:tcPr>
                <w:p w14:paraId="5E24BBB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6</w:t>
                  </w:r>
                </w:p>
              </w:tc>
              <w:tc>
                <w:tcPr>
                  <w:tcW w:w="549" w:type="pct"/>
                  <w:vMerge w:val="continue"/>
                  <w:noWrap w:val="0"/>
                  <w:vAlign w:val="center"/>
                </w:tcPr>
                <w:p w14:paraId="0C1EAC7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2497" w:type="pct"/>
                  <w:noWrap w:val="0"/>
                  <w:vAlign w:val="center"/>
                </w:tcPr>
                <w:p w14:paraId="77BE0E8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第三十四条</w:t>
                  </w:r>
                  <w:r>
                    <w:rPr>
                      <w:rFonts w:hint="eastAsia" w:cs="Times New Roman"/>
                      <w:color w:val="auto"/>
                      <w:kern w:val="2"/>
                      <w:sz w:val="21"/>
                      <w:szCs w:val="21"/>
                      <w:highlight w:val="none"/>
                      <w:lang w:eastAsia="zh-CN"/>
                    </w:rPr>
                    <w:t>：</w:t>
                  </w:r>
                  <w:r>
                    <w:rPr>
                      <w:rFonts w:hint="eastAsia" w:ascii="Times New Roman" w:hAnsi="Times New Roman" w:eastAsia="宋体" w:cs="Times New Roman"/>
                      <w:color w:val="auto"/>
                      <w:kern w:val="2"/>
                      <w:sz w:val="21"/>
                      <w:szCs w:val="21"/>
                      <w:highlight w:val="none"/>
                      <w:lang w:eastAsia="zh-CN"/>
                    </w:rPr>
                    <w:t>禁止在饮用水水源保护区内设置排污口</w:t>
                  </w:r>
                  <w:r>
                    <w:rPr>
                      <w:rFonts w:hint="eastAsia" w:cs="Times New Roman"/>
                      <w:color w:val="auto"/>
                      <w:kern w:val="2"/>
                      <w:sz w:val="21"/>
                      <w:szCs w:val="21"/>
                      <w:highlight w:val="none"/>
                      <w:lang w:eastAsia="zh-CN"/>
                    </w:rPr>
                    <w:t>。</w:t>
                  </w:r>
                </w:p>
              </w:tc>
              <w:tc>
                <w:tcPr>
                  <w:tcW w:w="1259" w:type="pct"/>
                  <w:vMerge w:val="continue"/>
                  <w:noWrap w:val="0"/>
                  <w:vAlign w:val="center"/>
                </w:tcPr>
                <w:p w14:paraId="259C366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1"/>
                      <w:highlight w:val="none"/>
                      <w:lang w:eastAsia="zh-CN"/>
                    </w:rPr>
                  </w:pPr>
                </w:p>
              </w:tc>
              <w:tc>
                <w:tcPr>
                  <w:tcW w:w="333" w:type="pct"/>
                  <w:vMerge w:val="continue"/>
                  <w:noWrap w:val="0"/>
                  <w:vAlign w:val="center"/>
                </w:tcPr>
                <w:p w14:paraId="26B624F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r>
            <w:tr w14:paraId="2C65B9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noWrap w:val="0"/>
                  <w:vAlign w:val="center"/>
                </w:tcPr>
                <w:p w14:paraId="144B415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7</w:t>
                  </w:r>
                </w:p>
              </w:tc>
              <w:tc>
                <w:tcPr>
                  <w:tcW w:w="549" w:type="pct"/>
                  <w:vMerge w:val="continue"/>
                  <w:noWrap w:val="0"/>
                  <w:vAlign w:val="center"/>
                </w:tcPr>
                <w:p w14:paraId="182E315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2497" w:type="pct"/>
                  <w:noWrap w:val="0"/>
                  <w:vAlign w:val="center"/>
                </w:tcPr>
                <w:p w14:paraId="631FBA5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第三十七条</w:t>
                  </w:r>
                  <w:r>
                    <w:rPr>
                      <w:rFonts w:hint="eastAsia" w:cs="Times New Roman"/>
                      <w:color w:val="auto"/>
                      <w:kern w:val="2"/>
                      <w:sz w:val="21"/>
                      <w:szCs w:val="21"/>
                      <w:highlight w:val="none"/>
                      <w:lang w:eastAsia="zh-CN"/>
                    </w:rPr>
                    <w:t>：</w:t>
                  </w:r>
                  <w:r>
                    <w:rPr>
                      <w:rFonts w:hint="eastAsia" w:ascii="Times New Roman" w:hAnsi="Times New Roman" w:eastAsia="宋体" w:cs="Times New Roman"/>
                      <w:color w:val="auto"/>
                      <w:kern w:val="2"/>
                      <w:sz w:val="21"/>
                      <w:szCs w:val="21"/>
                      <w:highlight w:val="none"/>
                      <w:lang w:eastAsia="zh-CN"/>
                    </w:rPr>
                    <w:t>禁止在江河、湖泊、水库、运河、渠道内弃置、堆放阻碍行洪的物体和种植阻碍行洪的林木及高秆作物</w:t>
                  </w:r>
                  <w:r>
                    <w:rPr>
                      <w:rFonts w:hint="eastAsia" w:cs="Times New Roman"/>
                      <w:color w:val="auto"/>
                      <w:kern w:val="2"/>
                      <w:sz w:val="21"/>
                      <w:szCs w:val="21"/>
                      <w:highlight w:val="none"/>
                      <w:lang w:eastAsia="zh-CN"/>
                    </w:rPr>
                    <w:t>；</w:t>
                  </w:r>
                  <w:r>
                    <w:rPr>
                      <w:rFonts w:hint="eastAsia" w:ascii="Times New Roman" w:hAnsi="Times New Roman" w:eastAsia="宋体" w:cs="Times New Roman"/>
                      <w:color w:val="auto"/>
                      <w:kern w:val="2"/>
                      <w:sz w:val="21"/>
                      <w:szCs w:val="21"/>
                      <w:highlight w:val="none"/>
                      <w:lang w:eastAsia="zh-CN"/>
                    </w:rPr>
                    <w:t>禁止在河道管理范围内建设妨碍行洪的建筑物、构筑物以及从事影响河势稳定、危害河岸堤防安全和其他妨碍河道行洪的活动。</w:t>
                  </w:r>
                </w:p>
              </w:tc>
              <w:tc>
                <w:tcPr>
                  <w:tcW w:w="1259" w:type="pct"/>
                  <w:vMerge w:val="continue"/>
                  <w:noWrap w:val="0"/>
                  <w:vAlign w:val="center"/>
                </w:tcPr>
                <w:p w14:paraId="48EB7D6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333" w:type="pct"/>
                  <w:vMerge w:val="continue"/>
                  <w:noWrap w:val="0"/>
                  <w:vAlign w:val="center"/>
                </w:tcPr>
                <w:p w14:paraId="6B1F65F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r>
            <w:tr w14:paraId="1D8685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noWrap w:val="0"/>
                  <w:vAlign w:val="center"/>
                </w:tcPr>
                <w:p w14:paraId="4DACB3A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8</w:t>
                  </w:r>
                </w:p>
              </w:tc>
              <w:tc>
                <w:tcPr>
                  <w:tcW w:w="549" w:type="pct"/>
                  <w:vMerge w:val="restart"/>
                  <w:noWrap w:val="0"/>
                  <w:vAlign w:val="center"/>
                </w:tcPr>
                <w:p w14:paraId="41801D0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《中华人民共和国固体废物污染环境防治法》</w:t>
                  </w:r>
                </w:p>
              </w:tc>
              <w:tc>
                <w:tcPr>
                  <w:tcW w:w="2497" w:type="pct"/>
                  <w:noWrap w:val="0"/>
                  <w:vAlign w:val="center"/>
                </w:tcPr>
                <w:p w14:paraId="095D48A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第四条：</w:t>
                  </w:r>
                  <w:r>
                    <w:rPr>
                      <w:rFonts w:hint="eastAsia" w:cs="Times New Roman"/>
                      <w:color w:val="auto"/>
                      <w:kern w:val="2"/>
                      <w:sz w:val="21"/>
                      <w:szCs w:val="21"/>
                      <w:highlight w:val="none"/>
                      <w:lang w:eastAsia="zh-CN"/>
                    </w:rPr>
                    <w:t>“</w:t>
                  </w:r>
                  <w:r>
                    <w:rPr>
                      <w:rFonts w:ascii="Times New Roman" w:hAnsi="Times New Roman" w:eastAsia="宋体" w:cs="Times New Roman"/>
                      <w:color w:val="auto"/>
                      <w:kern w:val="2"/>
                      <w:sz w:val="21"/>
                      <w:szCs w:val="21"/>
                      <w:highlight w:val="none"/>
                      <w:lang w:eastAsia="zh-CN"/>
                    </w:rPr>
                    <w:t>固体废物污染环境防治坚持减量化、资源化和无害化的原则。</w:t>
                  </w:r>
                  <w:r>
                    <w:rPr>
                      <w:rFonts w:hint="eastAsia" w:cs="Times New Roman"/>
                      <w:color w:val="auto"/>
                      <w:kern w:val="2"/>
                      <w:sz w:val="21"/>
                      <w:szCs w:val="21"/>
                      <w:highlight w:val="none"/>
                      <w:lang w:eastAsia="zh-CN"/>
                    </w:rPr>
                    <w:t>”</w:t>
                  </w:r>
                </w:p>
              </w:tc>
              <w:tc>
                <w:tcPr>
                  <w:tcW w:w="1259" w:type="pct"/>
                  <w:noWrap w:val="0"/>
                  <w:vAlign w:val="center"/>
                </w:tcPr>
                <w:p w14:paraId="1E81172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本工程施工过</w:t>
                  </w:r>
                  <w:r>
                    <w:rPr>
                      <w:rFonts w:hint="eastAsia" w:cs="Times New Roman"/>
                      <w:color w:val="auto"/>
                      <w:kern w:val="2"/>
                      <w:sz w:val="21"/>
                      <w:szCs w:val="21"/>
                      <w:highlight w:val="none"/>
                      <w:lang w:eastAsia="zh-CN"/>
                    </w:rPr>
                    <w:t>程中</w:t>
                  </w:r>
                  <w:r>
                    <w:rPr>
                      <w:rFonts w:ascii="Times New Roman" w:hAnsi="Times New Roman" w:eastAsia="宋体" w:cs="Times New Roman"/>
                      <w:color w:val="auto"/>
                      <w:kern w:val="2"/>
                      <w:sz w:val="21"/>
                      <w:szCs w:val="21"/>
                      <w:highlight w:val="none"/>
                      <w:lang w:eastAsia="zh-CN"/>
                    </w:rPr>
                    <w:t>产生的土石方</w:t>
                  </w:r>
                  <w:r>
                    <w:rPr>
                      <w:rFonts w:hint="eastAsia" w:ascii="Times New Roman" w:hAnsi="Times New Roman" w:eastAsia="宋体" w:cs="Times New Roman"/>
                      <w:color w:val="auto"/>
                      <w:kern w:val="2"/>
                      <w:sz w:val="21"/>
                      <w:szCs w:val="21"/>
                      <w:highlight w:val="none"/>
                      <w:lang w:eastAsia="zh-CN"/>
                    </w:rPr>
                    <w:t>均</w:t>
                  </w:r>
                  <w:r>
                    <w:rPr>
                      <w:rFonts w:hint="eastAsia" w:cs="Times New Roman"/>
                      <w:color w:val="auto"/>
                      <w:kern w:val="2"/>
                      <w:sz w:val="21"/>
                      <w:szCs w:val="21"/>
                      <w:highlight w:val="none"/>
                      <w:lang w:val="en-US" w:eastAsia="zh-CN"/>
                    </w:rPr>
                    <w:t>已得到有效处理与使用</w:t>
                  </w:r>
                  <w:r>
                    <w:rPr>
                      <w:rFonts w:hint="eastAsia" w:ascii="Times New Roman" w:hAnsi="Times New Roman" w:eastAsia="宋体" w:cs="Times New Roman"/>
                      <w:color w:val="auto"/>
                      <w:kern w:val="2"/>
                      <w:sz w:val="21"/>
                      <w:szCs w:val="21"/>
                      <w:highlight w:val="none"/>
                      <w:lang w:eastAsia="zh-CN"/>
                    </w:rPr>
                    <w:t>，符合资源化原则。</w:t>
                  </w:r>
                </w:p>
              </w:tc>
              <w:tc>
                <w:tcPr>
                  <w:tcW w:w="333" w:type="pct"/>
                  <w:noWrap w:val="0"/>
                  <w:vAlign w:val="center"/>
                </w:tcPr>
                <w:p w14:paraId="7DC243E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符合</w:t>
                  </w:r>
                </w:p>
              </w:tc>
            </w:tr>
            <w:tr w14:paraId="067F2E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60" w:type="pct"/>
                  <w:noWrap w:val="0"/>
                  <w:vAlign w:val="center"/>
                </w:tcPr>
                <w:p w14:paraId="2017FD8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9</w:t>
                  </w:r>
                </w:p>
              </w:tc>
              <w:tc>
                <w:tcPr>
                  <w:tcW w:w="549" w:type="pct"/>
                  <w:vMerge w:val="continue"/>
                  <w:noWrap w:val="0"/>
                  <w:vAlign w:val="center"/>
                </w:tcPr>
                <w:p w14:paraId="2121AA4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p>
              </w:tc>
              <w:tc>
                <w:tcPr>
                  <w:tcW w:w="2497" w:type="pct"/>
                  <w:noWrap w:val="0"/>
                  <w:vAlign w:val="center"/>
                </w:tcPr>
                <w:p w14:paraId="208C4BA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第二十条：</w:t>
                  </w:r>
                  <w:r>
                    <w:rPr>
                      <w:rFonts w:hint="eastAsia" w:cs="Times New Roman"/>
                      <w:color w:val="auto"/>
                      <w:kern w:val="2"/>
                      <w:sz w:val="21"/>
                      <w:szCs w:val="21"/>
                      <w:highlight w:val="none"/>
                      <w:lang w:eastAsia="zh-CN"/>
                    </w:rPr>
                    <w:t>“</w:t>
                  </w:r>
                  <w:r>
                    <w:rPr>
                      <w:rFonts w:ascii="Times New Roman" w:hAnsi="Times New Roman" w:eastAsia="宋体" w:cs="Times New Roman"/>
                      <w:color w:val="auto"/>
                      <w:kern w:val="2"/>
                      <w:sz w:val="21"/>
                      <w:szCs w:val="21"/>
                      <w:highlight w:val="none"/>
                      <w:lang w:eastAsia="zh-CN"/>
                    </w:rPr>
                    <w:t>产生、收集、贮存、运输、利用、处置固体废物的单位和其他生产经营者，应当采取防扬散、防流失、防渗漏或者其他防止污染环境的措施，不得擅自倾倒、堆放、丢弃、遗撒固体废物。禁止任何单位或者个人向江河、湖泊、运河、渠道、水库及其最高水位线以下的滩地和岸坡以及法律法规规定的其他地点倾倒、堆放、贮存固体废物。</w:t>
                  </w:r>
                  <w:r>
                    <w:rPr>
                      <w:rFonts w:hint="eastAsia" w:cs="Times New Roman"/>
                      <w:color w:val="auto"/>
                      <w:kern w:val="2"/>
                      <w:sz w:val="21"/>
                      <w:szCs w:val="21"/>
                      <w:highlight w:val="none"/>
                      <w:lang w:eastAsia="zh-CN"/>
                    </w:rPr>
                    <w:t>”</w:t>
                  </w:r>
                </w:p>
              </w:tc>
              <w:tc>
                <w:tcPr>
                  <w:tcW w:w="1259" w:type="pct"/>
                  <w:noWrap w:val="0"/>
                  <w:vAlign w:val="center"/>
                </w:tcPr>
                <w:p w14:paraId="1039AED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尽量避免雨季施工，特别是基础开挖，应避开暴雨天气。对松散的表土层可用防雨布临时覆盖，</w:t>
                  </w:r>
                  <w:r>
                    <w:rPr>
                      <w:rFonts w:hint="eastAsia" w:ascii="Times New Roman" w:hAnsi="Times New Roman" w:eastAsia="宋体" w:cs="Times New Roman"/>
                      <w:color w:val="auto"/>
                      <w:kern w:val="2"/>
                      <w:sz w:val="21"/>
                      <w:szCs w:val="21"/>
                      <w:highlight w:val="none"/>
                      <w:lang w:eastAsia="zh-CN"/>
                    </w:rPr>
                    <w:t>防止水土流失。</w:t>
                  </w:r>
                </w:p>
              </w:tc>
              <w:tc>
                <w:tcPr>
                  <w:tcW w:w="333" w:type="pct"/>
                  <w:noWrap w:val="0"/>
                  <w:vAlign w:val="center"/>
                </w:tcPr>
                <w:p w14:paraId="4095C76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符合</w:t>
                  </w:r>
                </w:p>
              </w:tc>
            </w:tr>
            <w:tr w14:paraId="126DA4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84" w:hRule="atLeast"/>
                <w:jc w:val="center"/>
              </w:trPr>
              <w:tc>
                <w:tcPr>
                  <w:tcW w:w="360" w:type="pct"/>
                  <w:noWrap w:val="0"/>
                  <w:vAlign w:val="center"/>
                </w:tcPr>
                <w:p w14:paraId="6BCD553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10</w:t>
                  </w:r>
                </w:p>
              </w:tc>
              <w:tc>
                <w:tcPr>
                  <w:tcW w:w="549" w:type="pct"/>
                  <w:shd w:val="clear" w:color="auto" w:fill="auto"/>
                  <w:noWrap w:val="0"/>
                  <w:vAlign w:val="center"/>
                </w:tcPr>
                <w:p w14:paraId="276F846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eastAsia="zh-CN"/>
                    </w:rPr>
                    <w:t>《中华人民共和国防洪法》</w:t>
                  </w:r>
                </w:p>
              </w:tc>
              <w:tc>
                <w:tcPr>
                  <w:tcW w:w="2497" w:type="pct"/>
                  <w:shd w:val="clear" w:color="auto" w:fill="auto"/>
                  <w:noWrap w:val="0"/>
                  <w:vAlign w:val="center"/>
                </w:tcPr>
                <w:p w14:paraId="237A65C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eastAsia="zh-CN"/>
                    </w:rPr>
                    <w:t>第二十二条：禁止在河道、湖泊管理范围内建设妨碍行洪的建筑物、构筑物，倾倒垃圾、渣土，从事影响河势稳定、危害河岸堤防安全和其他妨碍河道行洪的活动。</w:t>
                  </w:r>
                </w:p>
              </w:tc>
              <w:tc>
                <w:tcPr>
                  <w:tcW w:w="1259" w:type="pct"/>
                  <w:shd w:val="clear" w:color="auto" w:fill="auto"/>
                  <w:noWrap w:val="0"/>
                  <w:vAlign w:val="center"/>
                </w:tcPr>
                <w:p w14:paraId="2ECEC28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eastAsia="zh-CN"/>
                    </w:rPr>
                    <w:t>项目开挖土方在工程区内调运回用，</w:t>
                  </w:r>
                  <w:r>
                    <w:rPr>
                      <w:rFonts w:hint="eastAsia" w:cs="Times New Roman"/>
                      <w:color w:val="auto"/>
                      <w:kern w:val="2"/>
                      <w:sz w:val="21"/>
                      <w:szCs w:val="21"/>
                      <w:highlight w:val="none"/>
                      <w:lang w:val="en-US" w:eastAsia="zh-CN"/>
                    </w:rPr>
                    <w:t>清淤后污泥再经干化处理后可随开挖土方回填使用，剩余弃料</w:t>
                  </w:r>
                  <w:r>
                    <w:rPr>
                      <w:rFonts w:hint="eastAsia" w:ascii="Times New Roman" w:hAnsi="Times New Roman" w:eastAsia="宋体" w:cs="Times New Roman"/>
                      <w:color w:val="auto"/>
                      <w:kern w:val="2"/>
                      <w:sz w:val="21"/>
                      <w:szCs w:val="21"/>
                      <w:highlight w:val="none"/>
                      <w:lang w:eastAsia="zh-CN"/>
                    </w:rPr>
                    <w:t>堆至堤后</w:t>
                  </w:r>
                  <w:r>
                    <w:rPr>
                      <w:rFonts w:hint="eastAsia" w:cs="Times New Roman"/>
                      <w:color w:val="auto"/>
                      <w:kern w:val="2"/>
                      <w:sz w:val="21"/>
                      <w:szCs w:val="21"/>
                      <w:highlight w:val="none"/>
                      <w:lang w:val="en-US" w:eastAsia="zh-CN"/>
                    </w:rPr>
                    <w:t>作护坡加厚处理</w:t>
                  </w:r>
                  <w:r>
                    <w:rPr>
                      <w:rFonts w:hint="eastAsia" w:cs="Times New Roman"/>
                      <w:color w:val="auto"/>
                      <w:kern w:val="2"/>
                      <w:sz w:val="21"/>
                      <w:szCs w:val="21"/>
                      <w:highlight w:val="none"/>
                      <w:lang w:eastAsia="zh-CN"/>
                    </w:rPr>
                    <w:t>，</w:t>
                  </w:r>
                  <w:r>
                    <w:rPr>
                      <w:rFonts w:hint="eastAsia" w:cs="Times New Roman"/>
                      <w:color w:val="auto"/>
                      <w:kern w:val="2"/>
                      <w:sz w:val="21"/>
                      <w:szCs w:val="21"/>
                      <w:highlight w:val="none"/>
                      <w:lang w:val="en-US" w:eastAsia="zh-CN"/>
                    </w:rPr>
                    <w:t>不妨碍河道行洪</w:t>
                  </w:r>
                  <w:r>
                    <w:rPr>
                      <w:rFonts w:hint="eastAsia" w:ascii="Times New Roman" w:hAnsi="Times New Roman" w:eastAsia="宋体" w:cs="Times New Roman"/>
                      <w:color w:val="auto"/>
                      <w:kern w:val="2"/>
                      <w:sz w:val="21"/>
                      <w:szCs w:val="21"/>
                      <w:highlight w:val="none"/>
                      <w:lang w:eastAsia="zh-CN"/>
                    </w:rPr>
                    <w:t>；</w:t>
                  </w:r>
                  <w:r>
                    <w:rPr>
                      <w:rFonts w:hint="eastAsia" w:ascii="Times New Roman" w:hAnsi="Times New Roman" w:eastAsia="宋体" w:cs="Times New Roman"/>
                      <w:color w:val="auto"/>
                      <w:kern w:val="2"/>
                      <w:sz w:val="21"/>
                      <w:szCs w:val="21"/>
                      <w:highlight w:val="none"/>
                      <w:lang w:val="en-US" w:eastAsia="zh-CN"/>
                    </w:rPr>
                    <w:t>施工人员在居住区产生的生活垃圾</w:t>
                  </w:r>
                  <w:r>
                    <w:rPr>
                      <w:rFonts w:hint="eastAsia" w:cs="Times New Roman"/>
                      <w:color w:val="auto"/>
                      <w:kern w:val="2"/>
                      <w:sz w:val="21"/>
                      <w:szCs w:val="21"/>
                      <w:highlight w:val="none"/>
                      <w:lang w:val="en-US" w:eastAsia="zh-CN"/>
                    </w:rPr>
                    <w:t>以及清淤垃圾</w:t>
                  </w:r>
                  <w:r>
                    <w:rPr>
                      <w:rFonts w:hint="eastAsia" w:ascii="Times New Roman" w:hAnsi="Times New Roman" w:eastAsia="宋体" w:cs="Times New Roman"/>
                      <w:color w:val="auto"/>
                      <w:kern w:val="2"/>
                      <w:sz w:val="21"/>
                      <w:szCs w:val="21"/>
                      <w:highlight w:val="none"/>
                      <w:lang w:val="en-US" w:eastAsia="zh-CN"/>
                    </w:rPr>
                    <w:t>依托租住民房现有的垃圾收集清运系统进行收集、清运和处置。建筑垃圾：施工产生的建筑垃圾包括各种装饰材料的包装箱、废铁、废钢筋</w:t>
                  </w:r>
                  <w:r>
                    <w:rPr>
                      <w:rFonts w:hint="eastAsia" w:cs="Times New Roman"/>
                      <w:color w:val="auto"/>
                      <w:kern w:val="2"/>
                      <w:sz w:val="21"/>
                      <w:szCs w:val="21"/>
                      <w:highlight w:val="none"/>
                      <w:lang w:val="en-US" w:eastAsia="zh-CN"/>
                    </w:rPr>
                    <w:t>、混凝土废料、碎石碎砖块</w:t>
                  </w:r>
                  <w:r>
                    <w:rPr>
                      <w:rFonts w:hint="eastAsia" w:ascii="Times New Roman" w:hAnsi="Times New Roman" w:eastAsia="宋体" w:cs="Times New Roman"/>
                      <w:color w:val="auto"/>
                      <w:kern w:val="2"/>
                      <w:sz w:val="21"/>
                      <w:szCs w:val="21"/>
                      <w:highlight w:val="none"/>
                      <w:lang w:val="en-US" w:eastAsia="zh-CN"/>
                    </w:rPr>
                    <w:t>等，经过统一收集，其中，包装箱、废铁、废钢筋外售废品收购站进行回收利用，不能够利用的建筑垃圾，主要为混凝土废料、碎石碎砖块等均送至建材公司破碎筛分制作路基填料或再生骨料，不得随意丢弃</w:t>
                  </w:r>
                  <w:r>
                    <w:rPr>
                      <w:rFonts w:hint="eastAsia" w:cs="Times New Roman"/>
                      <w:color w:val="auto"/>
                      <w:kern w:val="2"/>
                      <w:sz w:val="21"/>
                      <w:szCs w:val="21"/>
                      <w:highlight w:val="none"/>
                      <w:lang w:val="en-US" w:eastAsia="zh-CN"/>
                    </w:rPr>
                    <w:t>。</w:t>
                  </w:r>
                </w:p>
              </w:tc>
              <w:tc>
                <w:tcPr>
                  <w:tcW w:w="333" w:type="pct"/>
                  <w:noWrap w:val="0"/>
                  <w:vAlign w:val="center"/>
                </w:tcPr>
                <w:p w14:paraId="2EAAD0D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符合</w:t>
                  </w:r>
                </w:p>
              </w:tc>
            </w:tr>
          </w:tbl>
          <w:p w14:paraId="7D4A7A6D">
            <w:pPr>
              <w:keepNext w:val="0"/>
              <w:keepLines w:val="0"/>
              <w:pageBreakBefore w:val="0"/>
              <w:kinsoku/>
              <w:wordWrap/>
              <w:overflowPunct/>
              <w:topLinePunct w:val="0"/>
              <w:bidi w:val="0"/>
              <w:spacing w:line="360" w:lineRule="auto"/>
              <w:ind w:firstLine="0" w:firstLineChars="0"/>
              <w:textAlignment w:val="auto"/>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w:t>
            </w:r>
            <w:r>
              <w:rPr>
                <w:b/>
                <w:bCs/>
                <w:color w:val="000000" w:themeColor="text1"/>
                <w:highlight w:val="none"/>
                <w:lang w:eastAsia="zh-CN"/>
                <w14:textFill>
                  <w14:solidFill>
                    <w14:schemeClr w14:val="tx1"/>
                  </w14:solidFill>
                </w14:textFill>
              </w:rPr>
              <w:t>与《</w:t>
            </w:r>
            <w:r>
              <w:rPr>
                <w:rFonts w:hint="eastAsia"/>
                <w:b/>
                <w:bCs/>
                <w:color w:val="000000" w:themeColor="text1"/>
                <w:highlight w:val="none"/>
                <w:lang w:eastAsia="zh-CN"/>
                <w14:textFill>
                  <w14:solidFill>
                    <w14:schemeClr w14:val="tx1"/>
                  </w14:solidFill>
                </w14:textFill>
              </w:rPr>
              <w:t>新疆生产建设兵团“十四五”生态环境保护规划</w:t>
            </w:r>
            <w:r>
              <w:rPr>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符合性分析</w:t>
            </w:r>
          </w:p>
          <w:p w14:paraId="4FED18E3">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十四五”规划指出“坚持提升质量，持续改善兵团生态环境。以改善生态环境质量为核心，推进生态环境质量全面达标，逐步推进环境质量总体改善。重点解决涉及水、气等根本性的环境问题，加快补齐环境基础设施短板，提升环境监测能力，不断增强环境风险防范能力。严格落实水资源‘三条红线’，加强水污染防治，强化土壤污染管控和修复，提升环境监管能力，持续改善兵团生态环境。”。</w:t>
            </w:r>
          </w:p>
          <w:p w14:paraId="00BF5553">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本项目属于防洪工程，位于</w:t>
            </w:r>
            <w:r>
              <w:rPr>
                <w:rFonts w:hint="eastAsia"/>
                <w:color w:val="auto"/>
                <w:highlight w:val="none"/>
                <w:lang w:eastAsia="zh-CN"/>
              </w:rPr>
              <w:t>新疆生产建设兵团第七师（胡杨河市）</w:t>
            </w:r>
            <w:r>
              <w:rPr>
                <w:rFonts w:hint="eastAsia"/>
                <w:color w:val="auto"/>
                <w:highlight w:val="none"/>
                <w:lang w:val="en-US" w:eastAsia="zh-CN"/>
              </w:rPr>
              <w:t>131</w:t>
            </w:r>
            <w:r>
              <w:rPr>
                <w:rFonts w:hint="eastAsia"/>
                <w:color w:val="auto"/>
                <w:highlight w:val="none"/>
                <w:lang w:eastAsia="zh-CN"/>
              </w:rPr>
              <w:t>团（共青镇）辖区</w:t>
            </w:r>
            <w:r>
              <w:rPr>
                <w:rFonts w:hint="eastAsia"/>
                <w:color w:val="auto"/>
                <w:highlight w:val="none"/>
                <w:lang w:val="en-US" w:eastAsia="zh-CN"/>
              </w:rPr>
              <w:t>，此项目建成后有助于改善周围生态环境，补齐防洪除涝这一短板，符合《新疆生产建设兵团“十四五”生态环境保护规划》的持续改善兵团生态环境，补齐环境基础设施短板的要求。</w:t>
            </w:r>
          </w:p>
          <w:p w14:paraId="55E10C26">
            <w:pPr>
              <w:keepNext w:val="0"/>
              <w:keepLines w:val="0"/>
              <w:pageBreakBefore w:val="0"/>
              <w:kinsoku/>
              <w:wordWrap/>
              <w:overflowPunct/>
              <w:topLinePunct w:val="0"/>
              <w:bidi w:val="0"/>
              <w:spacing w:line="360" w:lineRule="auto"/>
              <w:ind w:firstLine="0" w:firstLineChars="0"/>
              <w:textAlignment w:val="auto"/>
              <w:rPr>
                <w:b/>
                <w:bCs/>
                <w:color w:val="auto"/>
                <w:highlight w:val="none"/>
                <w:lang w:eastAsia="zh-CN"/>
              </w:rPr>
            </w:pPr>
            <w:r>
              <w:rPr>
                <w:rFonts w:hint="eastAsia"/>
                <w:b/>
                <w:bCs/>
                <w:color w:val="auto"/>
                <w:highlight w:val="none"/>
                <w:lang w:val="en-US" w:eastAsia="zh-CN"/>
              </w:rPr>
              <w:t>5</w:t>
            </w:r>
            <w:r>
              <w:rPr>
                <w:b/>
                <w:bCs/>
                <w:color w:val="auto"/>
                <w:highlight w:val="none"/>
                <w:lang w:eastAsia="zh-CN"/>
              </w:rPr>
              <w:t>与《水利建设项目（河湖整治与防洪除涝工程）环境影响评价文件审批原则》的符合性</w:t>
            </w:r>
          </w:p>
          <w:p w14:paraId="359BE88B">
            <w:pPr>
              <w:pStyle w:val="51"/>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表1-</w:t>
            </w:r>
            <w:r>
              <w:rPr>
                <w:rFonts w:hint="default"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eastAsia="zh-CN"/>
              </w:rPr>
              <w:t>与《水利建设项目（河湖整治与防洪除涝工程）环境影响评价文件审批原则》的符合性分析</w:t>
            </w:r>
          </w:p>
          <w:tbl>
            <w:tblPr>
              <w:tblStyle w:val="38"/>
              <w:tblW w:w="708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12"/>
              <w:gridCol w:w="3075"/>
            </w:tblGrid>
            <w:tr w14:paraId="7FC46C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2830" w:type="pct"/>
                  <w:tcBorders>
                    <w:tl2br w:val="nil"/>
                    <w:tr2bl w:val="nil"/>
                  </w:tcBorders>
                  <w:vAlign w:val="center"/>
                </w:tcPr>
                <w:p w14:paraId="3934F51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cs="Times New Roman"/>
                      <w:color w:val="auto"/>
                      <w:sz w:val="21"/>
                      <w:szCs w:val="21"/>
                      <w:highlight w:val="none"/>
                      <w:lang w:eastAsia="zh-CN"/>
                    </w:rPr>
                  </w:pPr>
                  <w:r>
                    <w:rPr>
                      <w:rFonts w:cs="Times New Roman"/>
                      <w:color w:val="auto"/>
                      <w:sz w:val="21"/>
                      <w:szCs w:val="21"/>
                      <w:highlight w:val="none"/>
                      <w:lang w:eastAsia="zh-CN"/>
                    </w:rPr>
                    <w:t>要求</w:t>
                  </w:r>
                </w:p>
              </w:tc>
              <w:tc>
                <w:tcPr>
                  <w:tcW w:w="2169" w:type="pct"/>
                  <w:tcBorders>
                    <w:tl2br w:val="nil"/>
                    <w:tr2bl w:val="nil"/>
                  </w:tcBorders>
                  <w:vAlign w:val="center"/>
                </w:tcPr>
                <w:p w14:paraId="3FAA351D">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本项目的情况</w:t>
                  </w:r>
                </w:p>
              </w:tc>
            </w:tr>
            <w:tr w14:paraId="2DF799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0" w:type="pct"/>
                  <w:tcBorders>
                    <w:tl2br w:val="nil"/>
                    <w:tr2bl w:val="nil"/>
                  </w:tcBorders>
                  <w:vAlign w:val="center"/>
                </w:tcPr>
                <w:p w14:paraId="2D79E7D6">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工程选址选线、施工布置原则上不占用自然保护区、风景名胜区、世界文化和自然遗产地以及其他生态保护红线等环境敏感区中法律法规禁止占用的区域，并与饮用水水源保护区的保护要求相协调。</w:t>
                  </w:r>
                  <w:r>
                    <w:rPr>
                      <w:rFonts w:cs="Times New Roman"/>
                      <w:color w:val="auto"/>
                      <w:sz w:val="21"/>
                      <w:szCs w:val="21"/>
                      <w:highlight w:val="none"/>
                    </w:rPr>
                    <w:t>法律法规、政策另有规定的从其规定。</w:t>
                  </w:r>
                </w:p>
              </w:tc>
              <w:tc>
                <w:tcPr>
                  <w:tcW w:w="2169" w:type="pct"/>
                  <w:tcBorders>
                    <w:tl2br w:val="nil"/>
                    <w:tr2bl w:val="nil"/>
                  </w:tcBorders>
                  <w:vAlign w:val="center"/>
                </w:tcPr>
                <w:p w14:paraId="38BFB7B6">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hint="eastAsia" w:eastAsia="宋体" w:cs="Times New Roman"/>
                      <w:color w:val="auto"/>
                      <w:sz w:val="21"/>
                      <w:szCs w:val="21"/>
                      <w:highlight w:val="none"/>
                      <w:lang w:eastAsia="zh-CN"/>
                    </w:rPr>
                  </w:pPr>
                  <w:r>
                    <w:rPr>
                      <w:rFonts w:cs="Times New Roman"/>
                      <w:color w:val="auto"/>
                      <w:sz w:val="21"/>
                      <w:szCs w:val="21"/>
                      <w:highlight w:val="none"/>
                      <w:lang w:eastAsia="zh-CN"/>
                    </w:rPr>
                    <w:t>本</w:t>
                  </w:r>
                  <w:r>
                    <w:rPr>
                      <w:rFonts w:hint="eastAsia" w:cs="Times New Roman"/>
                      <w:color w:val="auto"/>
                      <w:sz w:val="21"/>
                      <w:szCs w:val="21"/>
                      <w:highlight w:val="none"/>
                      <w:lang w:val="en-US" w:eastAsia="zh-CN"/>
                    </w:rPr>
                    <w:t>项目</w:t>
                  </w:r>
                  <w:r>
                    <w:rPr>
                      <w:rFonts w:cs="Times New Roman"/>
                      <w:color w:val="auto"/>
                      <w:sz w:val="21"/>
                      <w:szCs w:val="21"/>
                      <w:highlight w:val="none"/>
                      <w:lang w:eastAsia="zh-CN"/>
                    </w:rPr>
                    <w:t>不涉及占用自然保护区、风景名胜区、世界文化和自然遗产地以及其他生态保护红线中法律法规禁止占用的区域</w:t>
                  </w:r>
                  <w:r>
                    <w:rPr>
                      <w:rFonts w:hint="eastAsia"/>
                      <w:color w:val="auto"/>
                      <w:highlight w:val="none"/>
                      <w:lang w:eastAsia="zh-CN"/>
                    </w:rPr>
                    <w:t>。</w:t>
                  </w:r>
                </w:p>
              </w:tc>
            </w:tr>
            <w:tr w14:paraId="0E8DD5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0" w:type="pct"/>
                  <w:tcBorders>
                    <w:tl2br w:val="nil"/>
                    <w:tr2bl w:val="nil"/>
                  </w:tcBorders>
                  <w:vAlign w:val="center"/>
                </w:tcPr>
                <w:p w14:paraId="0EB89DEA">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第四条项目实施改变水动力条件或水文过程且对水质产生不利影响的，提出了工程优化调整、科学调度、实施区域流域水污染防治等措施。对地下水环境产生不利影响或次生环境影响的，提出了优化工程设计、导排、防护等针对性的防治措施。在采取上述措施后，对水环境的不利影响能够得到缓解和控制，居民用水安全能够得到保障，相关区域不会出现显著的土壤潜育化、沼泽化、盐碱化等次生环境问题。</w:t>
                  </w:r>
                </w:p>
              </w:tc>
              <w:tc>
                <w:tcPr>
                  <w:tcW w:w="2169" w:type="pct"/>
                  <w:tcBorders>
                    <w:tl2br w:val="nil"/>
                    <w:tr2bl w:val="nil"/>
                  </w:tcBorders>
                  <w:vAlign w:val="center"/>
                </w:tcPr>
                <w:p w14:paraId="5B8EC0F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auto"/>
                    <w:rPr>
                      <w:rFonts w:cs="Times New Roman"/>
                      <w:color w:val="auto"/>
                      <w:sz w:val="21"/>
                      <w:szCs w:val="21"/>
                      <w:highlight w:val="none"/>
                      <w:lang w:eastAsia="zh-CN"/>
                    </w:rPr>
                  </w:pPr>
                  <w:r>
                    <w:rPr>
                      <w:rFonts w:cs="Times New Roman"/>
                      <w:color w:val="auto"/>
                      <w:sz w:val="21"/>
                      <w:szCs w:val="21"/>
                      <w:highlight w:val="none"/>
                      <w:lang w:eastAsia="zh-CN"/>
                    </w:rPr>
                    <w:t>工程施工期间不可避免</w:t>
                  </w:r>
                  <w:r>
                    <w:rPr>
                      <w:rFonts w:hint="eastAsia" w:cs="Times New Roman"/>
                      <w:color w:val="auto"/>
                      <w:sz w:val="21"/>
                      <w:szCs w:val="21"/>
                      <w:highlight w:val="none"/>
                      <w:lang w:eastAsia="zh-CN"/>
                    </w:rPr>
                    <w:t>地</w:t>
                  </w:r>
                  <w:r>
                    <w:rPr>
                      <w:rFonts w:cs="Times New Roman"/>
                      <w:color w:val="auto"/>
                      <w:sz w:val="21"/>
                      <w:szCs w:val="21"/>
                      <w:highlight w:val="none"/>
                      <w:lang w:eastAsia="zh-CN"/>
                    </w:rPr>
                    <w:t>对</w:t>
                  </w:r>
                  <w:r>
                    <w:rPr>
                      <w:rFonts w:hint="eastAsia" w:cs="Times New Roman"/>
                      <w:color w:val="auto"/>
                      <w:sz w:val="21"/>
                      <w:szCs w:val="21"/>
                      <w:highlight w:val="none"/>
                      <w:lang w:eastAsia="zh-CN"/>
                    </w:rPr>
                    <w:t>河岸</w:t>
                  </w:r>
                  <w:r>
                    <w:rPr>
                      <w:rFonts w:cs="Times New Roman"/>
                      <w:color w:val="auto"/>
                      <w:sz w:val="21"/>
                      <w:szCs w:val="21"/>
                      <w:highlight w:val="none"/>
                      <w:lang w:eastAsia="zh-CN"/>
                    </w:rPr>
                    <w:t>进行开挖压占扰动，造成施工区土壤松散，在大雨时段内造成大量泥沙进入河道，使河道水质浑浊。但这种影响只是暂时的，随着施工结束，这种影响也将消失，在工程施工过程中应严格控制施工范围，尽量减少对河道的扰动，做好水土保持工作。施工生产废水严禁排入河道，避免对地表水污染，以符合水环境功能区划确定的水质保护目标。工程施工期间仅在短时间内可能存在地表径流，施工对地表水影响较小。本项目不会对地下水产生不利影响。</w:t>
                  </w:r>
                </w:p>
              </w:tc>
            </w:tr>
            <w:tr w14:paraId="0F2A76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0" w:type="pct"/>
                  <w:tcBorders>
                    <w:tl2br w:val="nil"/>
                    <w:tr2bl w:val="nil"/>
                  </w:tcBorders>
                  <w:vAlign w:val="center"/>
                </w:tcPr>
                <w:p w14:paraId="723D5B7D">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第五条项目对鱼类等水生生物的洄游通道及</w:t>
                  </w:r>
                  <w:r>
                    <w:rPr>
                      <w:rFonts w:hint="eastAsia" w:cs="Times New Roman"/>
                      <w:color w:val="auto"/>
                      <w:sz w:val="21"/>
                      <w:szCs w:val="21"/>
                      <w:highlight w:val="none"/>
                      <w:lang w:eastAsia="zh-CN"/>
                    </w:rPr>
                    <w:t>“</w:t>
                  </w:r>
                  <w:r>
                    <w:rPr>
                      <w:rFonts w:cs="Times New Roman"/>
                      <w:color w:val="auto"/>
                      <w:sz w:val="21"/>
                      <w:szCs w:val="21"/>
                      <w:highlight w:val="none"/>
                      <w:lang w:eastAsia="zh-CN"/>
                    </w:rPr>
                    <w:t>三场</w:t>
                  </w:r>
                  <w:r>
                    <w:rPr>
                      <w:rFonts w:hint="eastAsia" w:cs="Times New Roman"/>
                      <w:color w:val="auto"/>
                      <w:sz w:val="21"/>
                      <w:szCs w:val="21"/>
                      <w:highlight w:val="none"/>
                      <w:lang w:eastAsia="zh-CN"/>
                    </w:rPr>
                    <w:t>”</w:t>
                  </w:r>
                  <w:r>
                    <w:rPr>
                      <w:rFonts w:cs="Times New Roman"/>
                      <w:color w:val="auto"/>
                      <w:sz w:val="21"/>
                      <w:szCs w:val="21"/>
                      <w:highlight w:val="none"/>
                      <w:lang w:eastAsia="zh-CN"/>
                    </w:rPr>
                    <w:t>等重要生境、物种多样性及资源量等产生不利影响的，提出了下泄生态流量、恢复鱼类洄游通道、采用生态友好型护岸（坡、底）、生态修复、增殖放流等措施。在采取上述措施后，对水生生物的不利影响能够得到缓解和控制，不会造成原有珍稀濒危保护、区域特有或重要经济水生生物在相关河段消失，不会对相关河段水生生态系统造成重大不利影响。</w:t>
                  </w:r>
                </w:p>
              </w:tc>
              <w:tc>
                <w:tcPr>
                  <w:tcW w:w="2169" w:type="pct"/>
                  <w:tcBorders>
                    <w:tl2br w:val="nil"/>
                    <w:tr2bl w:val="nil"/>
                  </w:tcBorders>
                  <w:vAlign w:val="center"/>
                </w:tcPr>
                <w:p w14:paraId="36EBCD29">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hint="eastAsia" w:eastAsia="宋体" w:cs="Times New Roman"/>
                      <w:color w:val="auto"/>
                      <w:sz w:val="21"/>
                      <w:szCs w:val="21"/>
                      <w:highlight w:val="none"/>
                      <w:lang w:eastAsia="zh-CN"/>
                    </w:rPr>
                  </w:pPr>
                  <w:r>
                    <w:rPr>
                      <w:rFonts w:cs="Times New Roman"/>
                      <w:color w:val="auto"/>
                      <w:sz w:val="21"/>
                      <w:szCs w:val="21"/>
                      <w:highlight w:val="none"/>
                      <w:lang w:eastAsia="zh-CN"/>
                    </w:rPr>
                    <w:t>工程施工段河道内无国家级</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地方级</w:t>
                  </w:r>
                  <w:r>
                    <w:rPr>
                      <w:rFonts w:cs="Times New Roman"/>
                      <w:color w:val="auto"/>
                      <w:sz w:val="21"/>
                      <w:szCs w:val="21"/>
                      <w:highlight w:val="none"/>
                      <w:lang w:eastAsia="zh-CN"/>
                    </w:rPr>
                    <w:t>保护鱼种和大型鱼类，</w:t>
                  </w:r>
                  <w:r>
                    <w:rPr>
                      <w:rFonts w:hint="eastAsia" w:cs="Times New Roman"/>
                      <w:color w:val="auto"/>
                      <w:sz w:val="21"/>
                      <w:szCs w:val="21"/>
                      <w:highlight w:val="none"/>
                      <w:lang w:val="en-US" w:eastAsia="zh-CN"/>
                    </w:rPr>
                    <w:t>施工区域及下游无鱼类无鱼类产卵场、索饵场、越冬场及洄游通道分布，主要分布的鱼类有鳅科</w:t>
                  </w:r>
                  <w:r>
                    <w:rPr>
                      <w:rFonts w:cs="Times New Roman"/>
                      <w:color w:val="auto"/>
                      <w:sz w:val="21"/>
                      <w:szCs w:val="21"/>
                      <w:highlight w:val="none"/>
                      <w:lang w:eastAsia="zh-CN"/>
                    </w:rPr>
                    <w:t>。本次防洪工程基础开挖及填筑施工期均安排在河道每年的枯水期，期间无洪水下泄，由于项目施工时间较短，随着施工结束，产生的暂时性影响也随之消失</w:t>
                  </w:r>
                  <w:r>
                    <w:rPr>
                      <w:rFonts w:hint="eastAsia"/>
                      <w:color w:val="auto"/>
                      <w:highlight w:val="none"/>
                      <w:lang w:eastAsia="zh-CN"/>
                    </w:rPr>
                    <w:t>。</w:t>
                  </w:r>
                </w:p>
              </w:tc>
            </w:tr>
            <w:tr w14:paraId="1422CE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0" w:type="pct"/>
                  <w:tcBorders>
                    <w:tl2br w:val="nil"/>
                    <w:tr2bl w:val="nil"/>
                  </w:tcBorders>
                  <w:vAlign w:val="center"/>
                </w:tcPr>
                <w:p w14:paraId="6B0C7B4B">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第六条项目对湿地生态系统结构和功能、河湖生态缓冲带造成不利影响的，提出了优化工程设计及调度运行方案、生态修复等措施。对珍稀濒危保护植物造成不利影响的，提出了避让、原位防护、移栽等措施。对陆生珍稀濒危保护动物及其生境造成不利影响的，提出了避让、救护、迁徙廊道构建、生境再造等措施。对景观产生不利影响的，提出了避让、优化设计、景观塑造等措施。在采取上述措施后，对湿地以及陆生动植物的不利影响能够得到缓解和控制，与区域景观相协调，不会造成原有珍稀濒危保护动植物在相关区域消失，不会对陆生生态系统造成重大不利影响</w:t>
                  </w:r>
                  <w:r>
                    <w:rPr>
                      <w:rFonts w:hint="eastAsia" w:cs="Times New Roman"/>
                      <w:color w:val="auto"/>
                      <w:sz w:val="21"/>
                      <w:szCs w:val="21"/>
                      <w:highlight w:val="none"/>
                      <w:lang w:eastAsia="zh-CN"/>
                    </w:rPr>
                    <w:t>。</w:t>
                  </w:r>
                </w:p>
              </w:tc>
              <w:tc>
                <w:tcPr>
                  <w:tcW w:w="2169" w:type="pct"/>
                  <w:tcBorders>
                    <w:tl2br w:val="nil"/>
                    <w:tr2bl w:val="nil"/>
                  </w:tcBorders>
                  <w:vAlign w:val="center"/>
                </w:tcPr>
                <w:p w14:paraId="58E2E973">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环评第五章施工期、运营期生态环境保护措施中对陆生生态系统、陆生动植物等提出了保护措施。</w:t>
                  </w:r>
                </w:p>
              </w:tc>
            </w:tr>
            <w:tr w14:paraId="08C447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0" w:type="pct"/>
                  <w:tcBorders>
                    <w:tl2br w:val="nil"/>
                    <w:tr2bl w:val="nil"/>
                  </w:tcBorders>
                  <w:vAlign w:val="center"/>
                </w:tcPr>
                <w:p w14:paraId="16606E6A">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第七条项目施工组织方案具有环境合理性，对料场、弃土（渣）场等施工场地提出了水土流失防治和生态修复等措施。根据环境保护相关标准和要求，对施工期各类废（污）水、扬尘、废气、噪声、固体废物等提出了防治或处置措施。其中，涉水施工涉及饮用水水源保护区或取水口并可能对水质造成不利影响的，提出了避让、施工方案优化、污染物控制等措施；涉水施工对鱼类等水生生物及其重要生境造成不利影响的，提出了避让、施工方案优化、控制施工噪声等措施；针对清淤、疏浚等产生的淤泥，提出了符合相关规定的处置或综合利用方案。在采取上述措施后，施工期的不利环境影响能够得到缓解和控制，不会对周围环境和敏感保护目标造成重大不利影响。</w:t>
                  </w:r>
                </w:p>
              </w:tc>
              <w:tc>
                <w:tcPr>
                  <w:tcW w:w="2169" w:type="pct"/>
                  <w:tcBorders>
                    <w:tl2br w:val="nil"/>
                    <w:tr2bl w:val="nil"/>
                  </w:tcBorders>
                  <w:vAlign w:val="center"/>
                </w:tcPr>
                <w:p w14:paraId="0C7893A1">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根据第二章分析内容本项目施工组织方案具有环境合理性，第五章分析中对主体工程区、临时施工生产区等施工区域提出了水土流失防治、生态修复等措施。根据环境保护相关标准和要求，提出了施工期废（污）水、施工机械车辆尾气、扬尘、噪声、固体废物等防治措施。本项目不涉及饮用水源保护区。</w:t>
                  </w:r>
                </w:p>
              </w:tc>
            </w:tr>
            <w:tr w14:paraId="10A6CB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0" w:type="pct"/>
                  <w:tcBorders>
                    <w:tl2br w:val="nil"/>
                    <w:tr2bl w:val="nil"/>
                  </w:tcBorders>
                  <w:vAlign w:val="center"/>
                </w:tcPr>
                <w:p w14:paraId="6CE5B29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cs="Times New Roman"/>
                      <w:color w:val="auto"/>
                      <w:sz w:val="21"/>
                      <w:szCs w:val="21"/>
                      <w:highlight w:val="none"/>
                      <w:lang w:eastAsia="zh-CN"/>
                    </w:rPr>
                  </w:pPr>
                  <w:r>
                    <w:rPr>
                      <w:rFonts w:cs="Times New Roman"/>
                      <w:color w:val="auto"/>
                      <w:sz w:val="21"/>
                      <w:szCs w:val="21"/>
                      <w:highlight w:val="none"/>
                      <w:lang w:eastAsia="zh-CN"/>
                    </w:rPr>
                    <w:t>第八条项目移民安置的选址和建设方式具有环境合理性，提出了生态保护、污水处理、固体废物处置等措施。针对蓄滞洪区的环境污染、新增占地涉及污染场地等，提出了环境管理对策建议。</w:t>
                  </w:r>
                </w:p>
              </w:tc>
              <w:tc>
                <w:tcPr>
                  <w:tcW w:w="2169" w:type="pct"/>
                  <w:tcBorders>
                    <w:tl2br w:val="nil"/>
                    <w:tr2bl w:val="nil"/>
                  </w:tcBorders>
                  <w:vAlign w:val="center"/>
                </w:tcPr>
                <w:p w14:paraId="4300CC3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cs="Times New Roman"/>
                      <w:color w:val="auto"/>
                      <w:sz w:val="21"/>
                      <w:szCs w:val="21"/>
                      <w:highlight w:val="none"/>
                      <w:lang w:eastAsia="zh-CN"/>
                    </w:rPr>
                  </w:pPr>
                  <w:r>
                    <w:rPr>
                      <w:rFonts w:cs="Times New Roman"/>
                      <w:color w:val="auto"/>
                      <w:sz w:val="21"/>
                      <w:szCs w:val="21"/>
                      <w:highlight w:val="none"/>
                      <w:lang w:eastAsia="zh-CN"/>
                    </w:rPr>
                    <w:t>不涉及</w:t>
                  </w:r>
                </w:p>
              </w:tc>
            </w:tr>
            <w:tr w14:paraId="5BDDF3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0" w:type="pct"/>
                  <w:tcBorders>
                    <w:tl2br w:val="nil"/>
                    <w:tr2bl w:val="nil"/>
                  </w:tcBorders>
                  <w:vAlign w:val="center"/>
                </w:tcPr>
                <w:p w14:paraId="69CF057F">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第九条项目存在河湖水质污染、富营养化或外来物种入侵等环境风险的，提出了针对性的风险防范措施以及环境应急预案编制、建立必要的应急联动机制等要求。</w:t>
                  </w:r>
                </w:p>
              </w:tc>
              <w:tc>
                <w:tcPr>
                  <w:tcW w:w="2169" w:type="pct"/>
                  <w:tcBorders>
                    <w:tl2br w:val="nil"/>
                    <w:tr2bl w:val="nil"/>
                  </w:tcBorders>
                  <w:vAlign w:val="center"/>
                </w:tcPr>
                <w:p w14:paraId="4612D764">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auto"/>
                      <w:sz w:val="21"/>
                      <w:szCs w:val="21"/>
                      <w:highlight w:val="none"/>
                      <w:lang w:eastAsia="zh-CN"/>
                    </w:rPr>
                  </w:pPr>
                  <w:r>
                    <w:rPr>
                      <w:rFonts w:cs="Times New Roman"/>
                      <w:color w:val="auto"/>
                      <w:sz w:val="21"/>
                      <w:szCs w:val="21"/>
                      <w:highlight w:val="none"/>
                      <w:lang w:eastAsia="zh-CN"/>
                    </w:rPr>
                    <w:t>本项目不存在外来物种入侵以及水质污染等环境</w:t>
                  </w:r>
                  <w:r>
                    <w:rPr>
                      <w:rFonts w:hint="eastAsia" w:cs="Times New Roman"/>
                      <w:color w:val="auto"/>
                      <w:sz w:val="21"/>
                      <w:szCs w:val="21"/>
                      <w:highlight w:val="none"/>
                      <w:lang w:eastAsia="zh-CN"/>
                    </w:rPr>
                    <w:t>风险</w:t>
                  </w:r>
                  <w:r>
                    <w:rPr>
                      <w:rFonts w:cs="Times New Roman"/>
                      <w:color w:val="auto"/>
                      <w:sz w:val="21"/>
                      <w:szCs w:val="21"/>
                      <w:highlight w:val="none"/>
                      <w:lang w:eastAsia="zh-CN"/>
                    </w:rPr>
                    <w:t>。</w:t>
                  </w:r>
                </w:p>
              </w:tc>
            </w:tr>
            <w:tr w14:paraId="3D33E0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0" w:type="pct"/>
                  <w:tcBorders>
                    <w:tl2br w:val="nil"/>
                    <w:tr2bl w:val="nil"/>
                  </w:tcBorders>
                  <w:vAlign w:val="center"/>
                </w:tcPr>
                <w:p w14:paraId="6CD8AC06">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cs="Times New Roman"/>
                      <w:color w:val="0000FF"/>
                      <w:sz w:val="21"/>
                      <w:szCs w:val="21"/>
                      <w:highlight w:val="none"/>
                      <w:lang w:eastAsia="zh-CN"/>
                    </w:rPr>
                  </w:pPr>
                  <w:r>
                    <w:rPr>
                      <w:rFonts w:cs="Times New Roman"/>
                      <w:color w:val="000000" w:themeColor="text1"/>
                      <w:sz w:val="21"/>
                      <w:szCs w:val="21"/>
                      <w:highlight w:val="none"/>
                      <w:lang w:eastAsia="zh-CN"/>
                      <w14:textFill>
                        <w14:solidFill>
                          <w14:schemeClr w14:val="tx1"/>
                        </w14:solidFill>
                      </w14:textFill>
                    </w:rPr>
                    <w:t>第十条改、扩建项目在全面梳理了与项目有关的现有工程环境问题基础上，提出了与项目相适应的</w:t>
                  </w:r>
                  <w:r>
                    <w:rPr>
                      <w:rFonts w:hint="eastAsia" w:cs="Times New Roman"/>
                      <w:color w:val="000000" w:themeColor="text1"/>
                      <w:sz w:val="21"/>
                      <w:szCs w:val="21"/>
                      <w:highlight w:val="none"/>
                      <w:lang w:eastAsia="zh-CN"/>
                      <w14:textFill>
                        <w14:solidFill>
                          <w14:schemeClr w14:val="tx1"/>
                        </w14:solidFill>
                      </w14:textFill>
                    </w:rPr>
                    <w:t>“</w:t>
                  </w:r>
                  <w:r>
                    <w:rPr>
                      <w:rFonts w:cs="Times New Roman"/>
                      <w:color w:val="000000" w:themeColor="text1"/>
                      <w:sz w:val="21"/>
                      <w:szCs w:val="21"/>
                      <w:highlight w:val="none"/>
                      <w:lang w:eastAsia="zh-CN"/>
                      <w14:textFill>
                        <w14:solidFill>
                          <w14:schemeClr w14:val="tx1"/>
                        </w14:solidFill>
                      </w14:textFill>
                    </w:rPr>
                    <w:t>以新带老</w:t>
                  </w:r>
                  <w:r>
                    <w:rPr>
                      <w:rFonts w:hint="eastAsia" w:cs="Times New Roman"/>
                      <w:color w:val="000000" w:themeColor="text1"/>
                      <w:sz w:val="21"/>
                      <w:szCs w:val="21"/>
                      <w:highlight w:val="none"/>
                      <w:lang w:eastAsia="zh-CN"/>
                      <w14:textFill>
                        <w14:solidFill>
                          <w14:schemeClr w14:val="tx1"/>
                        </w14:solidFill>
                      </w14:textFill>
                    </w:rPr>
                    <w:t>”</w:t>
                  </w:r>
                  <w:r>
                    <w:rPr>
                      <w:rFonts w:cs="Times New Roman"/>
                      <w:color w:val="000000" w:themeColor="text1"/>
                      <w:sz w:val="21"/>
                      <w:szCs w:val="21"/>
                      <w:highlight w:val="none"/>
                      <w:lang w:eastAsia="zh-CN"/>
                      <w14:textFill>
                        <w14:solidFill>
                          <w14:schemeClr w14:val="tx1"/>
                        </w14:solidFill>
                      </w14:textFill>
                    </w:rPr>
                    <w:t>措施。</w:t>
                  </w:r>
                </w:p>
              </w:tc>
              <w:tc>
                <w:tcPr>
                  <w:tcW w:w="2169" w:type="pct"/>
                  <w:tcBorders>
                    <w:tl2br w:val="nil"/>
                    <w:tr2bl w:val="nil"/>
                  </w:tcBorders>
                  <w:vAlign w:val="center"/>
                </w:tcPr>
                <w:p w14:paraId="4F4C4D07">
                  <w:pPr>
                    <w:keepNext w:val="0"/>
                    <w:keepLines w:val="0"/>
                    <w:pageBreakBefore w:val="0"/>
                    <w:kinsoku/>
                    <w:wordWrap/>
                    <w:overflowPunct/>
                    <w:topLinePunct w:val="0"/>
                    <w:autoSpaceDE w:val="0"/>
                    <w:autoSpaceDN w:val="0"/>
                    <w:bidi w:val="0"/>
                    <w:adjustRightInd w:val="0"/>
                    <w:snapToGrid w:val="0"/>
                    <w:spacing w:line="240" w:lineRule="auto"/>
                    <w:ind w:firstLine="0" w:firstLineChars="0"/>
                    <w:textAlignment w:val="auto"/>
                    <w:rPr>
                      <w:rFonts w:hint="default" w:cs="Times New Roman"/>
                      <w:color w:val="0000FF"/>
                      <w:sz w:val="21"/>
                      <w:szCs w:val="21"/>
                      <w:highlight w:val="none"/>
                      <w:lang w:val="en-US" w:eastAsia="zh-CN"/>
                    </w:rPr>
                  </w:pPr>
                  <w:r>
                    <w:rPr>
                      <w:rFonts w:cs="Times New Roman"/>
                      <w:color w:val="000000" w:themeColor="text1"/>
                      <w:sz w:val="21"/>
                      <w:szCs w:val="21"/>
                      <w:highlight w:val="none"/>
                      <w:lang w:eastAsia="zh-CN"/>
                      <w14:textFill>
                        <w14:solidFill>
                          <w14:schemeClr w14:val="tx1"/>
                        </w14:solidFill>
                      </w14:textFill>
                    </w:rPr>
                    <w:t>本项目</w:t>
                  </w:r>
                  <w:r>
                    <w:rPr>
                      <w:rFonts w:hint="eastAsia" w:cs="Times New Roman"/>
                      <w:color w:val="000000" w:themeColor="text1"/>
                      <w:sz w:val="21"/>
                      <w:szCs w:val="21"/>
                      <w:highlight w:val="none"/>
                      <w:lang w:val="en-US" w:eastAsia="zh-CN"/>
                      <w14:textFill>
                        <w14:solidFill>
                          <w14:schemeClr w14:val="tx1"/>
                        </w14:solidFill>
                      </w14:textFill>
                    </w:rPr>
                    <w:t>已</w:t>
                  </w:r>
                  <w:r>
                    <w:rPr>
                      <w:rFonts w:cs="Times New Roman"/>
                      <w:color w:val="000000" w:themeColor="text1"/>
                      <w:sz w:val="21"/>
                      <w:szCs w:val="21"/>
                      <w:highlight w:val="none"/>
                      <w:lang w:eastAsia="zh-CN"/>
                      <w14:textFill>
                        <w14:solidFill>
                          <w14:schemeClr w14:val="tx1"/>
                        </w14:solidFill>
                      </w14:textFill>
                    </w:rPr>
                    <w:t>全面</w:t>
                  </w:r>
                  <w:r>
                    <w:rPr>
                      <w:rFonts w:hint="eastAsia" w:cs="Times New Roman"/>
                      <w:color w:val="000000" w:themeColor="text1"/>
                      <w:sz w:val="21"/>
                      <w:szCs w:val="21"/>
                      <w:highlight w:val="none"/>
                      <w:lang w:eastAsia="zh-CN"/>
                      <w14:textFill>
                        <w14:solidFill>
                          <w14:schemeClr w14:val="tx1"/>
                        </w14:solidFill>
                      </w14:textFill>
                    </w:rPr>
                    <w:t>梳理</w:t>
                  </w:r>
                  <w:r>
                    <w:rPr>
                      <w:rFonts w:hint="eastAsia" w:cs="Times New Roman"/>
                      <w:color w:val="000000" w:themeColor="text1"/>
                      <w:sz w:val="21"/>
                      <w:szCs w:val="21"/>
                      <w:highlight w:val="none"/>
                      <w:lang w:val="en-US" w:eastAsia="zh-CN"/>
                      <w14:textFill>
                        <w14:solidFill>
                          <w14:schemeClr w14:val="tx1"/>
                        </w14:solidFill>
                      </w14:textFill>
                    </w:rPr>
                    <w:t>原有工程的环境问题并根据问题提出了针对性的改进措施</w:t>
                  </w:r>
                </w:p>
              </w:tc>
            </w:tr>
          </w:tbl>
          <w:p w14:paraId="25933539">
            <w:pPr>
              <w:keepNext w:val="0"/>
              <w:keepLines w:val="0"/>
              <w:pageBreakBefore w:val="0"/>
              <w:kinsoku/>
              <w:wordWrap/>
              <w:overflowPunct/>
              <w:topLinePunct w:val="0"/>
              <w:bidi w:val="0"/>
              <w:spacing w:line="360" w:lineRule="auto"/>
              <w:ind w:firstLine="0" w:firstLineChars="0"/>
              <w:textAlignment w:val="auto"/>
              <w:rPr>
                <w:rFonts w:hint="eastAsia"/>
                <w:b/>
                <w:bCs/>
                <w:color w:val="auto"/>
                <w:highlight w:val="none"/>
              </w:rPr>
            </w:pPr>
            <w:r>
              <w:rPr>
                <w:rFonts w:hint="eastAsia"/>
                <w:b/>
                <w:bCs/>
                <w:color w:val="auto"/>
                <w:highlight w:val="none"/>
                <w:lang w:val="en-US" w:eastAsia="zh-CN"/>
              </w:rPr>
              <w:t>6</w:t>
            </w:r>
            <w:r>
              <w:rPr>
                <w:rFonts w:hint="eastAsia"/>
                <w:b/>
                <w:bCs/>
                <w:color w:val="auto"/>
                <w:highlight w:val="none"/>
              </w:rPr>
              <w:t>与《国务院关于切实加强中小河流治理和山洪地质灾害防治的若干意见》符合性分析</w:t>
            </w:r>
          </w:p>
          <w:p w14:paraId="229A514E">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根据《国务院关于切实加强中小河流治理和山洪地质灾害防治的若干意见》，二、加快中小河流治理和中小水库除险加固：（二）加大堤防建设和河道整治力度。统筹协调上下游、干支流、区域和流域的关系，优先治理洪涝灾害易发、保护区人口密集、保护对象重要的河流及河段。力争用5年时间，基本完成流域面积200平方公里以上有防洪任务的重点中小河流（包括大江大河支流、独流入海河流和内陆河流）治理，使治理河段基本达到国家确定的防洪标准。要按照流域防洪规划和有关规程规范，合理确定中小河流的防洪标准、治理范围和建设规模。针对中小河流的不同情况，科学设防、因势利导，因地制宜地采取加高加固和新建堤防、河道疏浚、河势控制、护岸护坡等措施，有计划、有步骤地推进工程建设。要尊重自然规律，在保障防洪安全的前提下，兼顾水资源综合利用和生态需要，尽量保持河道自然形态，促进人水和谐。</w:t>
            </w:r>
          </w:p>
          <w:p w14:paraId="7B2E1A91">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本项目为防洪工程，工程实施后，将有效地保护防洪堤建设区不受洪水冲蚀，避免水土流失，</w:t>
            </w:r>
            <w:r>
              <w:rPr>
                <w:rFonts w:hint="eastAsia"/>
                <w:color w:val="auto"/>
                <w:highlight w:val="none"/>
                <w:lang w:val="zh-CN" w:eastAsia="zh-CN"/>
              </w:rPr>
              <w:t>本工程防洪标准为</w:t>
            </w:r>
            <w:r>
              <w:rPr>
                <w:rFonts w:hint="eastAsia"/>
                <w:color w:val="auto"/>
                <w:highlight w:val="none"/>
                <w:lang w:val="en-US" w:eastAsia="zh-CN"/>
              </w:rPr>
              <w:t>10</w:t>
            </w:r>
            <w:r>
              <w:rPr>
                <w:rFonts w:hint="eastAsia"/>
                <w:color w:val="auto"/>
                <w:highlight w:val="none"/>
                <w:lang w:val="zh-CN" w:eastAsia="zh-CN"/>
              </w:rPr>
              <w:t>年一遇，将大大地减免洪水灾害，将有效地保护附近居民房屋财产的安全和道路设施受到破坏，使沿岸不受洪水侵蚀，减少水土流失，</w:t>
            </w:r>
            <w:r>
              <w:rPr>
                <w:rFonts w:hint="eastAsia"/>
                <w:color w:val="auto"/>
                <w:highlight w:val="none"/>
                <w:lang w:val="en-US" w:eastAsia="zh-CN"/>
              </w:rPr>
              <w:t>工程建设符合相关要求。</w:t>
            </w:r>
          </w:p>
          <w:p w14:paraId="0A3002BA">
            <w:pPr>
              <w:keepNext w:val="0"/>
              <w:keepLines w:val="0"/>
              <w:pageBreakBefore w:val="0"/>
              <w:kinsoku/>
              <w:wordWrap/>
              <w:overflowPunct/>
              <w:topLinePunct w:val="0"/>
              <w:bidi w:val="0"/>
              <w:spacing w:line="360" w:lineRule="auto"/>
              <w:ind w:firstLine="0" w:firstLineChars="0"/>
              <w:textAlignment w:val="auto"/>
              <w:rPr>
                <w:b/>
                <w:bCs/>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7</w:t>
            </w:r>
            <w:r>
              <w:rPr>
                <w:b/>
                <w:bCs/>
                <w:color w:val="000000" w:themeColor="text1"/>
                <w:highlight w:val="none"/>
                <w:lang w:eastAsia="zh-CN"/>
                <w14:textFill>
                  <w14:solidFill>
                    <w14:schemeClr w14:val="tx1"/>
                  </w14:solidFill>
                </w14:textFill>
              </w:rPr>
              <w:t>与主体功能区划和生态功能区划的符合性分析</w:t>
            </w:r>
          </w:p>
          <w:p w14:paraId="75255C83">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根据《新疆生产建设兵团主体功能区规划》，本项目所在区域属于新疆国家级农产品主产区—天山北坡主产区。农产品主产区发展方向和开发原则要求：加强水利设施建设，加快水源工程、大中型灌区配套和节水改造工程建设。加快高效节水农业建设，大力发展旱作节水农业，建立标准化、规范化高效节水示范区。结合高效节水，加快改革耕作制度，优化栽培模式，调整种植结构，大幅度提高土地产出率和资源利用率。</w:t>
            </w:r>
          </w:p>
          <w:p w14:paraId="6EE5418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r>
              <w:rPr>
                <w:color w:val="auto"/>
                <w:highlight w:val="none"/>
                <w:lang w:eastAsia="zh-CN"/>
              </w:rPr>
              <w:t>根据《</w:t>
            </w:r>
            <w:r>
              <w:rPr>
                <w:rFonts w:hint="eastAsia"/>
                <w:highlight w:val="none"/>
                <w:lang w:val="en-US" w:eastAsia="zh-CN"/>
              </w:rPr>
              <w:t>新疆生产建设兵团生态功能区</w:t>
            </w:r>
            <w:r>
              <w:rPr>
                <w:color w:val="auto"/>
                <w:highlight w:val="none"/>
                <w:lang w:eastAsia="zh-CN"/>
              </w:rPr>
              <w:t>》，项目所在区域属于</w:t>
            </w:r>
            <w:r>
              <w:rPr>
                <w:rFonts w:hint="default" w:ascii="Times New Roman" w:hAnsi="Times New Roman" w:eastAsia="微软雅黑" w:cs="Times New Roman"/>
                <w:color w:val="auto"/>
                <w:kern w:val="2"/>
                <w:sz w:val="24"/>
                <w:szCs w:val="24"/>
                <w:highlight w:val="none"/>
                <w:lang w:val="en-US" w:eastAsia="zh-CN" w:bidi="ar-SA"/>
              </w:rPr>
              <w:t>Ⅱ</w:t>
            </w:r>
            <w:r>
              <w:rPr>
                <w:rFonts w:hint="eastAsia" w:cs="Times New Roman"/>
                <w:color w:val="auto"/>
                <w:kern w:val="2"/>
                <w:sz w:val="24"/>
                <w:szCs w:val="24"/>
                <w:highlight w:val="none"/>
                <w:vertAlign w:val="subscript"/>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六、七、八、十二师准噶尔盆地南部灌木、半灌木荒漠、绿洲农业生态亚区</w:t>
            </w:r>
            <w:r>
              <w:rPr>
                <w:rFonts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11</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 六</w:t>
            </w:r>
            <w:r>
              <w:rPr>
                <w:rFonts w:hint="eastAsia" w:ascii="Times New Roman" w:hAnsi="Times New Roman" w:eastAsia="宋体" w:cs="Times New Roman"/>
                <w:color w:val="auto"/>
                <w:kern w:val="2"/>
                <w:sz w:val="24"/>
                <w:szCs w:val="24"/>
                <w:highlight w:val="none"/>
                <w:lang w:val="en-US" w:eastAsia="zh-CN" w:bidi="ar-SA"/>
              </w:rPr>
              <w:t>、七、八师奎屯—石河子—五家渠城镇与绿洲生态功能区</w:t>
            </w:r>
            <w:r>
              <w:rPr>
                <w:rFonts w:hint="eastAsia"/>
                <w:color w:val="auto"/>
                <w:highlight w:val="none"/>
                <w:lang w:val="en-US" w:eastAsia="zh-CN"/>
              </w:rPr>
              <w:t>。本项目属于防洪工程，由于现有河道现状不满足泄洪要求，水土流失较为严重，如若不进行及时防护和更新将损坏周边耕地、草地，本项目运行后可改善现水土流失情况，符合功能区划相关要求。</w:t>
            </w:r>
          </w:p>
          <w:p w14:paraId="36495A8A">
            <w:pPr>
              <w:keepNext w:val="0"/>
              <w:keepLines w:val="0"/>
              <w:pageBreakBefore w:val="0"/>
              <w:kinsoku/>
              <w:wordWrap/>
              <w:overflowPunct/>
              <w:topLinePunct w:val="0"/>
              <w:bidi w:val="0"/>
              <w:spacing w:line="360" w:lineRule="auto"/>
              <w:ind w:firstLine="0" w:firstLineChars="0"/>
              <w:textAlignment w:val="auto"/>
              <w:rPr>
                <w:b/>
                <w:bCs/>
                <w:color w:val="auto"/>
                <w:highlight w:val="none"/>
                <w:lang w:eastAsia="zh-CN"/>
              </w:rPr>
            </w:pPr>
            <w:r>
              <w:rPr>
                <w:rFonts w:hint="eastAsia"/>
                <w:b/>
                <w:bCs/>
                <w:color w:val="auto"/>
                <w:highlight w:val="none"/>
                <w:lang w:val="en-US" w:eastAsia="zh-CN"/>
              </w:rPr>
              <w:t>8</w:t>
            </w:r>
            <w:r>
              <w:rPr>
                <w:b/>
                <w:bCs/>
                <w:color w:val="auto"/>
                <w:highlight w:val="none"/>
                <w:lang w:eastAsia="zh-CN"/>
              </w:rPr>
              <w:t>与《</w:t>
            </w:r>
            <w:r>
              <w:rPr>
                <w:rFonts w:hint="eastAsia"/>
                <w:b/>
                <w:bCs/>
                <w:color w:val="auto"/>
                <w:highlight w:val="none"/>
                <w:lang w:eastAsia="zh-CN"/>
              </w:rPr>
              <w:t>海河流域综合规划（</w:t>
            </w:r>
            <w:r>
              <w:rPr>
                <w:rFonts w:hint="eastAsia"/>
                <w:b/>
                <w:bCs/>
                <w:color w:val="auto"/>
                <w:highlight w:val="none"/>
                <w:lang w:val="en-US" w:eastAsia="zh-CN"/>
              </w:rPr>
              <w:t>2012—2030年</w:t>
            </w:r>
            <w:r>
              <w:rPr>
                <w:rFonts w:hint="eastAsia"/>
                <w:b/>
                <w:bCs/>
                <w:color w:val="auto"/>
                <w:highlight w:val="none"/>
                <w:lang w:eastAsia="zh-CN"/>
              </w:rPr>
              <w:t>）</w:t>
            </w:r>
            <w:r>
              <w:rPr>
                <w:b/>
                <w:bCs/>
                <w:color w:val="auto"/>
                <w:highlight w:val="none"/>
                <w:lang w:eastAsia="zh-CN"/>
              </w:rPr>
              <w:t>》符合性分析</w:t>
            </w:r>
          </w:p>
          <w:p w14:paraId="18F89812">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根据《海河流域综合规划（2012—2030年）》，山洪沟治理以护岸及堤防工程为主，结合排洪渠、沟道疏浚等措施。</w:t>
            </w:r>
          </w:p>
          <w:p w14:paraId="43E356C9">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本项目为山洪沟治理工程，主要建设内容为沟道疏浚，岸坡防护，</w:t>
            </w:r>
          </w:p>
          <w:p w14:paraId="5EDE06D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color w:val="FF0000"/>
                <w:highlight w:val="none"/>
                <w:lang w:val="en-US" w:eastAsia="zh-CN"/>
              </w:rPr>
            </w:pPr>
            <w:r>
              <w:rPr>
                <w:rFonts w:hint="eastAsia"/>
                <w:color w:val="auto"/>
                <w:highlight w:val="none"/>
                <w:lang w:val="en-US" w:eastAsia="zh-CN"/>
              </w:rPr>
              <w:t>拆除重建桥涵等，实施后，可有效提高其行洪、排涝能力，保障两岸农田及居民的安全，本项目与《海河流域综合规划（2012—2030年）》的要求相符。</w:t>
            </w:r>
          </w:p>
          <w:p w14:paraId="6B4B93B0">
            <w:pPr>
              <w:keepNext w:val="0"/>
              <w:keepLines w:val="0"/>
              <w:pageBreakBefore w:val="0"/>
              <w:kinsoku/>
              <w:wordWrap/>
              <w:overflowPunct/>
              <w:topLinePunct w:val="0"/>
              <w:bidi w:val="0"/>
              <w:spacing w:line="360" w:lineRule="auto"/>
              <w:ind w:firstLine="0" w:firstLineChars="0"/>
              <w:textAlignment w:val="auto"/>
              <w:rPr>
                <w:rFonts w:hint="default"/>
                <w:b/>
                <w:bCs/>
                <w:color w:val="auto"/>
                <w:highlight w:val="none"/>
                <w:lang w:val="en-US" w:eastAsia="zh-CN"/>
              </w:rPr>
            </w:pPr>
            <w:r>
              <w:rPr>
                <w:rFonts w:hint="eastAsia"/>
                <w:b/>
                <w:bCs/>
                <w:color w:val="auto"/>
                <w:highlight w:val="none"/>
                <w:lang w:val="en-US" w:eastAsia="zh-CN"/>
              </w:rPr>
              <w:t>9</w:t>
            </w:r>
            <w:r>
              <w:rPr>
                <w:rFonts w:hint="eastAsia" w:ascii="Times New Roman" w:eastAsia="宋体"/>
                <w:b/>
                <w:bCs/>
                <w:color w:val="auto"/>
                <w:highlight w:val="none"/>
                <w:lang w:val="en-US" w:eastAsia="zh-CN"/>
              </w:rPr>
              <w:t>与《中华人民共和国水污染防治法》符合性分析</w:t>
            </w:r>
          </w:p>
          <w:p w14:paraId="4465EB56">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文件要求：根据《中华人民共和国水污染防治法》第六十四条：在饮用水水源保护区内，禁止设置排污口；第六十六条：禁止在饮用水水源二级保护区内新建、改建、扩建排放污染物的建设项目；已建成的排放污染物的建设项目，由县级以上人民政府责令拆除或者关闭；在饮用水水源二级保护区内从事网箱养殖、旅游等活动的，应当按照规定采取措施，防止污染饮用水水体。</w:t>
            </w:r>
          </w:p>
          <w:p w14:paraId="2E77E096">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符合性分析：本项目为防洪工程，运营期无污染物排放，施工期生活污水</w:t>
            </w:r>
            <w:r>
              <w:rPr>
                <w:rFonts w:hint="eastAsia" w:cs="Times New Roman"/>
                <w:color w:val="000000" w:themeColor="text1"/>
                <w:sz w:val="24"/>
                <w:szCs w:val="24"/>
                <w:highlight w:val="none"/>
                <w:lang w:val="en-US" w:eastAsia="zh-CN"/>
                <w14:textFill>
                  <w14:solidFill>
                    <w14:schemeClr w14:val="tx1"/>
                  </w14:solidFill>
                </w14:textFill>
              </w:rPr>
              <w:t>排入化粪池收集处理后由吸污车拉运至</w:t>
            </w:r>
            <w:r>
              <w:rPr>
                <w:rFonts w:hint="eastAsia" w:ascii="宋体" w:hAnsi="宋体" w:cs="宋体"/>
                <w:i w:val="0"/>
                <w:iCs w:val="0"/>
                <w:caps w:val="0"/>
                <w:spacing w:val="0"/>
                <w:sz w:val="24"/>
                <w:szCs w:val="24"/>
                <w:highlight w:val="none"/>
                <w:lang w:eastAsia="zh-CN"/>
              </w:rPr>
              <w:t>第七师胡杨河市污水处理厂</w:t>
            </w:r>
            <w:r>
              <w:rPr>
                <w:rFonts w:hint="eastAsia" w:cs="Times New Roman"/>
                <w:color w:val="000000" w:themeColor="text1"/>
                <w:sz w:val="24"/>
                <w:szCs w:val="24"/>
                <w:highlight w:val="none"/>
                <w:lang w:val="en-US" w:eastAsia="zh-CN"/>
                <w14:textFill>
                  <w14:solidFill>
                    <w14:schemeClr w14:val="tx1"/>
                  </w14:solidFill>
                </w14:textFill>
              </w:rPr>
              <w:t>进行处理</w:t>
            </w:r>
            <w:r>
              <w:rPr>
                <w:rFonts w:hint="eastAsia"/>
                <w:color w:val="auto"/>
                <w:highlight w:val="none"/>
                <w:lang w:val="en-US" w:eastAsia="zh-CN"/>
              </w:rPr>
              <w:t>，不属于《中华人民共和国水污染防治法》禁止建设的项目。</w:t>
            </w:r>
          </w:p>
          <w:p w14:paraId="3789C42A">
            <w:pPr>
              <w:keepNext w:val="0"/>
              <w:keepLines w:val="0"/>
              <w:pageBreakBefore w:val="0"/>
              <w:kinsoku/>
              <w:wordWrap/>
              <w:overflowPunct/>
              <w:topLinePunct w:val="0"/>
              <w:bidi w:val="0"/>
              <w:spacing w:line="360" w:lineRule="auto"/>
              <w:ind w:firstLine="0" w:firstLineChars="0"/>
              <w:textAlignment w:val="auto"/>
              <w:rPr>
                <w:rFonts w:hint="default"/>
                <w:b/>
                <w:bCs/>
                <w:color w:val="auto"/>
                <w:highlight w:val="none"/>
                <w:lang w:val="en-US" w:eastAsia="zh-CN"/>
              </w:rPr>
            </w:pPr>
            <w:r>
              <w:rPr>
                <w:rFonts w:hint="eastAsia"/>
                <w:b/>
                <w:bCs/>
                <w:color w:val="auto"/>
                <w:highlight w:val="none"/>
                <w:lang w:val="en-US" w:eastAsia="zh-CN"/>
              </w:rPr>
              <w:t>10与《新疆维吾尔自治区大气污染防治条例》符合性分析</w:t>
            </w:r>
          </w:p>
          <w:p w14:paraId="4471BCF3">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文件要求：根据《新疆维吾尔自治区大气污染防治条例》（2019年1月1日）第三十九条：运输、处置建筑垃圾，应当经工程所在地的县（市、区）人民政府确定的监督管理部门同意，按照规定的运输时间、路线和要求清运到指定的场所处理；在场地内堆存的，应当有效覆盖；第四十三条：贮存易产生扬尘的煤炭、煤矸石、煤渣、煤灰、水泥、石灰、石膏、砂土等物料的堆场应当密闭；不能密闭的，贮存单位或者个人应当采取下列防尘措施：（一）堆场的场坪、路面应当进行硬化处理，并保持路面整洁；（二）堆场周边应当配备高于堆存物料的围挡、防风抑尘网等设施；（三）按照物料类别采取相应的覆盖、喷淋和围挡等防风抑尘措施。露天装卸物料应当采取密闭或者喷淋等抑尘措施；输送的物料应当在装料、卸料处配备吸尘、喷淋等防尘设施。</w:t>
            </w:r>
          </w:p>
          <w:p w14:paraId="52048532">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符合性分析：本项目为防洪工程，建设期间按照本环评要求，施工现场各类施工材料有序进料，原则上不堆存超过一周的施工用料量，尽量减少施工材料堆放时间和堆存量，加快物料的周转速度；施工产生的建筑垃圾包括各种包装箱、废铁、废钢筋、混凝土废料、碎石碎砖块等，经过统一收集，其中，包装箱、废铁、废钢筋外售废品收购站进行回收利用，不能够利用的建筑垃圾，主要为混凝土废料、碎石碎砖块等均送至建材公司破碎筛分制作路基填料或再生骨料，不得随意丢弃；符合《新疆维吾尔自治区大气污染防治条例》相关要求。</w:t>
            </w:r>
          </w:p>
          <w:p w14:paraId="448BF4F3">
            <w:pPr>
              <w:keepNext w:val="0"/>
              <w:keepLines w:val="0"/>
              <w:pageBreakBefore w:val="0"/>
              <w:kinsoku/>
              <w:wordWrap/>
              <w:overflowPunct/>
              <w:topLinePunct w:val="0"/>
              <w:bidi w:val="0"/>
              <w:spacing w:line="360" w:lineRule="auto"/>
              <w:ind w:firstLine="0" w:firstLineChars="0"/>
              <w:textAlignment w:val="auto"/>
              <w:rPr>
                <w:rFonts w:hint="eastAsia"/>
                <w:b/>
                <w:bCs/>
                <w:color w:val="auto"/>
                <w:highlight w:val="none"/>
                <w:lang w:val="en-US" w:eastAsia="zh-CN"/>
              </w:rPr>
            </w:pPr>
            <w:r>
              <w:rPr>
                <w:rFonts w:hint="eastAsia"/>
                <w:b/>
                <w:bCs/>
                <w:color w:val="auto"/>
                <w:highlight w:val="none"/>
                <w:lang w:val="en-US" w:eastAsia="zh-CN"/>
              </w:rPr>
              <w:t>11与《工业料堆场扬尘整治规范》符合性分析</w:t>
            </w:r>
          </w:p>
          <w:p w14:paraId="1849DA32">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文件要求：根据《工业料堆场扬尘整治规范》（DB65T4061—2017）5.8对工业料堆场内装卸、运输等作业过程中，易产生扬尘污染的物料必须采取封闭、遮盖、洒水降尘措施，密闭输送物料必须在装料、卸料处配备吸尘、喷淋防尘措施。</w:t>
            </w:r>
          </w:p>
          <w:p w14:paraId="10A272E7">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符合性分析：本项目为防洪工程，运输车辆进出施工场地低速行驶，场地内运输通道及时清扫、洒水，减少道路扬尘；车辆装载的物料、垃圾、渣土高度不得超过车辆槽帮上沿，车斗用苫布遮蔽或者采用密闭车斗，苫布边缘至少要遮住槽帮上沿以下15cm，避免渣土掉落引起扬尘；符合《工业料堆场扬尘整治规范》相关要求。</w:t>
            </w:r>
          </w:p>
          <w:p w14:paraId="3AD58A5A">
            <w:pPr>
              <w:keepNext w:val="0"/>
              <w:keepLines w:val="0"/>
              <w:pageBreakBefore w:val="0"/>
              <w:kinsoku/>
              <w:wordWrap/>
              <w:overflowPunct/>
              <w:topLinePunct w:val="0"/>
              <w:bidi w:val="0"/>
              <w:spacing w:line="360" w:lineRule="auto"/>
              <w:ind w:left="0" w:leftChars="0" w:firstLine="0" w:firstLineChars="0"/>
              <w:textAlignment w:val="auto"/>
              <w:rPr>
                <w:rFonts w:hint="eastAsia"/>
                <w:b/>
                <w:bCs/>
                <w:color w:val="auto"/>
                <w:highlight w:val="none"/>
                <w:lang w:val="en-US" w:eastAsia="zh-CN"/>
              </w:rPr>
            </w:pPr>
            <w:r>
              <w:rPr>
                <w:rFonts w:hint="eastAsia"/>
                <w:b/>
                <w:bCs/>
                <w:color w:val="auto"/>
                <w:highlight w:val="none"/>
                <w:lang w:val="en-US" w:eastAsia="zh-CN"/>
              </w:rPr>
              <w:t>12与《新疆生产建设兵团第七师胡杨河市国民经济和社会发展第十四个五年规划和2035年远景目标纲要》符合性分析</w:t>
            </w:r>
          </w:p>
          <w:p w14:paraId="5436CF62">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olor w:val="auto"/>
                <w:highlight w:val="none"/>
                <w:lang w:val="en-US" w:eastAsia="zh-CN"/>
              </w:rPr>
              <w:t>根据《新疆生产建设兵团第七师胡杨河市国民经济和社会发展第十四个五年规划和2035年远景目标纲要》第二十八章：着力补齐基础设施短板、第二节加强水利基础设施建设、03防灾减灾要求：水利基础设施重点项目为：达子庙水库除险加固项目、泉沟水库扩建工程、古尔图河防洪工程、古尔图河老渠首水闸除险加固工程、四棵树河新渠首水闸除险加固工程，124团、126团、131团、奎东农场山洪沟综合治理，第七师灾情监测网站及抗旱减灾管理体系建设项目。</w:t>
            </w:r>
          </w:p>
          <w:p w14:paraId="641B19CE">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eastAsia="zh-CN"/>
              </w:rPr>
            </w:pPr>
            <w:r>
              <w:rPr>
                <w:rFonts w:hint="eastAsia"/>
                <w:color w:val="auto"/>
                <w:highlight w:val="none"/>
                <w:lang w:val="en-US" w:eastAsia="zh-CN"/>
              </w:rPr>
              <w:t>本次乌兰布拉克河（依什克他吾沟）第七师段防洪工程项目属于131团山洪沟综合治理项目。因此本项目的建设符合《新疆生产建设兵团第七师胡杨河市国民经济和社会发展第十四个五年规划和2035年远景目标纲要》相关要求。</w:t>
            </w:r>
          </w:p>
        </w:tc>
      </w:tr>
    </w:tbl>
    <w:p w14:paraId="33493E0D">
      <w:pPr>
        <w:pStyle w:val="35"/>
        <w:ind w:firstLine="240"/>
        <w:rPr>
          <w:rFonts w:cs="Times New Roman"/>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02E72D7E">
      <w:pPr>
        <w:pStyle w:val="4"/>
        <w:jc w:val="center"/>
        <w:rPr>
          <w:rFonts w:hint="eastAsia"/>
          <w:color w:val="auto"/>
          <w:highlight w:val="none"/>
          <w:lang w:eastAsia="zh-CN"/>
        </w:rPr>
      </w:pPr>
      <w:r>
        <w:rPr>
          <w:color w:val="auto"/>
          <w:highlight w:val="none"/>
          <w:lang w:eastAsia="zh-CN"/>
        </w:rPr>
        <w:t>二、建设内容</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069"/>
      </w:tblGrid>
      <w:tr w14:paraId="01B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pct"/>
            <w:vAlign w:val="center"/>
          </w:tcPr>
          <w:p w14:paraId="79C8E42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cs="Times New Roman"/>
                <w:color w:val="auto"/>
                <w:szCs w:val="24"/>
                <w:highlight w:val="none"/>
                <w:lang w:eastAsia="zh-CN"/>
              </w:rPr>
            </w:pPr>
            <w:r>
              <w:rPr>
                <w:rFonts w:cs="Times New Roman"/>
                <w:color w:val="auto"/>
                <w:szCs w:val="24"/>
                <w:highlight w:val="none"/>
                <w:lang w:eastAsia="zh-CN"/>
              </w:rPr>
              <w:t>地理</w:t>
            </w:r>
          </w:p>
          <w:p w14:paraId="2AE4D06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cs="Times New Roman"/>
                <w:color w:val="auto"/>
                <w:highlight w:val="none"/>
                <w:lang w:eastAsia="zh-CN"/>
              </w:rPr>
            </w:pPr>
            <w:r>
              <w:rPr>
                <w:rFonts w:cs="Times New Roman"/>
                <w:color w:val="auto"/>
                <w:szCs w:val="24"/>
                <w:highlight w:val="none"/>
                <w:lang w:eastAsia="zh-CN"/>
              </w:rPr>
              <w:t>位置</w:t>
            </w:r>
          </w:p>
        </w:tc>
        <w:tc>
          <w:tcPr>
            <w:tcW w:w="4478" w:type="pct"/>
            <w:vAlign w:val="center"/>
          </w:tcPr>
          <w:p w14:paraId="271B1CE4">
            <w:pPr>
              <w:spacing w:line="360" w:lineRule="auto"/>
              <w:ind w:firstLine="480"/>
              <w:rPr>
                <w:rFonts w:cs="Times New Roman"/>
                <w:bCs/>
                <w:color w:val="auto"/>
                <w:szCs w:val="24"/>
                <w:highlight w:val="none"/>
                <w:lang w:eastAsia="zh-CN"/>
              </w:rPr>
            </w:pPr>
            <w:r>
              <w:rPr>
                <w:rFonts w:hint="eastAsia" w:cs="Times New Roman"/>
                <w:bCs/>
                <w:color w:val="auto"/>
                <w:szCs w:val="24"/>
                <w:highlight w:val="none"/>
                <w:lang w:val="en-US" w:eastAsia="zh-CN"/>
              </w:rPr>
              <w:t>本次评价范围</w:t>
            </w:r>
            <w:r>
              <w:rPr>
                <w:rFonts w:hint="eastAsia" w:cs="Times New Roman"/>
                <w:bCs/>
                <w:color w:val="auto"/>
                <w:szCs w:val="24"/>
                <w:highlight w:val="none"/>
                <w:lang w:eastAsia="zh-CN"/>
              </w:rPr>
              <w:t>位于</w:t>
            </w:r>
            <w:r>
              <w:rPr>
                <w:rFonts w:hint="eastAsia"/>
                <w:color w:val="auto"/>
                <w:highlight w:val="none"/>
                <w:lang w:eastAsia="zh-CN"/>
              </w:rPr>
              <w:t>新疆生产建设兵团第七师（胡杨河市）</w:t>
            </w:r>
            <w:r>
              <w:rPr>
                <w:rFonts w:hint="eastAsia"/>
                <w:color w:val="auto"/>
                <w:highlight w:val="none"/>
                <w:lang w:val="en-US" w:eastAsia="zh-CN"/>
              </w:rPr>
              <w:t>131</w:t>
            </w:r>
            <w:r>
              <w:rPr>
                <w:rFonts w:hint="eastAsia"/>
                <w:color w:val="auto"/>
                <w:highlight w:val="none"/>
                <w:lang w:eastAsia="zh-CN"/>
              </w:rPr>
              <w:t>团（共青镇）辖区</w:t>
            </w:r>
            <w:r>
              <w:rPr>
                <w:rFonts w:hint="eastAsia" w:cs="Times New Roman"/>
                <w:bCs/>
                <w:color w:val="auto"/>
                <w:szCs w:val="24"/>
                <w:highlight w:val="none"/>
                <w:lang w:val="en-US" w:eastAsia="zh-CN"/>
              </w:rPr>
              <w:t>。</w:t>
            </w:r>
            <w:r>
              <w:rPr>
                <w:rFonts w:hint="eastAsia" w:cs="Times New Roman"/>
                <w:bCs/>
                <w:color w:val="auto"/>
                <w:szCs w:val="24"/>
                <w:highlight w:val="none"/>
                <w:lang w:eastAsia="zh-CN"/>
              </w:rPr>
              <w:t>工程桩号范围及起始点地理坐标如下。</w:t>
            </w:r>
            <w:r>
              <w:rPr>
                <w:rFonts w:cs="Times New Roman"/>
                <w:bCs/>
                <w:color w:val="auto"/>
                <w:szCs w:val="24"/>
                <w:highlight w:val="none"/>
                <w:lang w:eastAsia="zh-CN"/>
              </w:rPr>
              <w:t>项目地理位置见附图</w:t>
            </w:r>
            <w:r>
              <w:rPr>
                <w:rFonts w:hint="eastAsia" w:cs="Times New Roman"/>
                <w:bCs/>
                <w:color w:val="auto"/>
                <w:szCs w:val="24"/>
                <w:highlight w:val="none"/>
                <w:lang w:val="en-US" w:eastAsia="zh-CN"/>
              </w:rPr>
              <w:t>2</w:t>
            </w:r>
            <w:r>
              <w:rPr>
                <w:rFonts w:cs="Times New Roman"/>
                <w:bCs/>
                <w:color w:val="auto"/>
                <w:szCs w:val="24"/>
                <w:highlight w:val="none"/>
                <w:lang w:eastAsia="zh-CN"/>
              </w:rPr>
              <w:t>。</w:t>
            </w:r>
          </w:p>
          <w:p w14:paraId="56300FC6">
            <w:pPr>
              <w:pStyle w:val="51"/>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表2-1 工程桩号范围及起始点地理坐标表</w:t>
            </w:r>
          </w:p>
          <w:tbl>
            <w:tblPr>
              <w:tblStyle w:val="3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1035"/>
              <w:gridCol w:w="2417"/>
              <w:gridCol w:w="2480"/>
            </w:tblGrid>
            <w:tr w14:paraId="4B8A47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tcBorders>
                    <w:tl2br w:val="nil"/>
                    <w:tr2bl w:val="nil"/>
                  </w:tcBorders>
                  <w:vAlign w:val="center"/>
                </w:tcPr>
                <w:p w14:paraId="0CD9FA92">
                  <w:pPr>
                    <w:widowControl/>
                    <w:autoSpaceDE/>
                    <w:autoSpaceDN/>
                    <w:spacing w:line="240" w:lineRule="auto"/>
                    <w:ind w:firstLine="0" w:firstLineChars="0"/>
                    <w:jc w:val="center"/>
                    <w:rPr>
                      <w:rFonts w:cs="Times New Roman"/>
                      <w:color w:val="auto"/>
                      <w:kern w:val="2"/>
                      <w:sz w:val="28"/>
                      <w:szCs w:val="24"/>
                      <w:highlight w:val="none"/>
                      <w:lang w:eastAsia="zh-CN"/>
                    </w:rPr>
                  </w:pPr>
                  <w:r>
                    <w:rPr>
                      <w:rFonts w:cs="Times New Roman"/>
                      <w:color w:val="auto"/>
                      <w:sz w:val="21"/>
                      <w:szCs w:val="21"/>
                      <w:highlight w:val="none"/>
                      <w:lang w:eastAsia="zh-CN"/>
                    </w:rPr>
                    <w:t>建设位置</w:t>
                  </w:r>
                </w:p>
              </w:tc>
              <w:tc>
                <w:tcPr>
                  <w:tcW w:w="0" w:type="auto"/>
                  <w:tcBorders>
                    <w:tl2br w:val="nil"/>
                    <w:tr2bl w:val="nil"/>
                  </w:tcBorders>
                  <w:vAlign w:val="center"/>
                </w:tcPr>
                <w:p w14:paraId="216E6C23">
                  <w:pPr>
                    <w:widowControl/>
                    <w:autoSpaceDE/>
                    <w:autoSpaceDN/>
                    <w:spacing w:line="240" w:lineRule="auto"/>
                    <w:ind w:firstLine="0" w:firstLineChars="0"/>
                    <w:jc w:val="center"/>
                    <w:rPr>
                      <w:rFonts w:cs="Times New Roman"/>
                      <w:color w:val="auto"/>
                      <w:kern w:val="2"/>
                      <w:sz w:val="28"/>
                      <w:szCs w:val="24"/>
                      <w:highlight w:val="none"/>
                      <w:lang w:eastAsia="zh-CN"/>
                    </w:rPr>
                  </w:pPr>
                  <w:r>
                    <w:rPr>
                      <w:rFonts w:cs="Times New Roman"/>
                      <w:color w:val="auto"/>
                      <w:sz w:val="21"/>
                      <w:szCs w:val="21"/>
                      <w:highlight w:val="none"/>
                      <w:lang w:eastAsia="zh-CN"/>
                    </w:rPr>
                    <w:t>桩号范围</w:t>
                  </w:r>
                </w:p>
              </w:tc>
              <w:tc>
                <w:tcPr>
                  <w:tcW w:w="0" w:type="auto"/>
                  <w:tcBorders>
                    <w:tl2br w:val="nil"/>
                    <w:tr2bl w:val="nil"/>
                  </w:tcBorders>
                  <w:vAlign w:val="center"/>
                </w:tcPr>
                <w:p w14:paraId="24373DED">
                  <w:pPr>
                    <w:widowControl/>
                    <w:autoSpaceDE/>
                    <w:autoSpaceDN/>
                    <w:spacing w:line="240" w:lineRule="auto"/>
                    <w:ind w:firstLine="0" w:firstLineChars="0"/>
                    <w:jc w:val="center"/>
                    <w:rPr>
                      <w:rFonts w:cs="Times New Roman"/>
                      <w:color w:val="auto"/>
                      <w:kern w:val="2"/>
                      <w:sz w:val="28"/>
                      <w:szCs w:val="24"/>
                      <w:highlight w:val="none"/>
                      <w:lang w:eastAsia="zh-CN"/>
                    </w:rPr>
                  </w:pPr>
                  <w:r>
                    <w:rPr>
                      <w:rFonts w:cs="Times New Roman"/>
                      <w:color w:val="auto"/>
                      <w:sz w:val="21"/>
                      <w:szCs w:val="21"/>
                      <w:highlight w:val="none"/>
                      <w:lang w:eastAsia="zh-CN"/>
                    </w:rPr>
                    <w:t>起点坐标</w:t>
                  </w:r>
                </w:p>
              </w:tc>
              <w:tc>
                <w:tcPr>
                  <w:tcW w:w="0" w:type="auto"/>
                  <w:tcBorders>
                    <w:tl2br w:val="nil"/>
                    <w:tr2bl w:val="nil"/>
                  </w:tcBorders>
                  <w:vAlign w:val="center"/>
                </w:tcPr>
                <w:p w14:paraId="764F8450">
                  <w:pPr>
                    <w:widowControl/>
                    <w:autoSpaceDE/>
                    <w:autoSpaceDN/>
                    <w:spacing w:line="240" w:lineRule="auto"/>
                    <w:ind w:firstLine="0" w:firstLineChars="0"/>
                    <w:jc w:val="center"/>
                    <w:rPr>
                      <w:rFonts w:cs="Times New Roman"/>
                      <w:color w:val="auto"/>
                      <w:kern w:val="2"/>
                      <w:sz w:val="28"/>
                      <w:szCs w:val="24"/>
                      <w:highlight w:val="none"/>
                      <w:lang w:eastAsia="zh-CN"/>
                    </w:rPr>
                  </w:pPr>
                  <w:r>
                    <w:rPr>
                      <w:rFonts w:cs="Times New Roman"/>
                      <w:color w:val="auto"/>
                      <w:sz w:val="21"/>
                      <w:szCs w:val="21"/>
                      <w:highlight w:val="none"/>
                      <w:lang w:eastAsia="zh-CN"/>
                    </w:rPr>
                    <w:t>终点坐标</w:t>
                  </w:r>
                </w:p>
              </w:tc>
            </w:tr>
            <w:tr w14:paraId="3374F6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0" w:type="auto"/>
                  <w:tcBorders>
                    <w:tl2br w:val="nil"/>
                    <w:tr2bl w:val="nil"/>
                  </w:tcBorders>
                  <w:vAlign w:val="center"/>
                </w:tcPr>
                <w:p w14:paraId="12D5009D">
                  <w:pPr>
                    <w:autoSpaceDE/>
                    <w:autoSpaceDN/>
                    <w:spacing w:line="240" w:lineRule="auto"/>
                    <w:ind w:firstLine="0" w:firstLineChars="0"/>
                    <w:jc w:val="center"/>
                    <w:rPr>
                      <w:rFonts w:cs="Times New Roman"/>
                      <w:color w:val="000000" w:themeColor="text1"/>
                      <w:kern w:val="2"/>
                      <w:sz w:val="28"/>
                      <w:szCs w:val="24"/>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第七师乌兰布拉克河（依什克他吾沟）</w:t>
                  </w:r>
                </w:p>
              </w:tc>
              <w:tc>
                <w:tcPr>
                  <w:tcW w:w="0" w:type="auto"/>
                  <w:tcBorders>
                    <w:tl2br w:val="nil"/>
                    <w:tr2bl w:val="nil"/>
                  </w:tcBorders>
                  <w:vAlign w:val="center"/>
                </w:tcPr>
                <w:p w14:paraId="60CDC468">
                  <w:pPr>
                    <w:autoSpaceDE/>
                    <w:autoSpaceDN/>
                    <w:spacing w:line="240" w:lineRule="auto"/>
                    <w:ind w:firstLine="0" w:firstLineChars="0"/>
                    <w:jc w:val="center"/>
                    <w:rPr>
                      <w:rFonts w:hint="eastAsia" w:cs="Times New Roman"/>
                      <w:color w:val="000000" w:themeColor="text1"/>
                      <w:sz w:val="21"/>
                      <w:szCs w:val="21"/>
                      <w:highlight w:val="none"/>
                      <w:lang w:eastAsia="zh-CN" w:bidi="ar"/>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K0+000</w:t>
                  </w:r>
                  <w:r>
                    <w:rPr>
                      <w:rFonts w:hint="eastAsia" w:cs="Times New Roman"/>
                      <w:color w:val="000000" w:themeColor="text1"/>
                      <w:sz w:val="21"/>
                      <w:szCs w:val="21"/>
                      <w:highlight w:val="none"/>
                      <w:lang w:eastAsia="zh-CN" w:bidi="ar"/>
                      <w14:textFill>
                        <w14:solidFill>
                          <w14:schemeClr w14:val="tx1"/>
                        </w14:solidFill>
                      </w14:textFill>
                    </w:rPr>
                    <w:t>~</w:t>
                  </w:r>
                </w:p>
                <w:p w14:paraId="10854BAC">
                  <w:pPr>
                    <w:autoSpaceDE/>
                    <w:autoSpaceDN/>
                    <w:spacing w:line="240" w:lineRule="auto"/>
                    <w:ind w:firstLine="0" w:firstLineChars="0"/>
                    <w:jc w:val="center"/>
                    <w:rPr>
                      <w:rFonts w:hint="default" w:cs="Times New Roman"/>
                      <w:color w:val="000000" w:themeColor="text1"/>
                      <w:kern w:val="2"/>
                      <w:sz w:val="28"/>
                      <w:szCs w:val="24"/>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bidi="ar"/>
                      <w14:textFill>
                        <w14:solidFill>
                          <w14:schemeClr w14:val="tx1"/>
                        </w14:solidFill>
                      </w14:textFill>
                    </w:rPr>
                    <w:t>K12+758</w:t>
                  </w:r>
                </w:p>
              </w:tc>
              <w:tc>
                <w:tcPr>
                  <w:tcW w:w="0" w:type="auto"/>
                  <w:tcBorders>
                    <w:tl2br w:val="nil"/>
                    <w:tr2bl w:val="nil"/>
                  </w:tcBorders>
                  <w:vAlign w:val="center"/>
                </w:tcPr>
                <w:p w14:paraId="1C17FAEB">
                  <w:pPr>
                    <w:spacing w:line="240" w:lineRule="auto"/>
                    <w:ind w:firstLine="0" w:firstLineChars="0"/>
                    <w:jc w:val="center"/>
                    <w:rPr>
                      <w:rFonts w:hint="default" w:ascii="Times New Roman" w:hAnsi="Times New Roman" w:eastAsia="仿宋_GB2312" w:cs="Times New Roman"/>
                      <w:color w:val="000000" w:themeColor="text1"/>
                      <w:sz w:val="21"/>
                      <w:szCs w:val="20"/>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东经8</w:t>
                  </w:r>
                  <w:r>
                    <w:rPr>
                      <w:rFonts w:hint="eastAsia"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42</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419</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北纬44°</w:t>
                  </w:r>
                  <w:r>
                    <w:rPr>
                      <w:rFonts w:hint="eastAsia" w:cs="Times New Roman"/>
                      <w:color w:val="000000" w:themeColor="text1"/>
                      <w:sz w:val="21"/>
                      <w:szCs w:val="21"/>
                      <w:highlight w:val="none"/>
                      <w:lang w:val="en-US" w:eastAsia="zh-CN"/>
                      <w14:textFill>
                        <w14:solidFill>
                          <w14:schemeClr w14:val="tx1"/>
                        </w14:solidFill>
                      </w14:textFill>
                    </w:rPr>
                    <w:t>25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57.346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0" w:type="auto"/>
                  <w:tcBorders>
                    <w:tl2br w:val="nil"/>
                    <w:tr2bl w:val="nil"/>
                  </w:tcBorders>
                  <w:vAlign w:val="center"/>
                </w:tcPr>
                <w:p w14:paraId="55DFAD84">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东经85°</w:t>
                  </w:r>
                  <w:r>
                    <w:rPr>
                      <w:rFonts w:hint="eastAsia"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54.066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″，北纬44°</w:t>
                  </w:r>
                  <w:r>
                    <w:rPr>
                      <w:rFonts w:hint="eastAsia" w:cs="Times New Roman"/>
                      <w:color w:val="000000" w:themeColor="text1"/>
                      <w:sz w:val="21"/>
                      <w:szCs w:val="21"/>
                      <w:highlight w:val="none"/>
                      <w:lang w:val="en-US" w:eastAsia="zh-CN"/>
                      <w14:textFill>
                        <w14:solidFill>
                          <w14:schemeClr w14:val="tx1"/>
                        </w14:solidFill>
                      </w14:textFill>
                    </w:rPr>
                    <w:t>31</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56.543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bl>
          <w:p w14:paraId="291E128E">
            <w:pPr>
              <w:pStyle w:val="31"/>
              <w:ind w:firstLine="480"/>
              <w:rPr>
                <w:rFonts w:cs="Times New Roman"/>
                <w:color w:val="auto"/>
                <w:highlight w:val="none"/>
                <w:lang w:eastAsia="zh-CN"/>
              </w:rPr>
            </w:pPr>
          </w:p>
        </w:tc>
      </w:tr>
      <w:tr w14:paraId="6CEE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21" w:type="pct"/>
            <w:vAlign w:val="center"/>
          </w:tcPr>
          <w:p w14:paraId="70B6ED1F">
            <w:pPr>
              <w:ind w:firstLine="0" w:firstLineChars="0"/>
              <w:jc w:val="center"/>
              <w:rPr>
                <w:rFonts w:cs="Times New Roman"/>
                <w:color w:val="auto"/>
                <w:highlight w:val="none"/>
                <w:lang w:eastAsia="zh-CN"/>
              </w:rPr>
            </w:pPr>
            <w:r>
              <w:rPr>
                <w:rFonts w:cs="Times New Roman"/>
                <w:color w:val="auto"/>
                <w:szCs w:val="24"/>
                <w:highlight w:val="none"/>
                <w:lang w:eastAsia="zh-CN"/>
              </w:rPr>
              <w:t>项目组成及规模</w:t>
            </w:r>
          </w:p>
        </w:tc>
        <w:tc>
          <w:tcPr>
            <w:tcW w:w="4478" w:type="pct"/>
            <w:vAlign w:val="center"/>
          </w:tcPr>
          <w:p w14:paraId="34B3B241">
            <w:pPr>
              <w:keepNext w:val="0"/>
              <w:keepLines w:val="0"/>
              <w:pageBreakBefore w:val="0"/>
              <w:wordWrap/>
              <w:overflowPunct/>
              <w:topLinePunct w:val="0"/>
              <w:bidi w:val="0"/>
              <w:spacing w:line="360" w:lineRule="auto"/>
              <w:ind w:firstLine="0" w:firstLineChars="0"/>
              <w:rPr>
                <w:rFonts w:cs="Times New Roman"/>
                <w:b/>
                <w:color w:val="auto"/>
                <w:szCs w:val="24"/>
                <w:highlight w:val="none"/>
                <w:lang w:eastAsia="zh-CN"/>
              </w:rPr>
            </w:pPr>
            <w:r>
              <w:rPr>
                <w:rFonts w:hint="eastAsia" w:cs="Times New Roman"/>
                <w:b/>
                <w:color w:val="auto"/>
                <w:szCs w:val="24"/>
                <w:highlight w:val="none"/>
                <w:lang w:eastAsia="zh-CN"/>
              </w:rPr>
              <w:t>1任务及工程规模</w:t>
            </w:r>
          </w:p>
          <w:p w14:paraId="7B7C436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本次工程建设任务是：保护131团11连、13连、14连居民和耕地，使下游9.5万亩农田和两岸0.14万居民免受洪水灾害；保护交通水利设施，使运输得到保障、农田灌溉得以顺利进行。</w:t>
            </w:r>
          </w:p>
          <w:p w14:paraId="37522A9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根据《防洪标准》GB50201-2014表4.3.1的要求，本次规模综合考虑保护耕地、人口、道路及输电线路综合确定，保护对象等级均为Ⅳ级，确定工程等别为Ⅳ等，工程规模为小（1）型，防洪标准〔重现期（年）〕为10年，防洪堤两侧共计0.14万人及9.5万亩耕地，耕地主要种植经济作物，年产量较高；防洪堤两侧通连道路及输电线路为现有连队主要公共设施，较为重要，确定防洪工程防洪标准为10年一遇。根据《堤防工程设计规范》，防洪标准〔重现期（年）〕为10年一遇，防护对象等别为Ⅳ，对应的堤防工程级别为5级。设计泄洪流量为61～67.4m³/s。</w:t>
            </w:r>
          </w:p>
          <w:p w14:paraId="46910357">
            <w:pPr>
              <w:keepNext w:val="0"/>
              <w:keepLines w:val="0"/>
              <w:pageBreakBefore w:val="0"/>
              <w:widowControl/>
              <w:wordWrap/>
              <w:overflowPunct/>
              <w:topLinePunct w:val="0"/>
              <w:bidi w:val="0"/>
              <w:spacing w:line="360" w:lineRule="auto"/>
              <w:ind w:firstLine="0" w:firstLineChars="0"/>
              <w:rPr>
                <w:rFonts w:hint="eastAsia" w:cs="Times New Roman"/>
                <w:color w:val="auto"/>
                <w:szCs w:val="24"/>
                <w:highlight w:val="none"/>
                <w:lang w:val="en-US" w:eastAsia="zh-CN"/>
              </w:rPr>
            </w:pPr>
            <w:r>
              <w:rPr>
                <w:rFonts w:hint="eastAsia" w:cs="Times New Roman"/>
                <w:b/>
                <w:bCs/>
                <w:color w:val="auto"/>
                <w:szCs w:val="24"/>
                <w:highlight w:val="none"/>
                <w:lang w:eastAsia="zh-CN"/>
              </w:rPr>
              <w:t>2</w:t>
            </w:r>
            <w:r>
              <w:rPr>
                <w:rFonts w:cs="Times New Roman"/>
                <w:b/>
                <w:bCs/>
                <w:color w:val="auto"/>
                <w:szCs w:val="24"/>
                <w:highlight w:val="none"/>
                <w:lang w:eastAsia="zh-CN"/>
              </w:rPr>
              <w:t>建设内容</w:t>
            </w:r>
          </w:p>
          <w:p w14:paraId="6A81CBE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主要建设内容为：（1）新建护岸5.09km，其中河道0+000-0+900段新建格宾护岸0.92km，9+350-12+800段新建混凝土护岸3.45km，6处转弯段设置格宾护岸0.72km；（2）9+350-12+800段清淤疏浚3.45km；（3）拆除重建过路涵洞1座。</w:t>
            </w:r>
          </w:p>
          <w:p w14:paraId="10780502">
            <w:pPr>
              <w:pStyle w:val="51"/>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 xml:space="preserve">表2-2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项目工程组成一览表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68"/>
              <w:gridCol w:w="5709"/>
            </w:tblGrid>
            <w:tr w14:paraId="289274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685" w:type="pct"/>
                  <w:tcBorders>
                    <w:tl2br w:val="nil"/>
                    <w:tr2bl w:val="nil"/>
                  </w:tcBorders>
                  <w:vAlign w:val="center"/>
                </w:tcPr>
                <w:p w14:paraId="6764D805">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工程类别</w:t>
                  </w:r>
                </w:p>
              </w:tc>
              <w:tc>
                <w:tcPr>
                  <w:tcW w:w="680" w:type="pct"/>
                  <w:tcBorders>
                    <w:tl2br w:val="nil"/>
                    <w:tr2bl w:val="nil"/>
                  </w:tcBorders>
                  <w:vAlign w:val="center"/>
                </w:tcPr>
                <w:p w14:paraId="22C01DCC">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工程名称</w:t>
                  </w:r>
                </w:p>
              </w:tc>
              <w:tc>
                <w:tcPr>
                  <w:tcW w:w="3634" w:type="pct"/>
                  <w:tcBorders>
                    <w:tl2br w:val="nil"/>
                    <w:tr2bl w:val="nil"/>
                  </w:tcBorders>
                  <w:vAlign w:val="center"/>
                </w:tcPr>
                <w:p w14:paraId="3F43D6C1">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工程内容</w:t>
                  </w:r>
                </w:p>
              </w:tc>
            </w:tr>
            <w:tr w14:paraId="0E56DA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85" w:type="pct"/>
                  <w:vMerge w:val="restart"/>
                  <w:tcBorders>
                    <w:tl2br w:val="nil"/>
                    <w:tr2bl w:val="nil"/>
                  </w:tcBorders>
                  <w:vAlign w:val="center"/>
                </w:tcPr>
                <w:p w14:paraId="157B94BC">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主体工程</w:t>
                  </w:r>
                </w:p>
              </w:tc>
              <w:tc>
                <w:tcPr>
                  <w:tcW w:w="680" w:type="pct"/>
                  <w:vMerge w:val="restart"/>
                  <w:tcBorders>
                    <w:tl2br w:val="nil"/>
                    <w:tr2bl w:val="nil"/>
                  </w:tcBorders>
                  <w:shd w:val="clear" w:color="auto" w:fill="auto"/>
                  <w:vAlign w:val="center"/>
                </w:tcPr>
                <w:p w14:paraId="41059AA2">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r>
                    <w:rPr>
                      <w:rFonts w:hint="eastAsia"/>
                      <w:color w:val="auto"/>
                      <w:highlight w:val="none"/>
                      <w:lang w:eastAsia="zh-CN"/>
                    </w:rPr>
                    <w:t>护</w:t>
                  </w:r>
                  <w:r>
                    <w:rPr>
                      <w:rFonts w:hint="eastAsia"/>
                      <w:color w:val="auto"/>
                      <w:highlight w:val="none"/>
                      <w:lang w:val="en-US" w:eastAsia="zh-CN"/>
                    </w:rPr>
                    <w:t>岸</w:t>
                  </w:r>
                </w:p>
              </w:tc>
              <w:tc>
                <w:tcPr>
                  <w:tcW w:w="3634" w:type="pct"/>
                  <w:tcBorders>
                    <w:tl2br w:val="nil"/>
                    <w:tr2bl w:val="nil"/>
                  </w:tcBorders>
                  <w:shd w:val="clear" w:color="auto" w:fill="auto"/>
                  <w:vAlign w:val="center"/>
                </w:tcPr>
                <w:p w14:paraId="2B94A5D0">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C00000"/>
                      <w:highlight w:val="none"/>
                      <w:lang w:eastAsia="zh-CN"/>
                    </w:rPr>
                  </w:pPr>
                  <w:r>
                    <w:rPr>
                      <w:rFonts w:hint="eastAsia"/>
                      <w:color w:val="auto"/>
                      <w:highlight w:val="none"/>
                      <w:lang w:val="en-US" w:eastAsia="zh-CN"/>
                    </w:rPr>
                    <w:t>0+000～0+900段沟体断面较深，左侧为机耕道、右侧为农田，且两岸分布有墓地，此段纵坡较大，水流对两侧沟体冲刷较为严重，形成了较为陡直的深坎。针对现场实际情况该段采用雷诺+格宾衬砌治理方案，沟体两侧采用格宾护坡，格宾尺寸1m×1m，错台0.5m布置，综合边坡1:0.5，沟底采用雷诺防护，雷诺厚23cm，沟底宽度根据现场实际宽度确定，两侧护岸防护深度4m。</w:t>
                  </w:r>
                </w:p>
              </w:tc>
            </w:tr>
            <w:tr w14:paraId="36ED99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85" w:type="pct"/>
                  <w:vMerge w:val="continue"/>
                  <w:tcBorders>
                    <w:tl2br w:val="nil"/>
                    <w:tr2bl w:val="nil"/>
                  </w:tcBorders>
                  <w:vAlign w:val="center"/>
                </w:tcPr>
                <w:p w14:paraId="34D84B60">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p>
              </w:tc>
              <w:tc>
                <w:tcPr>
                  <w:tcW w:w="680" w:type="pct"/>
                  <w:vMerge w:val="continue"/>
                  <w:tcBorders>
                    <w:tl2br w:val="nil"/>
                    <w:tr2bl w:val="nil"/>
                  </w:tcBorders>
                  <w:shd w:val="clear" w:color="auto" w:fill="auto"/>
                  <w:vAlign w:val="center"/>
                </w:tcPr>
                <w:p w14:paraId="7C0BDBF9">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p>
              </w:tc>
              <w:tc>
                <w:tcPr>
                  <w:tcW w:w="3634" w:type="pct"/>
                  <w:tcBorders>
                    <w:tl2br w:val="nil"/>
                    <w:tr2bl w:val="nil"/>
                  </w:tcBorders>
                  <w:shd w:val="clear" w:color="auto" w:fill="auto"/>
                  <w:vAlign w:val="center"/>
                </w:tcPr>
                <w:p w14:paraId="5AB61A3A">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C00000"/>
                      <w:highlight w:val="none"/>
                      <w:lang w:val="en-US" w:eastAsia="zh-CN"/>
                    </w:rPr>
                  </w:pPr>
                  <w:r>
                    <w:rPr>
                      <w:rFonts w:hint="eastAsia"/>
                      <w:color w:val="auto"/>
                      <w:highlight w:val="none"/>
                      <w:lang w:eastAsia="zh-CN"/>
                    </w:rPr>
                    <w:t>9+350</w:t>
                  </w:r>
                  <w:r>
                    <w:rPr>
                      <w:rFonts w:hint="eastAsia"/>
                      <w:color w:val="auto"/>
                      <w:highlight w:val="none"/>
                      <w:lang w:val="en-US" w:eastAsia="zh-CN"/>
                    </w:rPr>
                    <w:t>～</w:t>
                  </w:r>
                  <w:r>
                    <w:rPr>
                      <w:rFonts w:hint="eastAsia"/>
                      <w:color w:val="auto"/>
                      <w:highlight w:val="none"/>
                      <w:lang w:eastAsia="zh-CN"/>
                    </w:rPr>
                    <w:t>12+800段现状均为土沟，且两侧均为基本农田，为防止沟体不被洪水冲刷坍塌导致侵占基本农田，该段采用混凝土护岸治理方案，护岸随岸布置，护岸高2.5m，边坡1:1.5，规格尺寸为2.5m×2.5m，厚度0.12m，基础埋深0.8m，阻滑墙规格尺寸为0.6m×0.8m。</w:t>
                  </w:r>
                </w:p>
              </w:tc>
            </w:tr>
            <w:tr w14:paraId="7BBEA2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85" w:type="pct"/>
                  <w:vMerge w:val="continue"/>
                  <w:tcBorders>
                    <w:tl2br w:val="nil"/>
                    <w:tr2bl w:val="nil"/>
                  </w:tcBorders>
                  <w:vAlign w:val="center"/>
                </w:tcPr>
                <w:p w14:paraId="62AEB091">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p>
              </w:tc>
              <w:tc>
                <w:tcPr>
                  <w:tcW w:w="680" w:type="pct"/>
                  <w:vMerge w:val="continue"/>
                  <w:tcBorders>
                    <w:tl2br w:val="nil"/>
                    <w:tr2bl w:val="nil"/>
                  </w:tcBorders>
                  <w:shd w:val="clear" w:color="auto" w:fill="auto"/>
                  <w:vAlign w:val="center"/>
                </w:tcPr>
                <w:p w14:paraId="23E1E536">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p>
              </w:tc>
              <w:tc>
                <w:tcPr>
                  <w:tcW w:w="3634" w:type="pct"/>
                  <w:tcBorders>
                    <w:tl2br w:val="nil"/>
                    <w:tr2bl w:val="nil"/>
                  </w:tcBorders>
                  <w:shd w:val="clear" w:color="auto" w:fill="auto"/>
                  <w:vAlign w:val="center"/>
                </w:tcPr>
                <w:p w14:paraId="2D3D8F6F">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highlight w:val="none"/>
                      <w:lang w:eastAsia="zh-CN"/>
                    </w:rPr>
                  </w:pPr>
                  <w:r>
                    <w:rPr>
                      <w:rFonts w:hint="eastAsia"/>
                      <w:color w:val="auto"/>
                      <w:highlight w:val="none"/>
                      <w:lang w:eastAsia="zh-CN"/>
                    </w:rPr>
                    <w:t>对4+075、5+310、6+010、6+305、7+050、7+670共6处转弯段进行防护，每处防护长度120m，治理方式：格宾护坡。</w:t>
                  </w:r>
                </w:p>
              </w:tc>
            </w:tr>
            <w:tr w14:paraId="048D75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85" w:type="pct"/>
                  <w:vMerge w:val="continue"/>
                  <w:tcBorders>
                    <w:tl2br w:val="nil"/>
                    <w:tr2bl w:val="nil"/>
                  </w:tcBorders>
                  <w:vAlign w:val="center"/>
                </w:tcPr>
                <w:p w14:paraId="6D25D19F">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highlight w:val="none"/>
                    </w:rPr>
                  </w:pPr>
                </w:p>
              </w:tc>
              <w:tc>
                <w:tcPr>
                  <w:tcW w:w="680" w:type="pct"/>
                  <w:tcBorders>
                    <w:tl2br w:val="nil"/>
                    <w:tr2bl w:val="nil"/>
                  </w:tcBorders>
                  <w:shd w:val="clear" w:color="auto" w:fill="auto"/>
                  <w:vAlign w:val="center"/>
                </w:tcPr>
                <w:p w14:paraId="1D520C24">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highlight w:val="none"/>
                      <w:lang w:eastAsia="zh-CN"/>
                    </w:rPr>
                  </w:pPr>
                  <w:r>
                    <w:rPr>
                      <w:rFonts w:hint="eastAsia"/>
                      <w:color w:val="auto"/>
                      <w:highlight w:val="none"/>
                      <w:lang w:eastAsia="zh-CN"/>
                    </w:rPr>
                    <w:t>清淤疏浚</w:t>
                  </w:r>
                </w:p>
              </w:tc>
              <w:tc>
                <w:tcPr>
                  <w:tcW w:w="3634" w:type="pct"/>
                  <w:tcBorders>
                    <w:tl2br w:val="nil"/>
                    <w:tr2bl w:val="nil"/>
                  </w:tcBorders>
                  <w:shd w:val="clear" w:color="auto" w:fill="auto"/>
                  <w:vAlign w:val="center"/>
                </w:tcPr>
                <w:p w14:paraId="2FC96E3B">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highlight w:val="none"/>
                      <w:lang w:eastAsia="zh-CN"/>
                    </w:rPr>
                  </w:pPr>
                  <w:r>
                    <w:rPr>
                      <w:rFonts w:hint="eastAsia"/>
                      <w:color w:val="auto"/>
                      <w:highlight w:val="none"/>
                      <w:lang w:eastAsia="zh-CN"/>
                    </w:rPr>
                    <w:t>9+350</w:t>
                  </w:r>
                  <w:r>
                    <w:rPr>
                      <w:rFonts w:hint="eastAsia"/>
                      <w:color w:val="auto"/>
                      <w:highlight w:val="none"/>
                      <w:lang w:val="en-US" w:eastAsia="zh-CN"/>
                    </w:rPr>
                    <w:t>～</w:t>
                  </w:r>
                  <w:r>
                    <w:rPr>
                      <w:rFonts w:hint="eastAsia"/>
                      <w:color w:val="auto"/>
                      <w:highlight w:val="none"/>
                      <w:lang w:eastAsia="zh-CN"/>
                    </w:rPr>
                    <w:t>12+800段沟体现状断面较小，行洪能力不足，对此段沟体进行清淤疏浚</w:t>
                  </w:r>
                </w:p>
              </w:tc>
            </w:tr>
            <w:tr w14:paraId="71FAF4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85" w:type="pct"/>
                  <w:vMerge w:val="continue"/>
                  <w:tcBorders>
                    <w:tl2br w:val="nil"/>
                    <w:tr2bl w:val="nil"/>
                  </w:tcBorders>
                  <w:vAlign w:val="center"/>
                </w:tcPr>
                <w:p w14:paraId="335450B2">
                  <w:pPr>
                    <w:pStyle w:val="67"/>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highlight w:val="none"/>
                    </w:rPr>
                  </w:pPr>
                </w:p>
              </w:tc>
              <w:tc>
                <w:tcPr>
                  <w:tcW w:w="680" w:type="pct"/>
                  <w:tcBorders>
                    <w:tl2br w:val="nil"/>
                    <w:tr2bl w:val="nil"/>
                  </w:tcBorders>
                  <w:shd w:val="clear" w:color="auto" w:fill="auto"/>
                  <w:vAlign w:val="center"/>
                </w:tcPr>
                <w:p w14:paraId="4104F231">
                  <w:pPr>
                    <w:pStyle w:val="67"/>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color w:val="auto"/>
                      <w:highlight w:val="none"/>
                      <w:lang w:val="en-US" w:eastAsia="zh-CN"/>
                    </w:rPr>
                  </w:pPr>
                  <w:r>
                    <w:rPr>
                      <w:rFonts w:hint="eastAsia"/>
                      <w:color w:val="auto"/>
                      <w:highlight w:val="none"/>
                      <w:lang w:val="en-US" w:eastAsia="zh-CN"/>
                    </w:rPr>
                    <w:t>涵洞拆除重建</w:t>
                  </w:r>
                </w:p>
              </w:tc>
              <w:tc>
                <w:tcPr>
                  <w:tcW w:w="3634" w:type="pct"/>
                  <w:tcBorders>
                    <w:tl2br w:val="nil"/>
                    <w:tr2bl w:val="nil"/>
                  </w:tcBorders>
                  <w:shd w:val="clear" w:color="auto" w:fill="auto"/>
                  <w:vAlign w:val="center"/>
                </w:tcPr>
                <w:p w14:paraId="09C4CC41">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highlight w:val="none"/>
                      <w:lang w:eastAsia="zh-CN"/>
                    </w:rPr>
                  </w:pPr>
                  <w:r>
                    <w:rPr>
                      <w:rFonts w:hint="eastAsia"/>
                      <w:color w:val="auto"/>
                      <w:highlight w:val="none"/>
                      <w:lang w:eastAsia="zh-CN"/>
                    </w:rPr>
                    <w:t>现状6+305处涵洞过流能力不满足行洪需求，需要对其进行拆除重建。本次设计改建成涵洞，布置三孔箱涵，单孔净宽为 3m，净高为2.5m，为钢筋砼箱涵结构，前后连接段采用现浇砼连接。</w:t>
                  </w:r>
                </w:p>
              </w:tc>
            </w:tr>
            <w:tr w14:paraId="7B7FF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pct"/>
                  <w:vMerge w:val="restart"/>
                  <w:tcBorders>
                    <w:tl2br w:val="nil"/>
                    <w:tr2bl w:val="nil"/>
                  </w:tcBorders>
                  <w:vAlign w:val="center"/>
                </w:tcPr>
                <w:p w14:paraId="40784E08">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r>
                    <w:rPr>
                      <w:color w:val="auto"/>
                      <w:highlight w:val="none"/>
                      <w:lang w:eastAsia="zh-CN"/>
                    </w:rPr>
                    <w:t>临时工程</w:t>
                  </w:r>
                </w:p>
              </w:tc>
              <w:tc>
                <w:tcPr>
                  <w:tcW w:w="680" w:type="pct"/>
                  <w:tcBorders>
                    <w:tl2br w:val="nil"/>
                    <w:tr2bl w:val="nil"/>
                  </w:tcBorders>
                  <w:vAlign w:val="center"/>
                </w:tcPr>
                <w:p w14:paraId="6256509C">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供水</w:t>
                  </w:r>
                </w:p>
              </w:tc>
              <w:tc>
                <w:tcPr>
                  <w:tcW w:w="3634" w:type="pct"/>
                  <w:tcBorders>
                    <w:tl2br w:val="nil"/>
                    <w:tr2bl w:val="nil"/>
                  </w:tcBorders>
                  <w:vAlign w:val="center"/>
                </w:tcPr>
                <w:p w14:paraId="245F6A5C">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eastAsia="宋体"/>
                      <w:color w:val="auto"/>
                      <w:highlight w:val="none"/>
                      <w:lang w:eastAsia="zh-CN"/>
                    </w:rPr>
                  </w:pPr>
                  <w:r>
                    <w:rPr>
                      <w:rFonts w:hint="eastAsia"/>
                      <w:color w:val="auto"/>
                      <w:highlight w:val="none"/>
                      <w:lang w:eastAsia="zh-CN"/>
                    </w:rPr>
                    <w:t>泄洪沟两侧沿线均有灌溉机井，可作为施工用水，生活用水可从附近居民点拉运</w:t>
                  </w:r>
                </w:p>
              </w:tc>
            </w:tr>
            <w:tr w14:paraId="0A0CC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pct"/>
                  <w:vMerge w:val="continue"/>
                  <w:tcBorders>
                    <w:tl2br w:val="nil"/>
                    <w:tr2bl w:val="nil"/>
                  </w:tcBorders>
                  <w:vAlign w:val="center"/>
                </w:tcPr>
                <w:p w14:paraId="784B9042">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p>
              </w:tc>
              <w:tc>
                <w:tcPr>
                  <w:tcW w:w="680" w:type="pct"/>
                  <w:tcBorders>
                    <w:tl2br w:val="nil"/>
                    <w:tr2bl w:val="nil"/>
                  </w:tcBorders>
                  <w:vAlign w:val="center"/>
                </w:tcPr>
                <w:p w14:paraId="05EA2E7D">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排水</w:t>
                  </w:r>
                </w:p>
              </w:tc>
              <w:tc>
                <w:tcPr>
                  <w:tcW w:w="3634" w:type="pct"/>
                  <w:tcBorders>
                    <w:tl2br w:val="nil"/>
                    <w:tr2bl w:val="nil"/>
                  </w:tcBorders>
                  <w:vAlign w:val="center"/>
                </w:tcPr>
                <w:p w14:paraId="0406244A">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r>
                    <w:rPr>
                      <w:rFonts w:hint="eastAsia"/>
                      <w:color w:val="auto"/>
                      <w:highlight w:val="none"/>
                      <w:lang w:val="en-US" w:eastAsia="zh-CN"/>
                    </w:rPr>
                    <w:t>生活污</w:t>
                  </w:r>
                  <w:r>
                    <w:rPr>
                      <w:color w:val="auto"/>
                      <w:highlight w:val="none"/>
                      <w:lang w:eastAsia="zh-CN"/>
                    </w:rPr>
                    <w:t>水：施工人员</w:t>
                  </w:r>
                  <w:r>
                    <w:rPr>
                      <w:rFonts w:hint="eastAsia"/>
                      <w:color w:val="auto"/>
                      <w:highlight w:val="none"/>
                      <w:lang w:val="en-US" w:eastAsia="zh-CN"/>
                    </w:rPr>
                    <w:t>生活污水</w:t>
                  </w:r>
                  <w:r>
                    <w:rPr>
                      <w:rFonts w:hint="eastAsia" w:cs="Times New Roman"/>
                      <w:color w:val="000000" w:themeColor="text1"/>
                      <w:sz w:val="21"/>
                      <w:szCs w:val="21"/>
                      <w:highlight w:val="none"/>
                      <w:lang w:val="en-US" w:eastAsia="zh-CN"/>
                      <w14:textFill>
                        <w14:solidFill>
                          <w14:schemeClr w14:val="tx1"/>
                        </w14:solidFill>
                      </w14:textFill>
                    </w:rPr>
                    <w:t>排入化粪池收集处理后由吸污车拉运至</w:t>
                  </w:r>
                  <w:r>
                    <w:rPr>
                      <w:rFonts w:hint="eastAsia" w:ascii="宋体" w:hAnsi="宋体" w:cs="宋体"/>
                      <w:i w:val="0"/>
                      <w:iCs w:val="0"/>
                      <w:caps w:val="0"/>
                      <w:spacing w:val="0"/>
                      <w:sz w:val="21"/>
                      <w:szCs w:val="21"/>
                      <w:highlight w:val="none"/>
                      <w:lang w:eastAsia="zh-CN"/>
                    </w:rPr>
                    <w:t>第七师胡杨河市污水处理厂</w:t>
                  </w:r>
                  <w:r>
                    <w:rPr>
                      <w:rFonts w:hint="eastAsia" w:cs="Times New Roman"/>
                      <w:color w:val="000000" w:themeColor="text1"/>
                      <w:sz w:val="21"/>
                      <w:szCs w:val="21"/>
                      <w:highlight w:val="none"/>
                      <w:lang w:val="en-US" w:eastAsia="zh-CN"/>
                      <w14:textFill>
                        <w14:solidFill>
                          <w14:schemeClr w14:val="tx1"/>
                        </w14:solidFill>
                      </w14:textFill>
                    </w:rPr>
                    <w:t>进行处理</w:t>
                  </w:r>
                  <w:r>
                    <w:rPr>
                      <w:rFonts w:hint="eastAsia"/>
                      <w:color w:val="auto"/>
                      <w:highlight w:val="none"/>
                      <w:lang w:val="en-US" w:eastAsia="zh-CN"/>
                    </w:rPr>
                    <w:t>，禁止排入河床。</w:t>
                  </w:r>
                </w:p>
                <w:p w14:paraId="7AAAEB2B">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r>
                    <w:rPr>
                      <w:color w:val="auto"/>
                      <w:highlight w:val="none"/>
                      <w:lang w:eastAsia="zh-CN"/>
                    </w:rPr>
                    <w:t>施工废水：</w:t>
                  </w:r>
                  <w:r>
                    <w:rPr>
                      <w:rFonts w:hint="default"/>
                      <w:color w:val="auto"/>
                      <w:highlight w:val="none"/>
                      <w:lang w:val="en-US" w:eastAsia="zh-CN"/>
                    </w:rPr>
                    <w:t>基坑废水经沉淀后用于项目区洒水降尘</w:t>
                  </w:r>
                  <w:r>
                    <w:rPr>
                      <w:color w:val="auto"/>
                      <w:highlight w:val="none"/>
                      <w:lang w:eastAsia="zh-CN"/>
                    </w:rPr>
                    <w:t>，不外排。</w:t>
                  </w:r>
                </w:p>
              </w:tc>
            </w:tr>
            <w:tr w14:paraId="46FA61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pct"/>
                  <w:vMerge w:val="continue"/>
                  <w:tcBorders>
                    <w:tl2br w:val="nil"/>
                    <w:tr2bl w:val="nil"/>
                  </w:tcBorders>
                  <w:vAlign w:val="center"/>
                </w:tcPr>
                <w:p w14:paraId="27D3CA7D">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p>
              </w:tc>
              <w:tc>
                <w:tcPr>
                  <w:tcW w:w="680" w:type="pct"/>
                  <w:tcBorders>
                    <w:tl2br w:val="nil"/>
                    <w:tr2bl w:val="nil"/>
                  </w:tcBorders>
                  <w:vAlign w:val="center"/>
                </w:tcPr>
                <w:p w14:paraId="030BE5F2">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供电</w:t>
                  </w:r>
                </w:p>
              </w:tc>
              <w:tc>
                <w:tcPr>
                  <w:tcW w:w="3634" w:type="pct"/>
                  <w:tcBorders>
                    <w:tl2br w:val="nil"/>
                    <w:tr2bl w:val="nil"/>
                  </w:tcBorders>
                  <w:vAlign w:val="center"/>
                </w:tcPr>
                <w:p w14:paraId="7A8121CB">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r>
                    <w:rPr>
                      <w:color w:val="auto"/>
                      <w:highlight w:val="none"/>
                      <w:lang w:eastAsia="zh-CN"/>
                    </w:rPr>
                    <w:t>本工程施工电源由国家电网供应</w:t>
                  </w:r>
                  <w:r>
                    <w:rPr>
                      <w:rFonts w:hint="eastAsia"/>
                      <w:color w:val="auto"/>
                      <w:highlight w:val="none"/>
                      <w:lang w:eastAsia="zh-CN"/>
                    </w:rPr>
                    <w:t>，另配备柴油发电机作为备用电源</w:t>
                  </w:r>
                </w:p>
              </w:tc>
            </w:tr>
            <w:tr w14:paraId="0D3948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tcBorders>
                    <w:tl2br w:val="nil"/>
                    <w:tr2bl w:val="nil"/>
                  </w:tcBorders>
                  <w:vAlign w:val="center"/>
                </w:tcPr>
                <w:p w14:paraId="0E76C818">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p>
              </w:tc>
              <w:tc>
                <w:tcPr>
                  <w:tcW w:w="680" w:type="pct"/>
                  <w:tcBorders>
                    <w:tl2br w:val="nil"/>
                    <w:tr2bl w:val="nil"/>
                  </w:tcBorders>
                  <w:vAlign w:val="center"/>
                </w:tcPr>
                <w:p w14:paraId="7DE6EBE0">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color w:val="auto"/>
                      <w:highlight w:val="none"/>
                      <w:lang w:val="en-US"/>
                    </w:rPr>
                  </w:pPr>
                  <w:r>
                    <w:rPr>
                      <w:color w:val="auto"/>
                      <w:highlight w:val="none"/>
                    </w:rPr>
                    <w:t>施工营地</w:t>
                  </w:r>
                  <w:r>
                    <w:rPr>
                      <w:rFonts w:hint="eastAsia"/>
                      <w:color w:val="auto"/>
                      <w:highlight w:val="none"/>
                      <w:lang w:eastAsia="zh-CN"/>
                    </w:rPr>
                    <w:t>、</w:t>
                  </w:r>
                  <w:r>
                    <w:rPr>
                      <w:color w:val="auto"/>
                      <w:highlight w:val="none"/>
                      <w:lang w:eastAsia="zh-CN"/>
                    </w:rPr>
                    <w:t>施工场地</w:t>
                  </w:r>
                  <w:r>
                    <w:rPr>
                      <w:rFonts w:hint="eastAsia"/>
                      <w:color w:val="auto"/>
                      <w:highlight w:val="none"/>
                      <w:lang w:eastAsia="zh-CN"/>
                    </w:rPr>
                    <w:t>、</w:t>
                  </w:r>
                  <w:r>
                    <w:rPr>
                      <w:rFonts w:hint="eastAsia"/>
                      <w:color w:val="auto"/>
                      <w:highlight w:val="none"/>
                      <w:lang w:val="en-US" w:eastAsia="zh-CN"/>
                    </w:rPr>
                    <w:t>土方临时堆场</w:t>
                  </w:r>
                  <w:r>
                    <w:rPr>
                      <w:rFonts w:hint="eastAsia"/>
                      <w:color w:val="auto"/>
                      <w:highlight w:val="none"/>
                      <w:lang w:eastAsia="zh-CN"/>
                    </w:rPr>
                    <w:t>、</w:t>
                  </w:r>
                  <w:r>
                    <w:rPr>
                      <w:rFonts w:hint="eastAsia"/>
                      <w:color w:val="auto"/>
                      <w:highlight w:val="none"/>
                      <w:lang w:val="en-US" w:eastAsia="zh-CN"/>
                    </w:rPr>
                    <w:t>淤泥沥干场</w:t>
                  </w:r>
                </w:p>
              </w:tc>
              <w:tc>
                <w:tcPr>
                  <w:tcW w:w="3634" w:type="pct"/>
                  <w:tcBorders>
                    <w:tl2br w:val="nil"/>
                    <w:tr2bl w:val="nil"/>
                  </w:tcBorders>
                  <w:vAlign w:val="center"/>
                </w:tcPr>
                <w:p w14:paraId="1EF3E232">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eastAsia="宋体"/>
                      <w:color w:val="auto"/>
                      <w:highlight w:val="none"/>
                      <w:lang w:val="en-US" w:eastAsia="zh-CN"/>
                    </w:rPr>
                  </w:pPr>
                  <w:r>
                    <w:rPr>
                      <w:color w:val="auto"/>
                      <w:highlight w:val="none"/>
                      <w:lang w:eastAsia="zh-CN"/>
                    </w:rPr>
                    <w:t>根据施工需要，</w:t>
                  </w:r>
                  <w:r>
                    <w:rPr>
                      <w:rFonts w:cs="Times New Roman"/>
                      <w:color w:val="auto"/>
                      <w:szCs w:val="24"/>
                      <w:highlight w:val="none"/>
                      <w:lang w:eastAsia="zh-CN"/>
                    </w:rPr>
                    <w:t>本期工程在</w:t>
                  </w:r>
                  <w:r>
                    <w:rPr>
                      <w:rFonts w:hint="eastAsia" w:cs="Times New Roman"/>
                      <w:color w:val="auto"/>
                      <w:szCs w:val="24"/>
                      <w:highlight w:val="none"/>
                      <w:lang w:val="en-US" w:eastAsia="zh-CN"/>
                    </w:rPr>
                    <w:t>十三连连部处</w:t>
                  </w:r>
                  <w:r>
                    <w:rPr>
                      <w:rFonts w:cs="Times New Roman"/>
                      <w:color w:val="auto"/>
                      <w:szCs w:val="24"/>
                      <w:highlight w:val="none"/>
                      <w:lang w:eastAsia="zh-CN"/>
                    </w:rPr>
                    <w:t>设置</w:t>
                  </w:r>
                  <w:r>
                    <w:rPr>
                      <w:rFonts w:hint="eastAsia" w:cs="Times New Roman"/>
                      <w:color w:val="auto"/>
                      <w:szCs w:val="24"/>
                      <w:highlight w:val="none"/>
                      <w:lang w:val="en-US" w:eastAsia="zh-CN"/>
                    </w:rPr>
                    <w:t>施工营地，施工营地占地2700</w:t>
                  </w:r>
                  <w:r>
                    <w:rPr>
                      <w:rFonts w:hint="eastAsia" w:cs="Times New Roman"/>
                      <w:color w:val="auto"/>
                      <w:szCs w:val="24"/>
                      <w:highlight w:val="none"/>
                      <w:lang w:eastAsia="zh-CN"/>
                    </w:rPr>
                    <w:t>m</w:t>
                  </w:r>
                  <w:r>
                    <w:rPr>
                      <w:rFonts w:hint="eastAsia" w:cs="Times New Roman"/>
                      <w:color w:val="auto"/>
                      <w:szCs w:val="24"/>
                      <w:highlight w:val="none"/>
                      <w:vertAlign w:val="superscript"/>
                      <w:lang w:eastAsia="zh-CN"/>
                    </w:rPr>
                    <w:t>2</w:t>
                  </w:r>
                  <w:r>
                    <w:rPr>
                      <w:rFonts w:hint="eastAsia" w:cs="Times New Roman"/>
                      <w:color w:val="auto"/>
                      <w:szCs w:val="24"/>
                      <w:highlight w:val="none"/>
                      <w:lang w:val="en-US" w:eastAsia="zh-CN"/>
                    </w:rPr>
                    <w:t>，</w:t>
                  </w:r>
                  <w:r>
                    <w:rPr>
                      <w:rFonts w:cs="Times New Roman"/>
                      <w:color w:val="auto"/>
                      <w:szCs w:val="24"/>
                      <w:highlight w:val="none"/>
                      <w:lang w:eastAsia="zh-CN"/>
                    </w:rPr>
                    <w:t>在</w:t>
                  </w:r>
                  <w:r>
                    <w:rPr>
                      <w:rFonts w:hint="eastAsia" w:cs="Times New Roman"/>
                      <w:color w:val="auto"/>
                      <w:szCs w:val="24"/>
                      <w:highlight w:val="none"/>
                      <w:lang w:val="en-US" w:eastAsia="zh-CN"/>
                    </w:rPr>
                    <w:t>十一连居民区处</w:t>
                  </w:r>
                  <w:r>
                    <w:rPr>
                      <w:rFonts w:cs="Times New Roman"/>
                      <w:color w:val="auto"/>
                      <w:szCs w:val="24"/>
                      <w:highlight w:val="none"/>
                      <w:lang w:eastAsia="zh-CN"/>
                    </w:rPr>
                    <w:t>设置</w:t>
                  </w:r>
                  <w:r>
                    <w:rPr>
                      <w:rFonts w:hint="eastAsia" w:cs="Times New Roman"/>
                      <w:color w:val="auto"/>
                      <w:szCs w:val="24"/>
                      <w:highlight w:val="none"/>
                      <w:lang w:val="en-US" w:eastAsia="zh-CN"/>
                    </w:rPr>
                    <w:t>拌合站、临时材料堆放场、仓库</w:t>
                  </w:r>
                  <w:r>
                    <w:rPr>
                      <w:rFonts w:cs="Times New Roman"/>
                      <w:color w:val="auto"/>
                      <w:szCs w:val="24"/>
                      <w:highlight w:val="none"/>
                      <w:lang w:eastAsia="zh-CN"/>
                    </w:rPr>
                    <w:t>等，</w:t>
                  </w:r>
                  <w:r>
                    <w:rPr>
                      <w:rFonts w:hint="eastAsia" w:cs="Times New Roman"/>
                      <w:color w:val="auto"/>
                      <w:szCs w:val="24"/>
                      <w:highlight w:val="none"/>
                      <w:lang w:val="en-US" w:eastAsia="zh-CN"/>
                    </w:rPr>
                    <w:t>拌合站占地2000</w:t>
                  </w:r>
                  <w:r>
                    <w:rPr>
                      <w:rFonts w:hint="eastAsia" w:cs="Times New Roman"/>
                      <w:color w:val="auto"/>
                      <w:szCs w:val="24"/>
                      <w:highlight w:val="none"/>
                      <w:lang w:eastAsia="zh-CN"/>
                    </w:rPr>
                    <w:t>m</w:t>
                  </w:r>
                  <w:r>
                    <w:rPr>
                      <w:rFonts w:hint="eastAsia" w:cs="Times New Roman"/>
                      <w:color w:val="auto"/>
                      <w:szCs w:val="24"/>
                      <w:highlight w:val="none"/>
                      <w:vertAlign w:val="superscript"/>
                      <w:lang w:eastAsia="zh-CN"/>
                    </w:rPr>
                    <w:t>2</w:t>
                  </w:r>
                  <w:r>
                    <w:rPr>
                      <w:rFonts w:hint="eastAsia" w:cs="Times New Roman"/>
                      <w:color w:val="auto"/>
                      <w:szCs w:val="24"/>
                      <w:highlight w:val="none"/>
                      <w:lang w:val="en-US" w:eastAsia="zh-CN"/>
                    </w:rPr>
                    <w:t>、临时材料堆放场占地1000</w:t>
                  </w:r>
                  <w:r>
                    <w:rPr>
                      <w:rFonts w:hint="eastAsia" w:cs="Times New Roman"/>
                      <w:color w:val="auto"/>
                      <w:szCs w:val="24"/>
                      <w:highlight w:val="none"/>
                      <w:lang w:eastAsia="zh-CN"/>
                    </w:rPr>
                    <w:t>m</w:t>
                  </w:r>
                  <w:r>
                    <w:rPr>
                      <w:rFonts w:hint="eastAsia" w:cs="Times New Roman"/>
                      <w:color w:val="auto"/>
                      <w:szCs w:val="24"/>
                      <w:highlight w:val="none"/>
                      <w:vertAlign w:val="superscript"/>
                      <w:lang w:eastAsia="zh-CN"/>
                    </w:rPr>
                    <w:t>2</w:t>
                  </w:r>
                  <w:r>
                    <w:rPr>
                      <w:rFonts w:hint="eastAsia" w:cs="Times New Roman"/>
                      <w:color w:val="auto"/>
                      <w:szCs w:val="24"/>
                      <w:highlight w:val="none"/>
                      <w:lang w:val="en-US" w:eastAsia="zh-CN"/>
                    </w:rPr>
                    <w:t>、仓库占地100</w:t>
                  </w:r>
                  <w:r>
                    <w:rPr>
                      <w:rFonts w:hint="eastAsia" w:cs="Times New Roman"/>
                      <w:color w:val="auto"/>
                      <w:szCs w:val="24"/>
                      <w:highlight w:val="none"/>
                      <w:lang w:eastAsia="zh-CN"/>
                    </w:rPr>
                    <w:t>m</w:t>
                  </w:r>
                  <w:r>
                    <w:rPr>
                      <w:rFonts w:hint="eastAsia" w:cs="Times New Roman"/>
                      <w:color w:val="auto"/>
                      <w:szCs w:val="24"/>
                      <w:highlight w:val="none"/>
                      <w:vertAlign w:val="superscript"/>
                      <w:lang w:eastAsia="zh-CN"/>
                    </w:rPr>
                    <w:t>2</w:t>
                  </w:r>
                  <w:r>
                    <w:rPr>
                      <w:rFonts w:hint="eastAsia"/>
                      <w:color w:val="auto"/>
                      <w:highlight w:val="none"/>
                      <w:lang w:eastAsia="zh-CN"/>
                    </w:rPr>
                    <w:t>，</w:t>
                  </w:r>
                  <w:r>
                    <w:rPr>
                      <w:rFonts w:hint="eastAsia"/>
                      <w:color w:val="auto"/>
                      <w:highlight w:val="none"/>
                      <w:lang w:val="en-US" w:eastAsia="zh-CN"/>
                    </w:rPr>
                    <w:t>土方临时堆场设置于</w:t>
                  </w:r>
                  <w:r>
                    <w:rPr>
                      <w:rFonts w:hint="eastAsia"/>
                      <w:color w:val="auto"/>
                      <w:highlight w:val="none"/>
                      <w:lang w:eastAsia="zh-CN"/>
                    </w:rPr>
                    <w:t>5+310</w:t>
                  </w:r>
                  <w:r>
                    <w:rPr>
                      <w:rFonts w:hint="eastAsia"/>
                      <w:color w:val="auto"/>
                      <w:highlight w:val="none"/>
                      <w:lang w:val="en-US" w:eastAsia="zh-CN"/>
                    </w:rPr>
                    <w:t>段东侧未利用地（荒地）处，占地</w:t>
                  </w:r>
                  <w:r>
                    <w:rPr>
                      <w:rFonts w:hint="eastAsia" w:cs="Times New Roman"/>
                      <w:color w:val="auto"/>
                      <w:szCs w:val="24"/>
                      <w:highlight w:val="none"/>
                      <w:lang w:val="en-US" w:eastAsia="zh-CN"/>
                    </w:rPr>
                    <w:t>1000</w:t>
                  </w:r>
                  <w:r>
                    <w:rPr>
                      <w:rFonts w:hint="eastAsia" w:cs="Times New Roman"/>
                      <w:color w:val="auto"/>
                      <w:szCs w:val="24"/>
                      <w:highlight w:val="none"/>
                      <w:lang w:eastAsia="zh-CN"/>
                    </w:rPr>
                    <w:t>m</w:t>
                  </w:r>
                  <w:r>
                    <w:rPr>
                      <w:rFonts w:hint="eastAsia" w:cs="Times New Roman"/>
                      <w:color w:val="auto"/>
                      <w:szCs w:val="24"/>
                      <w:highlight w:val="none"/>
                      <w:vertAlign w:val="superscript"/>
                      <w:lang w:eastAsia="zh-CN"/>
                    </w:rPr>
                    <w:t>2</w:t>
                  </w:r>
                  <w:r>
                    <w:rPr>
                      <w:rFonts w:hint="eastAsia"/>
                      <w:highlight w:val="none"/>
                      <w:lang w:eastAsia="zh-CN"/>
                    </w:rPr>
                    <w:t>，</w:t>
                  </w:r>
                  <w:r>
                    <w:rPr>
                      <w:rFonts w:hint="eastAsia"/>
                      <w:color w:val="auto"/>
                      <w:highlight w:val="none"/>
                      <w:lang w:val="en-US" w:eastAsia="zh-CN"/>
                    </w:rPr>
                    <w:t>淤泥沥干场设置于治理河段末端未利用地（荒地）处，占地1300m</w:t>
                  </w:r>
                  <w:r>
                    <w:rPr>
                      <w:rFonts w:hint="eastAsia"/>
                      <w:color w:val="auto"/>
                      <w:highlight w:val="none"/>
                      <w:vertAlign w:val="superscript"/>
                      <w:lang w:val="en-US" w:eastAsia="zh-CN"/>
                    </w:rPr>
                    <w:t>2</w:t>
                  </w:r>
                </w:p>
              </w:tc>
            </w:tr>
            <w:tr w14:paraId="7C6507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pct"/>
                  <w:vMerge w:val="continue"/>
                  <w:tcBorders>
                    <w:tl2br w:val="nil"/>
                    <w:tr2bl w:val="nil"/>
                  </w:tcBorders>
                  <w:vAlign w:val="center"/>
                </w:tcPr>
                <w:p w14:paraId="699929F0">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p>
              </w:tc>
              <w:tc>
                <w:tcPr>
                  <w:tcW w:w="680" w:type="pct"/>
                  <w:tcBorders>
                    <w:tl2br w:val="nil"/>
                    <w:tr2bl w:val="nil"/>
                  </w:tcBorders>
                  <w:vAlign w:val="center"/>
                </w:tcPr>
                <w:p w14:paraId="33EAD174">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eastAsia="宋体"/>
                      <w:color w:val="auto"/>
                      <w:highlight w:val="none"/>
                      <w:lang w:eastAsia="zh-CN"/>
                    </w:rPr>
                  </w:pPr>
                  <w:r>
                    <w:rPr>
                      <w:rFonts w:hint="eastAsia"/>
                      <w:color w:val="auto"/>
                      <w:highlight w:val="none"/>
                      <w:lang w:eastAsia="zh-CN"/>
                    </w:rPr>
                    <w:t>临时施工道路</w:t>
                  </w:r>
                </w:p>
              </w:tc>
              <w:tc>
                <w:tcPr>
                  <w:tcW w:w="3634" w:type="pct"/>
                  <w:tcBorders>
                    <w:tl2br w:val="nil"/>
                    <w:tr2bl w:val="nil"/>
                  </w:tcBorders>
                  <w:vAlign w:val="center"/>
                </w:tcPr>
                <w:p w14:paraId="52720CE1">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r>
                    <w:rPr>
                      <w:rFonts w:hint="eastAsia"/>
                      <w:color w:val="auto"/>
                      <w:highlight w:val="none"/>
                      <w:lang w:val="en-US" w:eastAsia="zh-CN"/>
                    </w:rPr>
                    <w:t>施工道路可利用现有通连道路及田间机耕道，总长度为12.6km，宽度为4m</w:t>
                  </w:r>
                  <w:r>
                    <w:rPr>
                      <w:rFonts w:hint="eastAsia"/>
                      <w:color w:val="auto"/>
                      <w:highlight w:val="none"/>
                      <w:lang w:eastAsia="zh-CN"/>
                    </w:rPr>
                    <w:t>。</w:t>
                  </w:r>
                </w:p>
              </w:tc>
            </w:tr>
            <w:tr w14:paraId="6B7F0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pct"/>
                  <w:vMerge w:val="restart"/>
                  <w:tcBorders>
                    <w:tl2br w:val="nil"/>
                    <w:tr2bl w:val="nil"/>
                  </w:tcBorders>
                  <w:vAlign w:val="center"/>
                </w:tcPr>
                <w:p w14:paraId="4AD7EBF3">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环保工程</w:t>
                  </w:r>
                </w:p>
              </w:tc>
              <w:tc>
                <w:tcPr>
                  <w:tcW w:w="680" w:type="pct"/>
                  <w:tcBorders>
                    <w:tl2br w:val="nil"/>
                    <w:tr2bl w:val="nil"/>
                  </w:tcBorders>
                  <w:vAlign w:val="center"/>
                </w:tcPr>
                <w:p w14:paraId="5883A49D">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r>
                    <w:rPr>
                      <w:color w:val="auto"/>
                      <w:highlight w:val="none"/>
                    </w:rPr>
                    <w:t>废气</w:t>
                  </w:r>
                </w:p>
              </w:tc>
              <w:tc>
                <w:tcPr>
                  <w:tcW w:w="3634" w:type="pct"/>
                  <w:tcBorders>
                    <w:tl2br w:val="nil"/>
                    <w:tr2bl w:val="nil"/>
                  </w:tcBorders>
                  <w:vAlign w:val="center"/>
                </w:tcPr>
                <w:p w14:paraId="4D4F04FC">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r>
                    <w:rPr>
                      <w:color w:val="auto"/>
                      <w:highlight w:val="none"/>
                      <w:lang w:eastAsia="zh-CN"/>
                    </w:rPr>
                    <w:t>清洁运输、洒水抑尘、覆盖堆土、密闭围挡、加强运输车辆管理等措施</w:t>
                  </w:r>
                  <w:r>
                    <w:rPr>
                      <w:rFonts w:hint="eastAsia"/>
                      <w:color w:val="auto"/>
                      <w:highlight w:val="none"/>
                      <w:lang w:eastAsia="zh-CN"/>
                    </w:rPr>
                    <w:t>。</w:t>
                  </w:r>
                </w:p>
              </w:tc>
            </w:tr>
            <w:tr w14:paraId="096B59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85" w:type="pct"/>
                  <w:vMerge w:val="continue"/>
                  <w:tcBorders>
                    <w:tl2br w:val="nil"/>
                    <w:tr2bl w:val="nil"/>
                  </w:tcBorders>
                  <w:vAlign w:val="center"/>
                </w:tcPr>
                <w:p w14:paraId="03DF1F3F">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p>
              </w:tc>
              <w:tc>
                <w:tcPr>
                  <w:tcW w:w="680" w:type="pct"/>
                  <w:tcBorders>
                    <w:tl2br w:val="nil"/>
                    <w:tr2bl w:val="nil"/>
                  </w:tcBorders>
                  <w:vAlign w:val="center"/>
                </w:tcPr>
                <w:p w14:paraId="21BE5F92">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废水</w:t>
                  </w:r>
                </w:p>
              </w:tc>
              <w:tc>
                <w:tcPr>
                  <w:tcW w:w="3634" w:type="pct"/>
                  <w:tcBorders>
                    <w:tl2br w:val="nil"/>
                    <w:tr2bl w:val="nil"/>
                  </w:tcBorders>
                  <w:vAlign w:val="center"/>
                </w:tcPr>
                <w:p w14:paraId="1F6539E9">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color w:val="auto"/>
                      <w:highlight w:val="none"/>
                      <w:lang w:eastAsia="zh-CN"/>
                    </w:rPr>
                  </w:pPr>
                  <w:r>
                    <w:rPr>
                      <w:rFonts w:hint="eastAsia"/>
                      <w:color w:val="auto"/>
                      <w:highlight w:val="none"/>
                      <w:lang w:eastAsia="zh-CN"/>
                    </w:rPr>
                    <w:t>①</w:t>
                  </w:r>
                  <w:r>
                    <w:rPr>
                      <w:rFonts w:hint="eastAsia"/>
                      <w:color w:val="auto"/>
                      <w:highlight w:val="none"/>
                      <w:lang w:val="en-US" w:eastAsia="zh-CN"/>
                    </w:rPr>
                    <w:t>基坑废水：</w:t>
                  </w:r>
                  <w:r>
                    <w:rPr>
                      <w:rFonts w:hint="default"/>
                      <w:color w:val="auto"/>
                      <w:highlight w:val="none"/>
                      <w:lang w:val="en-US" w:eastAsia="zh-CN"/>
                    </w:rPr>
                    <w:t>基坑废水经沉淀后用于项目区洒水降尘</w:t>
                  </w:r>
                  <w:r>
                    <w:rPr>
                      <w:color w:val="auto"/>
                      <w:highlight w:val="none"/>
                      <w:lang w:eastAsia="zh-CN"/>
                    </w:rPr>
                    <w:t>。</w:t>
                  </w:r>
                </w:p>
                <w:p w14:paraId="629488FA">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color w:val="auto"/>
                      <w:highlight w:val="none"/>
                      <w:lang w:val="en-US" w:eastAsia="zh-CN"/>
                    </w:rPr>
                  </w:pPr>
                  <w:r>
                    <w:rPr>
                      <w:rFonts w:hint="eastAsia"/>
                      <w:color w:val="auto"/>
                      <w:highlight w:val="none"/>
                      <w:lang w:eastAsia="zh-CN"/>
                    </w:rPr>
                    <w:t>②</w:t>
                  </w:r>
                  <w:r>
                    <w:rPr>
                      <w:rFonts w:hint="eastAsia"/>
                      <w:color w:val="auto"/>
                      <w:highlight w:val="none"/>
                      <w:lang w:val="en-US" w:eastAsia="zh-CN"/>
                    </w:rPr>
                    <w:t>施工生活污水：</w:t>
                  </w:r>
                  <w:r>
                    <w:rPr>
                      <w:rFonts w:hint="eastAsia"/>
                      <w:color w:val="auto"/>
                      <w:highlight w:val="none"/>
                      <w:lang w:eastAsia="zh-CN"/>
                    </w:rPr>
                    <w:t>本工程</w:t>
                  </w:r>
                  <w:r>
                    <w:rPr>
                      <w:rFonts w:hint="eastAsia"/>
                      <w:color w:val="auto"/>
                      <w:highlight w:val="none"/>
                      <w:lang w:val="en-US" w:eastAsia="zh-CN"/>
                    </w:rPr>
                    <w:t>租住附近民房作为施工营地，</w:t>
                  </w:r>
                  <w:r>
                    <w:rPr>
                      <w:rFonts w:hint="eastAsia"/>
                      <w:color w:val="auto"/>
                      <w:highlight w:val="none"/>
                      <w:lang w:eastAsia="zh-CN"/>
                    </w:rPr>
                    <w:t>在</w:t>
                  </w:r>
                  <w:r>
                    <w:rPr>
                      <w:rFonts w:hint="eastAsia"/>
                      <w:color w:val="auto"/>
                      <w:highlight w:val="none"/>
                      <w:lang w:val="en-US" w:eastAsia="zh-CN"/>
                    </w:rPr>
                    <w:t>施工营地内</w:t>
                  </w:r>
                  <w:r>
                    <w:rPr>
                      <w:rFonts w:hint="eastAsia"/>
                      <w:color w:val="auto"/>
                      <w:highlight w:val="none"/>
                      <w:lang w:eastAsia="zh-CN"/>
                    </w:rPr>
                    <w:t>设置1个地埋式化粪池，</w:t>
                  </w:r>
                  <w:r>
                    <w:rPr>
                      <w:rFonts w:hint="eastAsia" w:cs="Times New Roman"/>
                      <w:color w:val="000000" w:themeColor="text1"/>
                      <w:sz w:val="21"/>
                      <w:szCs w:val="21"/>
                      <w:highlight w:val="none"/>
                      <w:lang w:val="en-US" w:eastAsia="zh-CN"/>
                      <w14:textFill>
                        <w14:solidFill>
                          <w14:schemeClr w14:val="tx1"/>
                        </w14:solidFill>
                      </w14:textFill>
                    </w:rPr>
                    <w:t>生活污水排入化粪池收集处理后由吸污车拉运至</w:t>
                  </w:r>
                  <w:r>
                    <w:rPr>
                      <w:rFonts w:hint="eastAsia" w:ascii="宋体" w:hAnsi="宋体" w:cs="宋体"/>
                      <w:i w:val="0"/>
                      <w:iCs w:val="0"/>
                      <w:caps w:val="0"/>
                      <w:spacing w:val="0"/>
                      <w:sz w:val="21"/>
                      <w:szCs w:val="21"/>
                      <w:highlight w:val="none"/>
                      <w:lang w:eastAsia="zh-CN"/>
                    </w:rPr>
                    <w:t>第七师胡杨河市污水处理厂</w:t>
                  </w:r>
                  <w:r>
                    <w:rPr>
                      <w:rFonts w:hint="eastAsia" w:cs="Times New Roman"/>
                      <w:color w:val="000000" w:themeColor="text1"/>
                      <w:sz w:val="21"/>
                      <w:szCs w:val="21"/>
                      <w:highlight w:val="none"/>
                      <w:lang w:val="en-US" w:eastAsia="zh-CN"/>
                      <w14:textFill>
                        <w14:solidFill>
                          <w14:schemeClr w14:val="tx1"/>
                        </w14:solidFill>
                      </w14:textFill>
                    </w:rPr>
                    <w:t>进行处理</w:t>
                  </w:r>
                  <w:r>
                    <w:rPr>
                      <w:rFonts w:hint="eastAsia"/>
                      <w:color w:val="auto"/>
                      <w:highlight w:val="none"/>
                      <w:lang w:eastAsia="zh-CN"/>
                    </w:rPr>
                    <w:t>，禁止排入河床。</w:t>
                  </w:r>
                </w:p>
              </w:tc>
            </w:tr>
            <w:tr w14:paraId="7A4C80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pct"/>
                  <w:vMerge w:val="continue"/>
                  <w:tcBorders>
                    <w:tl2br w:val="nil"/>
                    <w:tr2bl w:val="nil"/>
                  </w:tcBorders>
                  <w:vAlign w:val="center"/>
                </w:tcPr>
                <w:p w14:paraId="764C5353">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p>
              </w:tc>
              <w:tc>
                <w:tcPr>
                  <w:tcW w:w="680" w:type="pct"/>
                  <w:tcBorders>
                    <w:tl2br w:val="nil"/>
                    <w:tr2bl w:val="nil"/>
                  </w:tcBorders>
                  <w:vAlign w:val="center"/>
                </w:tcPr>
                <w:p w14:paraId="69259E3F">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噪声</w:t>
                  </w:r>
                </w:p>
              </w:tc>
              <w:tc>
                <w:tcPr>
                  <w:tcW w:w="3634" w:type="pct"/>
                  <w:tcBorders>
                    <w:tl2br w:val="nil"/>
                    <w:tr2bl w:val="nil"/>
                  </w:tcBorders>
                  <w:vAlign w:val="center"/>
                </w:tcPr>
                <w:p w14:paraId="6334C3E8">
                  <w:pPr>
                    <w:pStyle w:val="67"/>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auto"/>
                      <w:highlight w:val="none"/>
                      <w:lang w:eastAsia="zh-CN"/>
                    </w:rPr>
                  </w:pPr>
                  <w:r>
                    <w:rPr>
                      <w:color w:val="auto"/>
                      <w:highlight w:val="none"/>
                      <w:lang w:eastAsia="zh-CN"/>
                    </w:rPr>
                    <w:t>选用低噪声设备和工艺；加强设备的维护和管理，运行时可减少噪声</w:t>
                  </w:r>
                  <w:r>
                    <w:rPr>
                      <w:rFonts w:hint="eastAsia"/>
                      <w:color w:val="auto"/>
                      <w:highlight w:val="none"/>
                      <w:lang w:eastAsia="zh-CN"/>
                    </w:rPr>
                    <w:t>；针</w:t>
                  </w:r>
                  <w:r>
                    <w:rPr>
                      <w:color w:val="auto"/>
                      <w:highlight w:val="none"/>
                      <w:lang w:eastAsia="zh-CN"/>
                    </w:rPr>
                    <w:t>对车辆噪声，规划好运输路线，尽量避开生活区、办公区。</w:t>
                  </w:r>
                </w:p>
              </w:tc>
            </w:tr>
            <w:tr w14:paraId="4C3DE2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pct"/>
                  <w:vMerge w:val="continue"/>
                  <w:tcBorders>
                    <w:tl2br w:val="nil"/>
                    <w:tr2bl w:val="nil"/>
                  </w:tcBorders>
                  <w:vAlign w:val="center"/>
                </w:tcPr>
                <w:p w14:paraId="63DC84EC">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lang w:eastAsia="zh-CN"/>
                    </w:rPr>
                  </w:pPr>
                </w:p>
              </w:tc>
              <w:tc>
                <w:tcPr>
                  <w:tcW w:w="680" w:type="pct"/>
                  <w:tcBorders>
                    <w:tl2br w:val="nil"/>
                    <w:tr2bl w:val="nil"/>
                  </w:tcBorders>
                  <w:vAlign w:val="center"/>
                </w:tcPr>
                <w:p w14:paraId="1DE43338">
                  <w:pPr>
                    <w:pStyle w:val="67"/>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highlight w:val="none"/>
                    </w:rPr>
                  </w:pPr>
                  <w:r>
                    <w:rPr>
                      <w:color w:val="auto"/>
                      <w:highlight w:val="none"/>
                    </w:rPr>
                    <w:t>固废</w:t>
                  </w:r>
                </w:p>
              </w:tc>
              <w:tc>
                <w:tcPr>
                  <w:tcW w:w="3634" w:type="pct"/>
                  <w:tcBorders>
                    <w:tl2br w:val="nil"/>
                    <w:tr2bl w:val="nil"/>
                  </w:tcBorders>
                  <w:vAlign w:val="center"/>
                </w:tcPr>
                <w:p w14:paraId="0817ED14">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color w:val="auto"/>
                      <w:highlight w:val="none"/>
                      <w:lang w:val="en-US" w:eastAsia="zh-CN"/>
                    </w:rPr>
                  </w:pPr>
                  <w:r>
                    <w:rPr>
                      <w:rFonts w:hint="eastAsia"/>
                      <w:color w:val="auto"/>
                      <w:highlight w:val="none"/>
                      <w:lang w:val="en-US" w:eastAsia="zh-CN"/>
                    </w:rPr>
                    <w:t>建筑垃圾：施工产生的建筑垃圾包括各种装饰材料的包装箱、废铁、废钢筋等，经过统一收集，其中，包装箱、废铁、废钢筋外售废品收购站进行回收利用；不能利用的建筑垃圾，主要为混凝土废料、碎石碎砖块等均送至建材公司破碎筛分制作路基填料或再生骨料，不得随意丢弃。</w:t>
                  </w:r>
                </w:p>
                <w:p w14:paraId="1348D3C6">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color w:val="auto"/>
                      <w:highlight w:val="none"/>
                      <w:lang w:val="en-US" w:eastAsia="zh-CN"/>
                    </w:rPr>
                  </w:pPr>
                  <w:r>
                    <w:rPr>
                      <w:rFonts w:hint="eastAsia"/>
                      <w:highlight w:val="none"/>
                      <w:lang w:val="en-US" w:eastAsia="zh-CN"/>
                    </w:rPr>
                    <w:t>清淤污泥</w:t>
                  </w:r>
                  <w:r>
                    <w:rPr>
                      <w:rFonts w:hint="eastAsia"/>
                      <w:color w:val="auto"/>
                      <w:highlight w:val="none"/>
                      <w:lang w:val="en-US" w:eastAsia="zh-CN"/>
                    </w:rPr>
                    <w:t>：清淤后污泥经干化处理可随开挖土方回填使用。</w:t>
                  </w:r>
                </w:p>
                <w:p w14:paraId="13E17B24">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color w:val="auto"/>
                      <w:highlight w:val="none"/>
                      <w:lang w:eastAsia="zh-CN"/>
                    </w:rPr>
                  </w:pPr>
                  <w:r>
                    <w:rPr>
                      <w:rFonts w:hint="eastAsia"/>
                      <w:color w:val="auto"/>
                      <w:highlight w:val="none"/>
                      <w:lang w:eastAsia="zh-CN"/>
                    </w:rPr>
                    <w:t>生活垃圾：</w:t>
                  </w:r>
                  <w:r>
                    <w:rPr>
                      <w:rFonts w:hint="eastAsia"/>
                      <w:color w:val="auto"/>
                      <w:highlight w:val="none"/>
                      <w:lang w:val="en-US" w:eastAsia="zh-CN"/>
                    </w:rPr>
                    <w:t>施工人员</w:t>
                  </w:r>
                  <w:r>
                    <w:rPr>
                      <w:rFonts w:hint="eastAsia"/>
                      <w:color w:val="auto"/>
                      <w:highlight w:val="none"/>
                      <w:lang w:eastAsia="zh-CN"/>
                    </w:rPr>
                    <w:t>生活垃圾由施工单位集中袋装收集后交由环卫部门清运至</w:t>
                  </w:r>
                  <w:r>
                    <w:rPr>
                      <w:rFonts w:hint="eastAsia"/>
                      <w:color w:val="auto"/>
                      <w:highlight w:val="none"/>
                      <w:lang w:val="en-US" w:eastAsia="zh-CN"/>
                    </w:rPr>
                    <w:t>奎屯市</w:t>
                  </w:r>
                  <w:r>
                    <w:rPr>
                      <w:rFonts w:hint="eastAsia"/>
                      <w:color w:val="auto"/>
                      <w:highlight w:val="none"/>
                      <w:lang w:eastAsia="zh-CN"/>
                    </w:rPr>
                    <w:t>生活垃圾填埋场处理。</w:t>
                  </w:r>
                </w:p>
                <w:p w14:paraId="269292C5">
                  <w:pPr>
                    <w:pStyle w:val="67"/>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color w:val="auto"/>
                      <w:highlight w:val="none"/>
                      <w:lang w:val="en-US" w:eastAsia="zh-CN"/>
                    </w:rPr>
                  </w:pPr>
                  <w:r>
                    <w:rPr>
                      <w:rFonts w:hint="eastAsia"/>
                      <w:color w:val="auto"/>
                      <w:highlight w:val="none"/>
                      <w:lang w:val="en-US" w:eastAsia="zh-CN"/>
                    </w:rPr>
                    <w:t>清淤垃圾</w:t>
                  </w:r>
                  <w:r>
                    <w:rPr>
                      <w:rFonts w:hint="eastAsia"/>
                      <w:color w:val="auto"/>
                      <w:highlight w:val="none"/>
                      <w:lang w:eastAsia="zh-CN"/>
                    </w:rPr>
                    <w:t>：</w:t>
                  </w:r>
                  <w:r>
                    <w:rPr>
                      <w:rFonts w:hint="eastAsia"/>
                      <w:color w:val="auto"/>
                      <w:highlight w:val="none"/>
                      <w:lang w:val="en-US" w:eastAsia="zh-CN"/>
                    </w:rPr>
                    <w:t>清淤污泥中垃圾多为当地居民生活垃圾，收集处理后可随施工人员生活垃圾一同</w:t>
                  </w:r>
                  <w:r>
                    <w:rPr>
                      <w:rFonts w:hint="eastAsia"/>
                      <w:color w:val="auto"/>
                      <w:highlight w:val="none"/>
                      <w:lang w:eastAsia="zh-CN"/>
                    </w:rPr>
                    <w:t>由环卫部门清运至</w:t>
                  </w:r>
                  <w:r>
                    <w:rPr>
                      <w:rFonts w:hint="eastAsia"/>
                      <w:color w:val="auto"/>
                      <w:highlight w:val="none"/>
                      <w:lang w:val="en-US" w:eastAsia="zh-CN"/>
                    </w:rPr>
                    <w:t>奎屯市</w:t>
                  </w:r>
                  <w:r>
                    <w:rPr>
                      <w:rFonts w:hint="eastAsia"/>
                      <w:color w:val="auto"/>
                      <w:highlight w:val="none"/>
                      <w:lang w:eastAsia="zh-CN"/>
                    </w:rPr>
                    <w:t>生活垃圾填埋场处理。</w:t>
                  </w:r>
                </w:p>
              </w:tc>
            </w:tr>
          </w:tbl>
          <w:p w14:paraId="7D19D658">
            <w:pPr>
              <w:pStyle w:val="51"/>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表2-3     工程特性表</w:t>
            </w:r>
          </w:p>
          <w:tbl>
            <w:tblPr>
              <w:tblStyle w:val="65"/>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95"/>
              <w:gridCol w:w="3014"/>
              <w:gridCol w:w="930"/>
              <w:gridCol w:w="1104"/>
              <w:gridCol w:w="2007"/>
            </w:tblGrid>
            <w:tr w14:paraId="2080B6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tcBorders>
                    <w:tl2br w:val="nil"/>
                    <w:tr2bl w:val="nil"/>
                  </w:tcBorders>
                  <w:vAlign w:val="center"/>
                </w:tcPr>
                <w:p w14:paraId="7B09000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5"/>
                      <w:kern w:val="0"/>
                      <w:sz w:val="21"/>
                      <w:szCs w:val="21"/>
                      <w:highlight w:val="none"/>
                      <w:lang w:val="en-US" w:eastAsia="en-US" w:bidi="ar-SA"/>
                    </w:rPr>
                    <w:t>序号</w:t>
                  </w:r>
                </w:p>
              </w:tc>
              <w:tc>
                <w:tcPr>
                  <w:tcW w:w="1919" w:type="pct"/>
                  <w:tcBorders>
                    <w:tl2br w:val="nil"/>
                    <w:tr2bl w:val="nil"/>
                  </w:tcBorders>
                  <w:vAlign w:val="center"/>
                </w:tcPr>
                <w:p w14:paraId="31F7186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3"/>
                      <w:kern w:val="0"/>
                      <w:sz w:val="21"/>
                      <w:szCs w:val="21"/>
                      <w:highlight w:val="none"/>
                      <w:lang w:val="en-US" w:eastAsia="en-US" w:bidi="ar-SA"/>
                    </w:rPr>
                    <w:t>名称</w:t>
                  </w:r>
                </w:p>
              </w:tc>
              <w:tc>
                <w:tcPr>
                  <w:tcW w:w="592" w:type="pct"/>
                  <w:tcBorders>
                    <w:tl2br w:val="nil"/>
                    <w:tr2bl w:val="nil"/>
                  </w:tcBorders>
                  <w:vAlign w:val="center"/>
                </w:tcPr>
                <w:p w14:paraId="0DA019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3"/>
                      <w:kern w:val="0"/>
                      <w:sz w:val="21"/>
                      <w:szCs w:val="21"/>
                      <w:highlight w:val="none"/>
                      <w:lang w:val="en-US" w:eastAsia="en-US" w:bidi="ar-SA"/>
                    </w:rPr>
                    <w:t>单位</w:t>
                  </w:r>
                </w:p>
              </w:tc>
              <w:tc>
                <w:tcPr>
                  <w:tcW w:w="703" w:type="pct"/>
                  <w:tcBorders>
                    <w:tl2br w:val="nil"/>
                    <w:tr2bl w:val="nil"/>
                  </w:tcBorders>
                  <w:vAlign w:val="center"/>
                </w:tcPr>
                <w:p w14:paraId="6F5BB42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3"/>
                      <w:kern w:val="0"/>
                      <w:sz w:val="21"/>
                      <w:szCs w:val="21"/>
                      <w:highlight w:val="none"/>
                      <w:lang w:val="en-US" w:eastAsia="en-US" w:bidi="ar-SA"/>
                    </w:rPr>
                    <w:t>数量</w:t>
                  </w:r>
                </w:p>
              </w:tc>
              <w:tc>
                <w:tcPr>
                  <w:tcW w:w="1278" w:type="pct"/>
                  <w:tcBorders>
                    <w:tl2br w:val="nil"/>
                    <w:tr2bl w:val="nil"/>
                  </w:tcBorders>
                  <w:vAlign w:val="center"/>
                </w:tcPr>
                <w:p w14:paraId="49E2AB2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3"/>
                      <w:kern w:val="0"/>
                      <w:sz w:val="21"/>
                      <w:szCs w:val="21"/>
                      <w:highlight w:val="none"/>
                      <w:lang w:val="en-US" w:eastAsia="en-US" w:bidi="ar-SA"/>
                    </w:rPr>
                    <w:t>备注</w:t>
                  </w:r>
                </w:p>
              </w:tc>
            </w:tr>
            <w:tr w14:paraId="25D2FE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tcBorders>
                    <w:tl2br w:val="nil"/>
                    <w:tr2bl w:val="nil"/>
                  </w:tcBorders>
                  <w:vAlign w:val="center"/>
                </w:tcPr>
                <w:p w14:paraId="385765C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position w:val="-4"/>
                      <w:sz w:val="21"/>
                      <w:szCs w:val="21"/>
                      <w:highlight w:val="none"/>
                      <w:lang w:val="en-US" w:eastAsia="en-US" w:bidi="ar-SA"/>
                    </w:rPr>
                    <w:t>一</w:t>
                  </w:r>
                </w:p>
              </w:tc>
              <w:tc>
                <w:tcPr>
                  <w:tcW w:w="1919" w:type="pct"/>
                  <w:tcBorders>
                    <w:tl2br w:val="nil"/>
                    <w:tr2bl w:val="nil"/>
                  </w:tcBorders>
                  <w:vAlign w:val="center"/>
                </w:tcPr>
                <w:p w14:paraId="1FB9E33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b/>
                      <w:bCs/>
                      <w:snapToGrid w:val="0"/>
                      <w:color w:val="auto"/>
                      <w:spacing w:val="2"/>
                      <w:kern w:val="0"/>
                      <w:sz w:val="21"/>
                      <w:szCs w:val="21"/>
                      <w:highlight w:val="none"/>
                      <w:lang w:val="en-US" w:eastAsia="en-US" w:bidi="ar-SA"/>
                    </w:rPr>
                    <w:t>水文</w:t>
                  </w:r>
                </w:p>
              </w:tc>
              <w:tc>
                <w:tcPr>
                  <w:tcW w:w="592" w:type="pct"/>
                  <w:tcBorders>
                    <w:tl2br w:val="nil"/>
                    <w:tr2bl w:val="nil"/>
                  </w:tcBorders>
                  <w:vAlign w:val="center"/>
                </w:tcPr>
                <w:p w14:paraId="79C34E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703" w:type="pct"/>
                  <w:tcBorders>
                    <w:tl2br w:val="nil"/>
                    <w:tr2bl w:val="nil"/>
                  </w:tcBorders>
                  <w:vAlign w:val="center"/>
                </w:tcPr>
                <w:p w14:paraId="214E9E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278" w:type="pct"/>
                  <w:tcBorders>
                    <w:tl2br w:val="nil"/>
                    <w:tr2bl w:val="nil"/>
                  </w:tcBorders>
                  <w:vAlign w:val="center"/>
                </w:tcPr>
                <w:p w14:paraId="011393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r>
            <w:tr w14:paraId="0B1BC1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506" w:type="pct"/>
                  <w:vMerge w:val="restart"/>
                  <w:tcBorders>
                    <w:tl2br w:val="nil"/>
                    <w:tr2bl w:val="nil"/>
                  </w:tcBorders>
                  <w:vAlign w:val="center"/>
                </w:tcPr>
                <w:p w14:paraId="09F606C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6"/>
                      <w:kern w:val="0"/>
                      <w:sz w:val="21"/>
                      <w:szCs w:val="21"/>
                      <w:highlight w:val="none"/>
                      <w:lang w:val="en-US" w:eastAsia="en-US" w:bidi="ar-SA"/>
                    </w:rPr>
                    <w:t>第七师乌兰布拉克河（依什克他吾沟）</w:t>
                  </w:r>
                </w:p>
              </w:tc>
              <w:tc>
                <w:tcPr>
                  <w:tcW w:w="1919" w:type="pct"/>
                  <w:tcBorders>
                    <w:tl2br w:val="nil"/>
                    <w:tr2bl w:val="nil"/>
                  </w:tcBorders>
                  <w:vAlign w:val="center"/>
                </w:tcPr>
                <w:p w14:paraId="0845FF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eastAsia" w:cs="Times New Roman"/>
                      <w:snapToGrid w:val="0"/>
                      <w:color w:val="auto"/>
                      <w:spacing w:val="8"/>
                      <w:kern w:val="0"/>
                      <w:sz w:val="21"/>
                      <w:szCs w:val="21"/>
                      <w:highlight w:val="none"/>
                      <w:lang w:val="en-US" w:eastAsia="zh-CN" w:bidi="ar-SA"/>
                    </w:rPr>
                    <w:t>汇流</w:t>
                  </w:r>
                  <w:r>
                    <w:rPr>
                      <w:rFonts w:hint="default" w:ascii="Times New Roman" w:hAnsi="Times New Roman" w:eastAsia="宋体" w:cs="Times New Roman"/>
                      <w:snapToGrid w:val="0"/>
                      <w:color w:val="auto"/>
                      <w:spacing w:val="8"/>
                      <w:kern w:val="0"/>
                      <w:sz w:val="21"/>
                      <w:szCs w:val="21"/>
                      <w:highlight w:val="none"/>
                      <w:lang w:val="en-US" w:eastAsia="en-US" w:bidi="ar-SA"/>
                    </w:rPr>
                    <w:t>面积</w:t>
                  </w:r>
                </w:p>
              </w:tc>
              <w:tc>
                <w:tcPr>
                  <w:tcW w:w="592" w:type="pct"/>
                  <w:tcBorders>
                    <w:tl2br w:val="nil"/>
                    <w:tr2bl w:val="nil"/>
                  </w:tcBorders>
                  <w:vAlign w:val="center"/>
                </w:tcPr>
                <w:p w14:paraId="5A4B90C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en-US" w:bidi="ar-SA"/>
                    </w:rPr>
                    <w:t>km</w:t>
                  </w:r>
                  <w:r>
                    <w:rPr>
                      <w:rFonts w:hint="default" w:ascii="Times New Roman" w:hAnsi="Times New Roman" w:eastAsia="宋体" w:cs="Times New Roman"/>
                      <w:snapToGrid w:val="0"/>
                      <w:color w:val="auto"/>
                      <w:spacing w:val="9"/>
                      <w:kern w:val="0"/>
                      <w:sz w:val="21"/>
                      <w:szCs w:val="21"/>
                      <w:highlight w:val="none"/>
                      <w:lang w:val="en-US" w:eastAsia="en-US" w:bidi="ar-SA"/>
                    </w:rPr>
                    <w:t>²</w:t>
                  </w:r>
                </w:p>
              </w:tc>
              <w:tc>
                <w:tcPr>
                  <w:tcW w:w="703" w:type="pct"/>
                  <w:tcBorders>
                    <w:tl2br w:val="nil"/>
                    <w:tr2bl w:val="nil"/>
                  </w:tcBorders>
                  <w:vAlign w:val="center"/>
                </w:tcPr>
                <w:p w14:paraId="18AC3DB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spacing w:val="2"/>
                      <w:kern w:val="0"/>
                      <w:sz w:val="21"/>
                      <w:szCs w:val="21"/>
                      <w:highlight w:val="none"/>
                      <w:lang w:val="en-US" w:eastAsia="zh-CN" w:bidi="ar-SA"/>
                    </w:rPr>
                    <w:t>327</w:t>
                  </w:r>
                </w:p>
              </w:tc>
              <w:tc>
                <w:tcPr>
                  <w:tcW w:w="1278" w:type="pct"/>
                  <w:tcBorders>
                    <w:tl2br w:val="nil"/>
                    <w:tr2bl w:val="nil"/>
                  </w:tcBorders>
                  <w:vAlign w:val="center"/>
                </w:tcPr>
                <w:p w14:paraId="0389B6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暴雨汇集</w:t>
                  </w:r>
                </w:p>
              </w:tc>
            </w:tr>
            <w:tr w14:paraId="436A9A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06" w:type="pct"/>
                  <w:vMerge w:val="continue"/>
                  <w:tcBorders>
                    <w:tl2br w:val="nil"/>
                    <w:tr2bl w:val="nil"/>
                  </w:tcBorders>
                  <w:vAlign w:val="center"/>
                </w:tcPr>
                <w:p w14:paraId="0C3C83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00E8BA6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8"/>
                      <w:kern w:val="0"/>
                      <w:sz w:val="21"/>
                      <w:szCs w:val="21"/>
                      <w:highlight w:val="none"/>
                      <w:lang w:val="en-US" w:eastAsia="en-US" w:bidi="ar-SA"/>
                    </w:rPr>
                    <w:t>利用水文系列年限</w:t>
                  </w:r>
                </w:p>
              </w:tc>
              <w:tc>
                <w:tcPr>
                  <w:tcW w:w="592" w:type="pct"/>
                  <w:tcBorders>
                    <w:tl2br w:val="nil"/>
                    <w:tr2bl w:val="nil"/>
                  </w:tcBorders>
                  <w:vAlign w:val="center"/>
                </w:tcPr>
                <w:p w14:paraId="6031AB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en-US" w:bidi="ar-SA"/>
                    </w:rPr>
                    <w:t>年</w:t>
                  </w:r>
                </w:p>
              </w:tc>
              <w:tc>
                <w:tcPr>
                  <w:tcW w:w="703" w:type="pct"/>
                  <w:tcBorders>
                    <w:tl2br w:val="nil"/>
                    <w:tr2bl w:val="nil"/>
                  </w:tcBorders>
                  <w:vAlign w:val="center"/>
                </w:tcPr>
                <w:p w14:paraId="1A434CC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spacing w:val="-2"/>
                      <w:kern w:val="0"/>
                      <w:sz w:val="21"/>
                      <w:szCs w:val="21"/>
                      <w:highlight w:val="none"/>
                      <w:lang w:val="en-US" w:eastAsia="zh-CN" w:bidi="ar-SA"/>
                    </w:rPr>
                    <w:t>45</w:t>
                  </w:r>
                </w:p>
              </w:tc>
              <w:tc>
                <w:tcPr>
                  <w:tcW w:w="1278" w:type="pct"/>
                  <w:tcBorders>
                    <w:tl2br w:val="nil"/>
                    <w:tr2bl w:val="nil"/>
                  </w:tcBorders>
                  <w:vAlign w:val="center"/>
                </w:tcPr>
                <w:p w14:paraId="7F21CC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p>
              </w:tc>
            </w:tr>
            <w:tr w14:paraId="1DAFA1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continue"/>
                  <w:tcBorders>
                    <w:tl2br w:val="nil"/>
                    <w:tr2bl w:val="nil"/>
                  </w:tcBorders>
                  <w:vAlign w:val="center"/>
                </w:tcPr>
                <w:p w14:paraId="50D4B2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25FC81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7"/>
                      <w:kern w:val="0"/>
                      <w:sz w:val="21"/>
                      <w:szCs w:val="21"/>
                      <w:highlight w:val="none"/>
                      <w:lang w:val="en-US" w:eastAsia="en-US" w:bidi="ar-SA"/>
                    </w:rPr>
                    <w:t>设计洪峰流量（</w:t>
                  </w:r>
                  <w:r>
                    <w:rPr>
                      <w:rFonts w:hint="eastAsia" w:ascii="Times New Roman" w:hAnsi="Times New Roman" w:cs="Times New Roman"/>
                      <w:snapToGrid w:val="0"/>
                      <w:color w:val="auto"/>
                      <w:spacing w:val="7"/>
                      <w:kern w:val="0"/>
                      <w:sz w:val="21"/>
                      <w:szCs w:val="21"/>
                      <w:highlight w:val="none"/>
                      <w:lang w:val="en-US" w:eastAsia="zh-CN" w:bidi="ar-SA"/>
                    </w:rPr>
                    <w:t>p</w:t>
                  </w:r>
                  <w:r>
                    <w:rPr>
                      <w:rFonts w:hint="default" w:ascii="Times New Roman" w:hAnsi="Times New Roman" w:eastAsia="宋体" w:cs="Times New Roman"/>
                      <w:snapToGrid w:val="0"/>
                      <w:color w:val="auto"/>
                      <w:spacing w:val="7"/>
                      <w:kern w:val="0"/>
                      <w:sz w:val="21"/>
                      <w:szCs w:val="21"/>
                      <w:highlight w:val="none"/>
                      <w:lang w:val="en-US" w:eastAsia="en-US" w:bidi="ar-SA"/>
                    </w:rPr>
                    <w:t>＝10％）</w:t>
                  </w:r>
                </w:p>
              </w:tc>
              <w:tc>
                <w:tcPr>
                  <w:tcW w:w="592" w:type="pct"/>
                  <w:tcBorders>
                    <w:tl2br w:val="nil"/>
                    <w:tr2bl w:val="nil"/>
                  </w:tcBorders>
                  <w:vAlign w:val="center"/>
                </w:tcPr>
                <w:p w14:paraId="5738C8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4"/>
                      <w:kern w:val="0"/>
                      <w:sz w:val="21"/>
                      <w:szCs w:val="21"/>
                      <w:highlight w:val="none"/>
                      <w:lang w:val="en-US" w:eastAsia="en-US" w:bidi="ar-SA"/>
                    </w:rPr>
                    <w:t>m³/s</w:t>
                  </w:r>
                </w:p>
              </w:tc>
              <w:tc>
                <w:tcPr>
                  <w:tcW w:w="703" w:type="pct"/>
                  <w:tcBorders>
                    <w:tl2br w:val="nil"/>
                    <w:tr2bl w:val="nil"/>
                  </w:tcBorders>
                  <w:vAlign w:val="center"/>
                </w:tcPr>
                <w:p w14:paraId="116FCB2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spacing w:val="2"/>
                      <w:kern w:val="0"/>
                      <w:position w:val="1"/>
                      <w:sz w:val="21"/>
                      <w:szCs w:val="21"/>
                      <w:highlight w:val="none"/>
                      <w:lang w:val="en-US" w:eastAsia="zh-CN" w:bidi="ar-SA"/>
                    </w:rPr>
                    <w:t>67.4</w:t>
                  </w:r>
                </w:p>
              </w:tc>
              <w:tc>
                <w:tcPr>
                  <w:tcW w:w="1278" w:type="pct"/>
                  <w:tcBorders>
                    <w:tl2br w:val="nil"/>
                    <w:tr2bl w:val="nil"/>
                  </w:tcBorders>
                  <w:vAlign w:val="center"/>
                </w:tcPr>
                <w:p w14:paraId="789D76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起始端</w:t>
                  </w:r>
                </w:p>
              </w:tc>
            </w:tr>
            <w:tr w14:paraId="7E7C2F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restart"/>
                  <w:tcBorders>
                    <w:tl2br w:val="nil"/>
                    <w:tr2bl w:val="nil"/>
                  </w:tcBorders>
                  <w:vAlign w:val="center"/>
                </w:tcPr>
                <w:p w14:paraId="3D7BBD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p w14:paraId="44E43D7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en-US" w:bidi="ar-SA"/>
                    </w:rPr>
                    <w:t>二</w:t>
                  </w:r>
                </w:p>
              </w:tc>
              <w:tc>
                <w:tcPr>
                  <w:tcW w:w="1919" w:type="pct"/>
                  <w:tcBorders>
                    <w:tl2br w:val="nil"/>
                    <w:tr2bl w:val="nil"/>
                  </w:tcBorders>
                  <w:vAlign w:val="center"/>
                </w:tcPr>
                <w:p w14:paraId="170064F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b/>
                      <w:bCs/>
                      <w:snapToGrid w:val="0"/>
                      <w:color w:val="auto"/>
                      <w:spacing w:val="3"/>
                      <w:kern w:val="0"/>
                      <w:sz w:val="21"/>
                      <w:szCs w:val="21"/>
                      <w:highlight w:val="none"/>
                      <w:lang w:val="en-US" w:eastAsia="en-US" w:bidi="ar-SA"/>
                    </w:rPr>
                    <w:t>地质</w:t>
                  </w:r>
                </w:p>
              </w:tc>
              <w:tc>
                <w:tcPr>
                  <w:tcW w:w="592" w:type="pct"/>
                  <w:tcBorders>
                    <w:tl2br w:val="nil"/>
                    <w:tr2bl w:val="nil"/>
                  </w:tcBorders>
                  <w:vAlign w:val="center"/>
                </w:tcPr>
                <w:p w14:paraId="0F2267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703" w:type="pct"/>
                  <w:tcBorders>
                    <w:tl2br w:val="nil"/>
                    <w:tr2bl w:val="nil"/>
                  </w:tcBorders>
                  <w:vAlign w:val="center"/>
                </w:tcPr>
                <w:p w14:paraId="2DCD25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278" w:type="pct"/>
                  <w:tcBorders>
                    <w:tl2br w:val="nil"/>
                    <w:tr2bl w:val="nil"/>
                  </w:tcBorders>
                  <w:vAlign w:val="center"/>
                </w:tcPr>
                <w:p w14:paraId="156EE0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r>
            <w:tr w14:paraId="36098F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continue"/>
                  <w:tcBorders>
                    <w:tl2br w:val="nil"/>
                    <w:tr2bl w:val="nil"/>
                  </w:tcBorders>
                  <w:vAlign w:val="center"/>
                </w:tcPr>
                <w:p w14:paraId="325354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6FF4203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7"/>
                      <w:kern w:val="0"/>
                      <w:sz w:val="21"/>
                      <w:szCs w:val="21"/>
                      <w:highlight w:val="none"/>
                      <w:lang w:val="en-US" w:eastAsia="en-US" w:bidi="ar-SA"/>
                    </w:rPr>
                    <w:t>地基特性</w:t>
                  </w:r>
                </w:p>
              </w:tc>
              <w:tc>
                <w:tcPr>
                  <w:tcW w:w="592" w:type="pct"/>
                  <w:tcBorders>
                    <w:tl2br w:val="nil"/>
                    <w:tr2bl w:val="nil"/>
                  </w:tcBorders>
                  <w:vAlign w:val="center"/>
                </w:tcPr>
                <w:p w14:paraId="28670F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703" w:type="pct"/>
                  <w:tcBorders>
                    <w:tl2br w:val="nil"/>
                    <w:tr2bl w:val="nil"/>
                  </w:tcBorders>
                  <w:vAlign w:val="center"/>
                </w:tcPr>
                <w:p w14:paraId="191E6D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278" w:type="pct"/>
                  <w:tcBorders>
                    <w:tl2br w:val="nil"/>
                    <w:tr2bl w:val="nil"/>
                  </w:tcBorders>
                  <w:vAlign w:val="center"/>
                </w:tcPr>
                <w:p w14:paraId="505BB41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000000" w:themeColor="text1"/>
                      <w:spacing w:val="8"/>
                      <w:kern w:val="0"/>
                      <w:sz w:val="21"/>
                      <w:szCs w:val="21"/>
                      <w:highlight w:val="none"/>
                      <w:lang w:val="en-US" w:eastAsia="en-US" w:bidi="ar-SA"/>
                      <w14:textFill>
                        <w14:solidFill>
                          <w14:schemeClr w14:val="tx1"/>
                        </w14:solidFill>
                      </w14:textFill>
                    </w:rPr>
                    <w:t>第四系全新统冲洪积层</w:t>
                  </w:r>
                </w:p>
              </w:tc>
            </w:tr>
            <w:tr w14:paraId="72CD62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continue"/>
                  <w:tcBorders>
                    <w:tl2br w:val="nil"/>
                    <w:tr2bl w:val="nil"/>
                  </w:tcBorders>
                  <w:vAlign w:val="center"/>
                </w:tcPr>
                <w:p w14:paraId="6D59D5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1693D02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8"/>
                      <w:kern w:val="0"/>
                      <w:sz w:val="21"/>
                      <w:szCs w:val="21"/>
                      <w:highlight w:val="none"/>
                      <w:lang w:val="en-US" w:eastAsia="en-US" w:bidi="ar-SA"/>
                    </w:rPr>
                    <w:t>地震基本烈度/设防烈度</w:t>
                  </w:r>
                </w:p>
              </w:tc>
              <w:tc>
                <w:tcPr>
                  <w:tcW w:w="592" w:type="pct"/>
                  <w:tcBorders>
                    <w:tl2br w:val="nil"/>
                    <w:tr2bl w:val="nil"/>
                  </w:tcBorders>
                  <w:vAlign w:val="center"/>
                </w:tcPr>
                <w:p w14:paraId="4BCD895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1"/>
                      <w:kern w:val="0"/>
                      <w:sz w:val="21"/>
                      <w:szCs w:val="21"/>
                      <w:highlight w:val="none"/>
                      <w:lang w:val="en-US" w:eastAsia="en-US" w:bidi="ar-SA"/>
                    </w:rPr>
                    <w:t>度</w:t>
                  </w:r>
                </w:p>
              </w:tc>
              <w:tc>
                <w:tcPr>
                  <w:tcW w:w="703" w:type="pct"/>
                  <w:tcBorders>
                    <w:tl2br w:val="nil"/>
                    <w:tr2bl w:val="nil"/>
                  </w:tcBorders>
                  <w:vAlign w:val="center"/>
                </w:tcPr>
                <w:p w14:paraId="215A74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1"/>
                      <w:kern w:val="0"/>
                      <w:sz w:val="21"/>
                      <w:szCs w:val="21"/>
                      <w:highlight w:val="none"/>
                      <w:lang w:val="en-US" w:eastAsia="en-US" w:bidi="ar-SA"/>
                    </w:rPr>
                    <w:t>Ⅷ</w:t>
                  </w:r>
                </w:p>
              </w:tc>
              <w:tc>
                <w:tcPr>
                  <w:tcW w:w="1278" w:type="pct"/>
                  <w:tcBorders>
                    <w:tl2br w:val="nil"/>
                    <w:tr2bl w:val="nil"/>
                  </w:tcBorders>
                  <w:vAlign w:val="center"/>
                </w:tcPr>
                <w:p w14:paraId="420152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r>
            <w:tr w14:paraId="0C0AE6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restart"/>
                  <w:tcBorders>
                    <w:tl2br w:val="nil"/>
                    <w:tr2bl w:val="nil"/>
                  </w:tcBorders>
                  <w:vAlign w:val="center"/>
                </w:tcPr>
                <w:p w14:paraId="74E105F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position w:val="1"/>
                      <w:sz w:val="21"/>
                      <w:szCs w:val="21"/>
                      <w:highlight w:val="none"/>
                      <w:lang w:val="en-US" w:eastAsia="en-US" w:bidi="ar-SA"/>
                    </w:rPr>
                    <w:t>三</w:t>
                  </w:r>
                </w:p>
              </w:tc>
              <w:tc>
                <w:tcPr>
                  <w:tcW w:w="1919" w:type="pct"/>
                  <w:tcBorders>
                    <w:tl2br w:val="nil"/>
                    <w:tr2bl w:val="nil"/>
                  </w:tcBorders>
                  <w:vAlign w:val="center"/>
                </w:tcPr>
                <w:p w14:paraId="503E4F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b/>
                      <w:bCs/>
                      <w:snapToGrid w:val="0"/>
                      <w:color w:val="000000" w:themeColor="text1"/>
                      <w:spacing w:val="5"/>
                      <w:kern w:val="0"/>
                      <w:sz w:val="21"/>
                      <w:szCs w:val="21"/>
                      <w:highlight w:val="none"/>
                      <w:lang w:val="en-US" w:eastAsia="en-US" w:bidi="ar-SA"/>
                      <w14:textFill>
                        <w14:solidFill>
                          <w14:schemeClr w14:val="tx1"/>
                        </w14:solidFill>
                      </w14:textFill>
                    </w:rPr>
                    <w:t>工程规模</w:t>
                  </w:r>
                </w:p>
              </w:tc>
              <w:tc>
                <w:tcPr>
                  <w:tcW w:w="592" w:type="pct"/>
                  <w:tcBorders>
                    <w:tl2br w:val="nil"/>
                    <w:tr2bl w:val="nil"/>
                  </w:tcBorders>
                  <w:vAlign w:val="center"/>
                </w:tcPr>
                <w:p w14:paraId="2E495C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c>
                <w:tcPr>
                  <w:tcW w:w="703" w:type="pct"/>
                  <w:tcBorders>
                    <w:tl2br w:val="nil"/>
                    <w:tr2bl w:val="nil"/>
                  </w:tcBorders>
                  <w:vAlign w:val="center"/>
                </w:tcPr>
                <w:p w14:paraId="0E6B25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c>
                <w:tcPr>
                  <w:tcW w:w="1278" w:type="pct"/>
                  <w:tcBorders>
                    <w:tl2br w:val="nil"/>
                    <w:tr2bl w:val="nil"/>
                  </w:tcBorders>
                  <w:vAlign w:val="center"/>
                </w:tcPr>
                <w:p w14:paraId="79FB8E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r>
            <w:tr w14:paraId="6ACEBC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506" w:type="pct"/>
                  <w:vMerge w:val="continue"/>
                  <w:tcBorders>
                    <w:tl2br w:val="nil"/>
                    <w:tr2bl w:val="nil"/>
                  </w:tcBorders>
                  <w:vAlign w:val="center"/>
                </w:tcPr>
                <w:p w14:paraId="48AE76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3FFBE37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0</w:t>
                  </w: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+0</w:t>
                  </w: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00~0</w:t>
                  </w: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w:t>
                  </w: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9</w:t>
                  </w: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00</w:t>
                  </w:r>
                </w:p>
              </w:tc>
              <w:tc>
                <w:tcPr>
                  <w:tcW w:w="592" w:type="pct"/>
                  <w:tcBorders>
                    <w:tl2br w:val="nil"/>
                    <w:tr2bl w:val="nil"/>
                  </w:tcBorders>
                  <w:vAlign w:val="center"/>
                </w:tcPr>
                <w:p w14:paraId="312C81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1"/>
                      <w:kern w:val="0"/>
                      <w:sz w:val="21"/>
                      <w:szCs w:val="21"/>
                      <w:highlight w:val="none"/>
                      <w:lang w:val="en-US" w:eastAsia="en-US" w:bidi="ar-SA"/>
                      <w14:textFill>
                        <w14:solidFill>
                          <w14:schemeClr w14:val="tx1"/>
                        </w14:solidFill>
                      </w14:textFill>
                    </w:rPr>
                    <w:t>m</w:t>
                  </w:r>
                </w:p>
              </w:tc>
              <w:tc>
                <w:tcPr>
                  <w:tcW w:w="703" w:type="pct"/>
                  <w:tcBorders>
                    <w:tl2br w:val="nil"/>
                    <w:tr2bl w:val="nil"/>
                  </w:tcBorders>
                  <w:vAlign w:val="center"/>
                </w:tcPr>
                <w:p w14:paraId="3EF07ED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2"/>
                      <w:kern w:val="0"/>
                      <w:sz w:val="21"/>
                      <w:szCs w:val="21"/>
                      <w:highlight w:val="none"/>
                      <w:lang w:val="en-US" w:eastAsia="zh-CN" w:bidi="ar-SA"/>
                      <w14:textFill>
                        <w14:solidFill>
                          <w14:schemeClr w14:val="tx1"/>
                        </w14:solidFill>
                      </w14:textFill>
                    </w:rPr>
                    <w:t>920</w:t>
                  </w:r>
                </w:p>
              </w:tc>
              <w:tc>
                <w:tcPr>
                  <w:tcW w:w="1278" w:type="pct"/>
                  <w:tcBorders>
                    <w:tl2br w:val="nil"/>
                    <w:tr2bl w:val="nil"/>
                  </w:tcBorders>
                  <w:vAlign w:val="center"/>
                </w:tcPr>
                <w:p w14:paraId="0C31C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8"/>
                      <w:kern w:val="0"/>
                      <w:sz w:val="21"/>
                      <w:szCs w:val="21"/>
                      <w:highlight w:val="none"/>
                      <w:lang w:val="en-US" w:eastAsia="en-US" w:bidi="ar-SA"/>
                      <w14:textFill>
                        <w14:solidFill>
                          <w14:schemeClr w14:val="tx1"/>
                        </w14:solidFill>
                      </w14:textFill>
                    </w:rPr>
                    <w:t>格宾石笼网箱护岸</w:t>
                  </w:r>
                </w:p>
              </w:tc>
            </w:tr>
            <w:tr w14:paraId="6E5AA0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506" w:type="pct"/>
                  <w:vMerge w:val="continue"/>
                  <w:tcBorders>
                    <w:tl2br w:val="nil"/>
                    <w:tr2bl w:val="nil"/>
                  </w:tcBorders>
                  <w:vAlign w:val="center"/>
                </w:tcPr>
                <w:p w14:paraId="43EC9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highlight w:val="none"/>
                    </w:rPr>
                  </w:pPr>
                </w:p>
              </w:tc>
              <w:tc>
                <w:tcPr>
                  <w:tcW w:w="1919" w:type="pct"/>
                  <w:tcBorders>
                    <w:tl2br w:val="nil"/>
                    <w:tr2bl w:val="nil"/>
                  </w:tcBorders>
                  <w:vAlign w:val="center"/>
                </w:tcPr>
                <w:p w14:paraId="5C1CAC6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pP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9</w:t>
                  </w: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w:t>
                  </w: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350~12</w:t>
                  </w: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w:t>
                  </w: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8</w:t>
                  </w: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00</w:t>
                  </w:r>
                </w:p>
              </w:tc>
              <w:tc>
                <w:tcPr>
                  <w:tcW w:w="592" w:type="pct"/>
                  <w:tcBorders>
                    <w:tl2br w:val="nil"/>
                    <w:tr2bl w:val="nil"/>
                  </w:tcBorders>
                  <w:vAlign w:val="center"/>
                </w:tcPr>
                <w:p w14:paraId="3C5FDBE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1"/>
                      <w:kern w:val="0"/>
                      <w:sz w:val="21"/>
                      <w:szCs w:val="21"/>
                      <w:highlight w:val="none"/>
                      <w:lang w:val="en-US" w:eastAsia="en-US" w:bidi="ar-SA"/>
                      <w14:textFill>
                        <w14:solidFill>
                          <w14:schemeClr w14:val="tx1"/>
                        </w14:solidFill>
                      </w14:textFill>
                    </w:rPr>
                    <w:t>m</w:t>
                  </w:r>
                </w:p>
              </w:tc>
              <w:tc>
                <w:tcPr>
                  <w:tcW w:w="703" w:type="pct"/>
                  <w:tcBorders>
                    <w:tl2br w:val="nil"/>
                    <w:tr2bl w:val="nil"/>
                  </w:tcBorders>
                  <w:vAlign w:val="center"/>
                </w:tcPr>
                <w:p w14:paraId="74DB85F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2"/>
                      <w:kern w:val="0"/>
                      <w:sz w:val="21"/>
                      <w:szCs w:val="21"/>
                      <w:highlight w:val="none"/>
                      <w:lang w:val="en-US" w:eastAsia="en-US" w:bidi="ar-SA"/>
                      <w14:textFill>
                        <w14:solidFill>
                          <w14:schemeClr w14:val="tx1"/>
                        </w14:solidFill>
                      </w14:textFill>
                    </w:rPr>
                    <w:t>3</w:t>
                  </w:r>
                  <w:r>
                    <w:rPr>
                      <w:rFonts w:hint="eastAsia" w:cs="Times New Roman"/>
                      <w:snapToGrid w:val="0"/>
                      <w:color w:val="000000" w:themeColor="text1"/>
                      <w:spacing w:val="2"/>
                      <w:kern w:val="0"/>
                      <w:sz w:val="21"/>
                      <w:szCs w:val="21"/>
                      <w:highlight w:val="none"/>
                      <w:lang w:val="en-US" w:eastAsia="zh-CN" w:bidi="ar-SA"/>
                      <w14:textFill>
                        <w14:solidFill>
                          <w14:schemeClr w14:val="tx1"/>
                        </w14:solidFill>
                      </w14:textFill>
                    </w:rPr>
                    <w:t>450</w:t>
                  </w:r>
                </w:p>
              </w:tc>
              <w:tc>
                <w:tcPr>
                  <w:tcW w:w="1278" w:type="pct"/>
                  <w:tcBorders>
                    <w:tl2br w:val="nil"/>
                    <w:tr2bl w:val="nil"/>
                  </w:tcBorders>
                  <w:vAlign w:val="center"/>
                </w:tcPr>
                <w:p w14:paraId="62B4BDF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pPr>
                  <w:r>
                    <w:rPr>
                      <w:rFonts w:hint="eastAsia" w:cs="Times New Roman"/>
                      <w:snapToGrid w:val="0"/>
                      <w:color w:val="000000" w:themeColor="text1"/>
                      <w:spacing w:val="8"/>
                      <w:kern w:val="0"/>
                      <w:sz w:val="21"/>
                      <w:szCs w:val="21"/>
                      <w:highlight w:val="none"/>
                      <w:lang w:val="en-US" w:eastAsia="zh-CN" w:bidi="ar-SA"/>
                      <w14:textFill>
                        <w14:solidFill>
                          <w14:schemeClr w14:val="tx1"/>
                        </w14:solidFill>
                      </w14:textFill>
                    </w:rPr>
                    <w:t>混凝土</w:t>
                  </w:r>
                  <w:r>
                    <w:rPr>
                      <w:rFonts w:hint="default" w:ascii="Times New Roman" w:hAnsi="Times New Roman" w:eastAsia="宋体" w:cs="Times New Roman"/>
                      <w:snapToGrid w:val="0"/>
                      <w:color w:val="000000" w:themeColor="text1"/>
                      <w:spacing w:val="8"/>
                      <w:kern w:val="0"/>
                      <w:sz w:val="21"/>
                      <w:szCs w:val="21"/>
                      <w:highlight w:val="none"/>
                      <w:lang w:val="en-US" w:eastAsia="en-US" w:bidi="ar-SA"/>
                      <w14:textFill>
                        <w14:solidFill>
                          <w14:schemeClr w14:val="tx1"/>
                        </w14:solidFill>
                      </w14:textFill>
                    </w:rPr>
                    <w:t>护岸</w:t>
                  </w:r>
                </w:p>
              </w:tc>
            </w:tr>
            <w:tr w14:paraId="58773E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506" w:type="pct"/>
                  <w:vMerge w:val="continue"/>
                  <w:tcBorders>
                    <w:tl2br w:val="nil"/>
                    <w:tr2bl w:val="nil"/>
                  </w:tcBorders>
                  <w:vAlign w:val="center"/>
                </w:tcPr>
                <w:p w14:paraId="780E55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C00000"/>
                      <w:spacing w:val="4"/>
                      <w:kern w:val="0"/>
                      <w:sz w:val="21"/>
                      <w:szCs w:val="21"/>
                      <w:highlight w:val="none"/>
                      <w:lang w:val="en-US" w:eastAsia="en-US" w:bidi="ar-SA"/>
                    </w:rPr>
                  </w:pPr>
                </w:p>
              </w:tc>
              <w:tc>
                <w:tcPr>
                  <w:tcW w:w="1919" w:type="pct"/>
                  <w:tcBorders>
                    <w:tl2br w:val="nil"/>
                    <w:tr2bl w:val="nil"/>
                  </w:tcBorders>
                  <w:vAlign w:val="center"/>
                </w:tcPr>
                <w:p w14:paraId="2A36E89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4+075、5+310、6+010、6+305、7+050、7+670</w:t>
                  </w:r>
                </w:p>
              </w:tc>
              <w:tc>
                <w:tcPr>
                  <w:tcW w:w="592" w:type="pct"/>
                  <w:tcBorders>
                    <w:tl2br w:val="nil"/>
                    <w:tr2bl w:val="nil"/>
                  </w:tcBorders>
                  <w:vAlign w:val="center"/>
                </w:tcPr>
                <w:p w14:paraId="3167F0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1"/>
                      <w:kern w:val="0"/>
                      <w:sz w:val="21"/>
                      <w:szCs w:val="21"/>
                      <w:highlight w:val="none"/>
                      <w:lang w:val="en-US" w:eastAsia="en-US" w:bidi="ar-SA"/>
                      <w14:textFill>
                        <w14:solidFill>
                          <w14:schemeClr w14:val="tx1"/>
                        </w14:solidFill>
                      </w14:textFill>
                    </w:rPr>
                    <w:t>m</w:t>
                  </w:r>
                </w:p>
              </w:tc>
              <w:tc>
                <w:tcPr>
                  <w:tcW w:w="703" w:type="pct"/>
                  <w:tcBorders>
                    <w:tl2br w:val="nil"/>
                    <w:tr2bl w:val="nil"/>
                  </w:tcBorders>
                  <w:vAlign w:val="center"/>
                </w:tcPr>
                <w:p w14:paraId="36C508B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2"/>
                      <w:kern w:val="0"/>
                      <w:sz w:val="21"/>
                      <w:szCs w:val="21"/>
                      <w:highlight w:val="none"/>
                      <w:lang w:val="en-US" w:eastAsia="zh-CN" w:bidi="ar-SA"/>
                      <w14:textFill>
                        <w14:solidFill>
                          <w14:schemeClr w14:val="tx1"/>
                        </w14:solidFill>
                      </w14:textFill>
                    </w:rPr>
                    <w:t>720</w:t>
                  </w:r>
                </w:p>
              </w:tc>
              <w:tc>
                <w:tcPr>
                  <w:tcW w:w="1278" w:type="pct"/>
                  <w:tcBorders>
                    <w:tl2br w:val="nil"/>
                    <w:tr2bl w:val="nil"/>
                  </w:tcBorders>
                  <w:vAlign w:val="center"/>
                </w:tcPr>
                <w:p w14:paraId="4ECC6A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8"/>
                      <w:kern w:val="0"/>
                      <w:sz w:val="21"/>
                      <w:szCs w:val="21"/>
                      <w:highlight w:val="none"/>
                      <w:lang w:val="en-US" w:eastAsia="en-US" w:bidi="ar-SA"/>
                      <w14:textFill>
                        <w14:solidFill>
                          <w14:schemeClr w14:val="tx1"/>
                        </w14:solidFill>
                      </w14:textFill>
                    </w:rPr>
                    <w:t>格宾石笼网箱护岸</w:t>
                  </w:r>
                </w:p>
              </w:tc>
            </w:tr>
            <w:tr w14:paraId="35B464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506" w:type="pct"/>
                  <w:vMerge w:val="continue"/>
                  <w:tcBorders>
                    <w:tl2br w:val="nil"/>
                    <w:tr2bl w:val="nil"/>
                  </w:tcBorders>
                  <w:vAlign w:val="center"/>
                </w:tcPr>
                <w:p w14:paraId="3FE5BA2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C00000"/>
                      <w:spacing w:val="4"/>
                      <w:kern w:val="0"/>
                      <w:sz w:val="21"/>
                      <w:szCs w:val="21"/>
                      <w:highlight w:val="none"/>
                      <w:lang w:val="en-US" w:eastAsia="en-US" w:bidi="ar-SA"/>
                    </w:rPr>
                  </w:pPr>
                </w:p>
              </w:tc>
              <w:tc>
                <w:tcPr>
                  <w:tcW w:w="1919" w:type="pct"/>
                  <w:tcBorders>
                    <w:tl2br w:val="nil"/>
                    <w:tr2bl w:val="nil"/>
                  </w:tcBorders>
                  <w:vAlign w:val="center"/>
                </w:tcPr>
                <w:p w14:paraId="1DE92A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pP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9</w:t>
                  </w: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w:t>
                  </w: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350~12</w:t>
                  </w: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w:t>
                  </w: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8</w:t>
                  </w:r>
                  <w:r>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t>00</w:t>
                  </w:r>
                </w:p>
              </w:tc>
              <w:tc>
                <w:tcPr>
                  <w:tcW w:w="592" w:type="pct"/>
                  <w:tcBorders>
                    <w:tl2br w:val="nil"/>
                    <w:tr2bl w:val="nil"/>
                  </w:tcBorders>
                  <w:vAlign w:val="center"/>
                </w:tcPr>
                <w:p w14:paraId="1E635A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1"/>
                      <w:kern w:val="0"/>
                      <w:sz w:val="21"/>
                      <w:szCs w:val="21"/>
                      <w:highlight w:val="none"/>
                      <w:lang w:val="en-US" w:eastAsia="en-US" w:bidi="ar-SA"/>
                      <w14:textFill>
                        <w14:solidFill>
                          <w14:schemeClr w14:val="tx1"/>
                        </w14:solidFill>
                      </w14:textFill>
                    </w:rPr>
                    <w:t>m</w:t>
                  </w:r>
                </w:p>
              </w:tc>
              <w:tc>
                <w:tcPr>
                  <w:tcW w:w="703" w:type="pct"/>
                  <w:tcBorders>
                    <w:tl2br w:val="nil"/>
                    <w:tr2bl w:val="nil"/>
                  </w:tcBorders>
                  <w:vAlign w:val="center"/>
                </w:tcPr>
                <w:p w14:paraId="4B630C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2"/>
                      <w:kern w:val="0"/>
                      <w:sz w:val="21"/>
                      <w:szCs w:val="21"/>
                      <w:highlight w:val="none"/>
                      <w:lang w:val="en-US" w:eastAsia="zh-CN" w:bidi="ar-SA"/>
                      <w14:textFill>
                        <w14:solidFill>
                          <w14:schemeClr w14:val="tx1"/>
                        </w14:solidFill>
                      </w14:textFill>
                    </w:rPr>
                    <w:t>3450</w:t>
                  </w:r>
                </w:p>
              </w:tc>
              <w:tc>
                <w:tcPr>
                  <w:tcW w:w="1278" w:type="pct"/>
                  <w:tcBorders>
                    <w:tl2br w:val="nil"/>
                    <w:tr2bl w:val="nil"/>
                  </w:tcBorders>
                  <w:vAlign w:val="center"/>
                </w:tcPr>
                <w:p w14:paraId="3DDA105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themeColor="text1"/>
                      <w:spacing w:val="4"/>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8"/>
                      <w:kern w:val="0"/>
                      <w:sz w:val="21"/>
                      <w:szCs w:val="21"/>
                      <w:highlight w:val="none"/>
                      <w:lang w:val="en-US" w:eastAsia="zh-CN" w:bidi="ar-SA"/>
                      <w14:textFill>
                        <w14:solidFill>
                          <w14:schemeClr w14:val="tx1"/>
                        </w14:solidFill>
                      </w14:textFill>
                    </w:rPr>
                    <w:t>清淤疏浚</w:t>
                  </w:r>
                </w:p>
              </w:tc>
            </w:tr>
            <w:tr w14:paraId="010CBBC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506" w:type="pct"/>
                  <w:vMerge w:val="continue"/>
                  <w:tcBorders>
                    <w:tl2br w:val="nil"/>
                    <w:tr2bl w:val="nil"/>
                  </w:tcBorders>
                  <w:vAlign w:val="center"/>
                </w:tcPr>
                <w:p w14:paraId="2CC1A7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C00000"/>
                      <w:spacing w:val="4"/>
                      <w:kern w:val="0"/>
                      <w:sz w:val="21"/>
                      <w:szCs w:val="21"/>
                      <w:highlight w:val="none"/>
                      <w:lang w:val="en-US" w:eastAsia="en-US" w:bidi="ar-SA"/>
                    </w:rPr>
                  </w:pPr>
                </w:p>
              </w:tc>
              <w:tc>
                <w:tcPr>
                  <w:tcW w:w="1919" w:type="pct"/>
                  <w:tcBorders>
                    <w:tl2br w:val="nil"/>
                    <w:tr2bl w:val="nil"/>
                  </w:tcBorders>
                  <w:vAlign w:val="center"/>
                </w:tcPr>
                <w:p w14:paraId="1514D0D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4"/>
                      <w:kern w:val="0"/>
                      <w:sz w:val="21"/>
                      <w:szCs w:val="21"/>
                      <w:highlight w:val="none"/>
                      <w:lang w:val="en-US" w:eastAsia="zh-CN" w:bidi="ar-SA"/>
                      <w14:textFill>
                        <w14:solidFill>
                          <w14:schemeClr w14:val="tx1"/>
                        </w14:solidFill>
                      </w14:textFill>
                    </w:rPr>
                    <w:t>6+350</w:t>
                  </w:r>
                </w:p>
              </w:tc>
              <w:tc>
                <w:tcPr>
                  <w:tcW w:w="592" w:type="pct"/>
                  <w:tcBorders>
                    <w:tl2br w:val="nil"/>
                    <w:tr2bl w:val="nil"/>
                  </w:tcBorders>
                  <w:vAlign w:val="center"/>
                </w:tcPr>
                <w:p w14:paraId="7089BC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themeColor="text1"/>
                      <w:spacing w:val="4"/>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1"/>
                      <w:kern w:val="0"/>
                      <w:sz w:val="21"/>
                      <w:szCs w:val="21"/>
                      <w:highlight w:val="none"/>
                      <w:lang w:val="en-US" w:eastAsia="zh-CN" w:bidi="ar-SA"/>
                      <w14:textFill>
                        <w14:solidFill>
                          <w14:schemeClr w14:val="tx1"/>
                        </w14:solidFill>
                      </w14:textFill>
                    </w:rPr>
                    <w:t>座</w:t>
                  </w:r>
                </w:p>
              </w:tc>
              <w:tc>
                <w:tcPr>
                  <w:tcW w:w="703" w:type="pct"/>
                  <w:tcBorders>
                    <w:tl2br w:val="nil"/>
                    <w:tr2bl w:val="nil"/>
                  </w:tcBorders>
                  <w:vAlign w:val="center"/>
                </w:tcPr>
                <w:p w14:paraId="721CCB6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themeColor="text1"/>
                      <w:spacing w:val="4"/>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2"/>
                      <w:kern w:val="0"/>
                      <w:sz w:val="21"/>
                      <w:szCs w:val="21"/>
                      <w:highlight w:val="none"/>
                      <w:lang w:val="en-US" w:eastAsia="zh-CN" w:bidi="ar-SA"/>
                      <w14:textFill>
                        <w14:solidFill>
                          <w14:schemeClr w14:val="tx1"/>
                        </w14:solidFill>
                      </w14:textFill>
                    </w:rPr>
                    <w:t>1</w:t>
                  </w:r>
                </w:p>
              </w:tc>
              <w:tc>
                <w:tcPr>
                  <w:tcW w:w="1278" w:type="pct"/>
                  <w:tcBorders>
                    <w:tl2br w:val="nil"/>
                    <w:tr2bl w:val="nil"/>
                  </w:tcBorders>
                  <w:vAlign w:val="center"/>
                </w:tcPr>
                <w:p w14:paraId="52FA6E3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spacing w:val="4"/>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8"/>
                      <w:kern w:val="0"/>
                      <w:sz w:val="21"/>
                      <w:szCs w:val="21"/>
                      <w:highlight w:val="none"/>
                      <w:lang w:val="en-US" w:eastAsia="zh-CN" w:bidi="ar-SA"/>
                      <w14:textFill>
                        <w14:solidFill>
                          <w14:schemeClr w14:val="tx1"/>
                        </w14:solidFill>
                      </w14:textFill>
                    </w:rPr>
                    <w:t>拆除重建过路涵洞</w:t>
                  </w:r>
                </w:p>
              </w:tc>
            </w:tr>
            <w:tr w14:paraId="4BC58F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restart"/>
                  <w:tcBorders>
                    <w:tl2br w:val="nil"/>
                    <w:tr2bl w:val="nil"/>
                  </w:tcBorders>
                  <w:vAlign w:val="center"/>
                </w:tcPr>
                <w:p w14:paraId="41BDD0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p w14:paraId="0322F93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b/>
                      <w:bCs/>
                      <w:snapToGrid w:val="0"/>
                      <w:color w:val="auto"/>
                      <w:spacing w:val="-3"/>
                      <w:kern w:val="0"/>
                      <w:sz w:val="21"/>
                      <w:szCs w:val="21"/>
                      <w:highlight w:val="none"/>
                      <w:lang w:val="en-US" w:eastAsia="en-US" w:bidi="ar-SA"/>
                    </w:rPr>
                    <w:t>四</w:t>
                  </w:r>
                </w:p>
              </w:tc>
              <w:tc>
                <w:tcPr>
                  <w:tcW w:w="1919" w:type="pct"/>
                  <w:tcBorders>
                    <w:tl2br w:val="nil"/>
                    <w:tr2bl w:val="nil"/>
                  </w:tcBorders>
                  <w:vAlign w:val="center"/>
                </w:tcPr>
                <w:p w14:paraId="72BA590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b/>
                      <w:bCs/>
                      <w:snapToGrid w:val="0"/>
                      <w:color w:val="auto"/>
                      <w:spacing w:val="6"/>
                      <w:kern w:val="0"/>
                      <w:sz w:val="21"/>
                      <w:szCs w:val="21"/>
                      <w:highlight w:val="none"/>
                      <w:lang w:val="en-US" w:eastAsia="en-US" w:bidi="ar-SA"/>
                    </w:rPr>
                    <w:t>主要建筑</w:t>
                  </w:r>
                  <w:r>
                    <w:rPr>
                      <w:rFonts w:hint="eastAsia" w:cs="Times New Roman"/>
                      <w:b/>
                      <w:bCs/>
                      <w:snapToGrid w:val="0"/>
                      <w:color w:val="auto"/>
                      <w:spacing w:val="6"/>
                      <w:kern w:val="0"/>
                      <w:sz w:val="21"/>
                      <w:szCs w:val="21"/>
                      <w:highlight w:val="none"/>
                      <w:lang w:val="en-US" w:eastAsia="zh-CN" w:bidi="ar-SA"/>
                    </w:rPr>
                    <w:t>内容</w:t>
                  </w:r>
                </w:p>
              </w:tc>
              <w:tc>
                <w:tcPr>
                  <w:tcW w:w="592" w:type="pct"/>
                  <w:tcBorders>
                    <w:tl2br w:val="nil"/>
                    <w:tr2bl w:val="nil"/>
                  </w:tcBorders>
                  <w:vAlign w:val="center"/>
                </w:tcPr>
                <w:p w14:paraId="2ACB9B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p>
              </w:tc>
              <w:tc>
                <w:tcPr>
                  <w:tcW w:w="703" w:type="pct"/>
                  <w:tcBorders>
                    <w:tl2br w:val="nil"/>
                    <w:tr2bl w:val="nil"/>
                  </w:tcBorders>
                  <w:vAlign w:val="center"/>
                </w:tcPr>
                <w:p w14:paraId="3AD5D2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278" w:type="pct"/>
                  <w:tcBorders>
                    <w:tl2br w:val="nil"/>
                    <w:tr2bl w:val="nil"/>
                  </w:tcBorders>
                  <w:vAlign w:val="center"/>
                </w:tcPr>
                <w:p w14:paraId="42E13D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r>
            <w:tr w14:paraId="381B08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continue"/>
                  <w:tcBorders>
                    <w:tl2br w:val="nil"/>
                    <w:tr2bl w:val="nil"/>
                  </w:tcBorders>
                  <w:vAlign w:val="center"/>
                </w:tcPr>
                <w:p w14:paraId="00B221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2DEA394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spacing w:val="4"/>
                      <w:kern w:val="0"/>
                      <w:sz w:val="21"/>
                      <w:szCs w:val="21"/>
                      <w:highlight w:val="none"/>
                      <w:lang w:val="en-US" w:eastAsia="zh-CN" w:bidi="ar-SA"/>
                    </w:rPr>
                    <w:t>护岸</w:t>
                  </w:r>
                </w:p>
              </w:tc>
              <w:tc>
                <w:tcPr>
                  <w:tcW w:w="592" w:type="pct"/>
                  <w:tcBorders>
                    <w:tl2br w:val="nil"/>
                    <w:tr2bl w:val="nil"/>
                  </w:tcBorders>
                  <w:vAlign w:val="center"/>
                </w:tcPr>
                <w:p w14:paraId="66F145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lang w:val="en-US" w:eastAsia="en-US" w:bidi="ar-SA"/>
                    </w:rPr>
                    <w:t>km</w:t>
                  </w:r>
                </w:p>
              </w:tc>
              <w:tc>
                <w:tcPr>
                  <w:tcW w:w="703" w:type="pct"/>
                  <w:tcBorders>
                    <w:tl2br w:val="nil"/>
                    <w:tr2bl w:val="nil"/>
                  </w:tcBorders>
                  <w:vAlign w:val="center"/>
                </w:tcPr>
                <w:p w14:paraId="146E3B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spacing w:val="-5"/>
                      <w:kern w:val="0"/>
                      <w:sz w:val="21"/>
                      <w:szCs w:val="21"/>
                      <w:highlight w:val="none"/>
                      <w:lang w:val="en-US" w:eastAsia="zh-CN" w:bidi="ar-SA"/>
                    </w:rPr>
                    <w:t>4.65</w:t>
                  </w:r>
                </w:p>
              </w:tc>
              <w:tc>
                <w:tcPr>
                  <w:tcW w:w="1278" w:type="pct"/>
                  <w:tcBorders>
                    <w:tl2br w:val="nil"/>
                    <w:tr2bl w:val="nil"/>
                  </w:tcBorders>
                  <w:vAlign w:val="center"/>
                </w:tcPr>
                <w:p w14:paraId="2FDF85A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p>
              </w:tc>
            </w:tr>
            <w:tr w14:paraId="3A5B13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continue"/>
                  <w:tcBorders>
                    <w:tl2br w:val="nil"/>
                    <w:tr2bl w:val="nil"/>
                  </w:tcBorders>
                  <w:vAlign w:val="center"/>
                </w:tcPr>
                <w:p w14:paraId="67C1A4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0ABDC94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spacing w:val="7"/>
                      <w:kern w:val="0"/>
                      <w:sz w:val="21"/>
                      <w:szCs w:val="21"/>
                      <w:highlight w:val="none"/>
                      <w:lang w:val="en-US" w:eastAsia="zh-CN" w:bidi="ar-SA"/>
                    </w:rPr>
                    <w:t>泄洪建筑物</w:t>
                  </w:r>
                </w:p>
              </w:tc>
              <w:tc>
                <w:tcPr>
                  <w:tcW w:w="592" w:type="pct"/>
                  <w:tcBorders>
                    <w:tl2br w:val="nil"/>
                    <w:tr2bl w:val="nil"/>
                  </w:tcBorders>
                  <w:vAlign w:val="center"/>
                </w:tcPr>
                <w:p w14:paraId="70F95ED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spacing w:val="4"/>
                      <w:kern w:val="0"/>
                      <w:sz w:val="21"/>
                      <w:szCs w:val="21"/>
                      <w:highlight w:val="none"/>
                      <w:lang w:val="en-US" w:eastAsia="zh-CN" w:bidi="ar-SA"/>
                    </w:rPr>
                    <w:t>座</w:t>
                  </w:r>
                </w:p>
              </w:tc>
              <w:tc>
                <w:tcPr>
                  <w:tcW w:w="703" w:type="pct"/>
                  <w:tcBorders>
                    <w:tl2br w:val="nil"/>
                    <w:tr2bl w:val="nil"/>
                  </w:tcBorders>
                  <w:vAlign w:val="center"/>
                </w:tcPr>
                <w:p w14:paraId="222D675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snapToGrid w:val="0"/>
                      <w:color w:val="auto"/>
                      <w:kern w:val="0"/>
                      <w:sz w:val="21"/>
                      <w:szCs w:val="21"/>
                      <w:highlight w:val="none"/>
                      <w:lang w:val="en-US" w:eastAsia="zh-CN" w:bidi="ar-SA"/>
                    </w:rPr>
                  </w:pPr>
                  <w:r>
                    <w:rPr>
                      <w:rFonts w:hint="eastAsia" w:cs="Times New Roman"/>
                      <w:snapToGrid w:val="0"/>
                      <w:color w:val="auto"/>
                      <w:spacing w:val="2"/>
                      <w:kern w:val="0"/>
                      <w:sz w:val="21"/>
                      <w:szCs w:val="21"/>
                      <w:highlight w:val="none"/>
                      <w:lang w:val="en-US" w:eastAsia="zh-CN" w:bidi="ar-SA"/>
                    </w:rPr>
                    <w:t>1</w:t>
                  </w:r>
                </w:p>
              </w:tc>
              <w:tc>
                <w:tcPr>
                  <w:tcW w:w="1278" w:type="pct"/>
                  <w:tcBorders>
                    <w:tl2br w:val="nil"/>
                    <w:tr2bl w:val="nil"/>
                  </w:tcBorders>
                  <w:vAlign w:val="center"/>
                </w:tcPr>
                <w:p w14:paraId="41F8F69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p>
              </w:tc>
            </w:tr>
            <w:tr w14:paraId="16C306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restart"/>
                  <w:tcBorders>
                    <w:tl2br w:val="nil"/>
                    <w:tr2bl w:val="nil"/>
                  </w:tcBorders>
                  <w:vAlign w:val="center"/>
                </w:tcPr>
                <w:p w14:paraId="4A8680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cs="Times New Roman"/>
                      <w:color w:val="auto"/>
                      <w:sz w:val="21"/>
                      <w:szCs w:val="21"/>
                      <w:highlight w:val="none"/>
                    </w:rPr>
                  </w:pPr>
                </w:p>
                <w:p w14:paraId="1C1F0BA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b/>
                      <w:bCs/>
                      <w:snapToGrid w:val="0"/>
                      <w:color w:val="auto"/>
                      <w:spacing w:val="-3"/>
                      <w:kern w:val="0"/>
                      <w:sz w:val="21"/>
                      <w:szCs w:val="21"/>
                      <w:highlight w:val="none"/>
                      <w:lang w:val="en-US" w:eastAsia="en-US" w:bidi="ar-SA"/>
                    </w:rPr>
                    <w:t>五</w:t>
                  </w:r>
                </w:p>
              </w:tc>
              <w:tc>
                <w:tcPr>
                  <w:tcW w:w="1919" w:type="pct"/>
                  <w:tcBorders>
                    <w:tl2br w:val="nil"/>
                    <w:tr2bl w:val="nil"/>
                  </w:tcBorders>
                  <w:vAlign w:val="center"/>
                </w:tcPr>
                <w:p w14:paraId="1BF5B5E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b/>
                      <w:bCs/>
                      <w:snapToGrid w:val="0"/>
                      <w:color w:val="auto"/>
                      <w:spacing w:val="5"/>
                      <w:kern w:val="0"/>
                      <w:sz w:val="21"/>
                      <w:szCs w:val="21"/>
                      <w:highlight w:val="none"/>
                      <w:lang w:val="en-US" w:eastAsia="en-US" w:bidi="ar-SA"/>
                    </w:rPr>
                    <w:t>工程等别</w:t>
                  </w:r>
                </w:p>
              </w:tc>
              <w:tc>
                <w:tcPr>
                  <w:tcW w:w="592" w:type="pct"/>
                  <w:tcBorders>
                    <w:tl2br w:val="nil"/>
                    <w:tr2bl w:val="nil"/>
                  </w:tcBorders>
                  <w:vAlign w:val="center"/>
                </w:tcPr>
                <w:p w14:paraId="5DED4A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703" w:type="pct"/>
                  <w:tcBorders>
                    <w:tl2br w:val="nil"/>
                    <w:tr2bl w:val="nil"/>
                  </w:tcBorders>
                  <w:vAlign w:val="center"/>
                </w:tcPr>
                <w:p w14:paraId="5362728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7"/>
                      <w:kern w:val="0"/>
                      <w:sz w:val="21"/>
                      <w:szCs w:val="21"/>
                      <w:highlight w:val="none"/>
                      <w:lang w:val="en-US" w:eastAsia="en-US" w:bidi="ar-SA"/>
                    </w:rPr>
                    <w:t>Ⅳ等</w:t>
                  </w:r>
                </w:p>
              </w:tc>
              <w:tc>
                <w:tcPr>
                  <w:tcW w:w="1278" w:type="pct"/>
                  <w:tcBorders>
                    <w:tl2br w:val="nil"/>
                    <w:tr2bl w:val="nil"/>
                  </w:tcBorders>
                  <w:vAlign w:val="center"/>
                </w:tcPr>
                <w:p w14:paraId="554FFB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r>
            <w:tr w14:paraId="1081D8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continue"/>
                  <w:tcBorders>
                    <w:tl2br w:val="nil"/>
                    <w:tr2bl w:val="nil"/>
                  </w:tcBorders>
                  <w:vAlign w:val="center"/>
                </w:tcPr>
                <w:p w14:paraId="68CC9F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54AF2C1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1"/>
                      <w:szCs w:val="21"/>
                      <w:highlight w:val="none"/>
                      <w:lang w:val="en-US" w:eastAsia="en-US" w:bidi="ar-SA"/>
                      <w14:textFill>
                        <w14:solidFill>
                          <w14:schemeClr w14:val="tx1"/>
                        </w14:solidFill>
                      </w14:textFill>
                    </w:rPr>
                    <w:t>重力式型式</w:t>
                  </w:r>
                </w:p>
              </w:tc>
              <w:tc>
                <w:tcPr>
                  <w:tcW w:w="592" w:type="pct"/>
                  <w:tcBorders>
                    <w:tl2br w:val="nil"/>
                    <w:tr2bl w:val="nil"/>
                  </w:tcBorders>
                  <w:vAlign w:val="center"/>
                </w:tcPr>
                <w:p w14:paraId="53CEA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c>
                <w:tcPr>
                  <w:tcW w:w="703" w:type="pct"/>
                  <w:tcBorders>
                    <w:tl2br w:val="nil"/>
                    <w:tr2bl w:val="nil"/>
                  </w:tcBorders>
                  <w:vAlign w:val="center"/>
                </w:tcPr>
                <w:p w14:paraId="7E37D1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c>
                <w:tcPr>
                  <w:tcW w:w="1278" w:type="pct"/>
                  <w:tcBorders>
                    <w:tl2br w:val="nil"/>
                    <w:tr2bl w:val="nil"/>
                  </w:tcBorders>
                  <w:vAlign w:val="center"/>
                </w:tcPr>
                <w:p w14:paraId="403E4C0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8"/>
                      <w:kern w:val="0"/>
                      <w:sz w:val="21"/>
                      <w:szCs w:val="21"/>
                      <w:highlight w:val="none"/>
                      <w:lang w:val="en-US" w:eastAsia="en-US" w:bidi="ar-SA"/>
                      <w14:textFill>
                        <w14:solidFill>
                          <w14:schemeClr w14:val="tx1"/>
                        </w14:solidFill>
                      </w14:textFill>
                    </w:rPr>
                    <w:t>格宾石笼网箱</w:t>
                  </w:r>
                  <w:r>
                    <w:rPr>
                      <w:rFonts w:hint="eastAsia" w:cs="Times New Roman"/>
                      <w:snapToGrid w:val="0"/>
                      <w:color w:val="000000" w:themeColor="text1"/>
                      <w:spacing w:val="8"/>
                      <w:kern w:val="0"/>
                      <w:sz w:val="21"/>
                      <w:szCs w:val="21"/>
                      <w:highlight w:val="none"/>
                      <w:lang w:val="en-US" w:eastAsia="zh-CN" w:bidi="ar-SA"/>
                      <w14:textFill>
                        <w14:solidFill>
                          <w14:schemeClr w14:val="tx1"/>
                        </w14:solidFill>
                      </w14:textFill>
                    </w:rPr>
                    <w:t>，混凝土</w:t>
                  </w:r>
                </w:p>
              </w:tc>
            </w:tr>
            <w:tr w14:paraId="03EC552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continue"/>
                  <w:tcBorders>
                    <w:tl2br w:val="nil"/>
                    <w:tr2bl w:val="nil"/>
                  </w:tcBorders>
                  <w:vAlign w:val="center"/>
                </w:tcPr>
                <w:p w14:paraId="490137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1E29DD1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8"/>
                      <w:kern w:val="0"/>
                      <w:sz w:val="21"/>
                      <w:szCs w:val="21"/>
                      <w:highlight w:val="none"/>
                      <w:lang w:val="en-US" w:eastAsia="en-US" w:bidi="ar-SA"/>
                      <w14:textFill>
                        <w14:solidFill>
                          <w14:schemeClr w14:val="tx1"/>
                        </w14:solidFill>
                      </w14:textFill>
                    </w:rPr>
                    <w:t>迎水面坡比</w:t>
                  </w:r>
                </w:p>
              </w:tc>
              <w:tc>
                <w:tcPr>
                  <w:tcW w:w="592" w:type="pct"/>
                  <w:tcBorders>
                    <w:tl2br w:val="nil"/>
                    <w:tr2bl w:val="nil"/>
                  </w:tcBorders>
                  <w:vAlign w:val="center"/>
                </w:tcPr>
                <w:p w14:paraId="47BB4A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c>
                <w:tcPr>
                  <w:tcW w:w="703" w:type="pct"/>
                  <w:tcBorders>
                    <w:tl2br w:val="nil"/>
                    <w:tr2bl w:val="nil"/>
                  </w:tcBorders>
                  <w:vAlign w:val="center"/>
                </w:tcPr>
                <w:p w14:paraId="767339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c>
                <w:tcPr>
                  <w:tcW w:w="1278" w:type="pct"/>
                  <w:tcBorders>
                    <w:tl2br w:val="nil"/>
                    <w:tr2bl w:val="nil"/>
                  </w:tcBorders>
                  <w:vAlign w:val="center"/>
                </w:tcPr>
                <w:p w14:paraId="5B2915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r>
            <w:tr w14:paraId="41E1ED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continue"/>
                  <w:tcBorders>
                    <w:tl2br w:val="nil"/>
                    <w:tr2bl w:val="nil"/>
                  </w:tcBorders>
                  <w:vAlign w:val="center"/>
                </w:tcPr>
                <w:p w14:paraId="7908C4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2945425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1"/>
                      <w:szCs w:val="21"/>
                      <w:highlight w:val="none"/>
                      <w:lang w:val="en-US" w:eastAsia="en-US" w:bidi="ar-SA"/>
                      <w14:textFill>
                        <w14:solidFill>
                          <w14:schemeClr w14:val="tx1"/>
                        </w14:solidFill>
                      </w14:textFill>
                    </w:rPr>
                    <w:t>背水面坡比</w:t>
                  </w:r>
                </w:p>
              </w:tc>
              <w:tc>
                <w:tcPr>
                  <w:tcW w:w="592" w:type="pct"/>
                  <w:tcBorders>
                    <w:tl2br w:val="nil"/>
                    <w:tr2bl w:val="nil"/>
                  </w:tcBorders>
                  <w:vAlign w:val="center"/>
                </w:tcPr>
                <w:p w14:paraId="049944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c>
                <w:tcPr>
                  <w:tcW w:w="703" w:type="pct"/>
                  <w:tcBorders>
                    <w:tl2br w:val="nil"/>
                    <w:tr2bl w:val="nil"/>
                  </w:tcBorders>
                  <w:vAlign w:val="center"/>
                </w:tcPr>
                <w:p w14:paraId="4E93AE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c>
                <w:tcPr>
                  <w:tcW w:w="1278" w:type="pct"/>
                  <w:tcBorders>
                    <w:tl2br w:val="nil"/>
                    <w:tr2bl w:val="nil"/>
                  </w:tcBorders>
                  <w:vAlign w:val="center"/>
                </w:tcPr>
                <w:p w14:paraId="5A02DA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r>
            <w:tr w14:paraId="4E13B5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vMerge w:val="continue"/>
                  <w:tcBorders>
                    <w:tl2br w:val="nil"/>
                    <w:tr2bl w:val="nil"/>
                  </w:tcBorders>
                  <w:vAlign w:val="center"/>
                </w:tcPr>
                <w:p w14:paraId="0652F8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919" w:type="pct"/>
                  <w:tcBorders>
                    <w:tl2br w:val="nil"/>
                    <w:tr2bl w:val="nil"/>
                  </w:tcBorders>
                  <w:vAlign w:val="center"/>
                </w:tcPr>
                <w:p w14:paraId="05C6423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6"/>
                      <w:kern w:val="0"/>
                      <w:sz w:val="21"/>
                      <w:szCs w:val="21"/>
                      <w:highlight w:val="none"/>
                      <w:lang w:val="en-US" w:eastAsia="en-US" w:bidi="ar-SA"/>
                      <w14:textFill>
                        <w14:solidFill>
                          <w14:schemeClr w14:val="tx1"/>
                        </w14:solidFill>
                      </w14:textFill>
                    </w:rPr>
                    <w:t>堤顶宽</w:t>
                  </w:r>
                </w:p>
              </w:tc>
              <w:tc>
                <w:tcPr>
                  <w:tcW w:w="592" w:type="pct"/>
                  <w:tcBorders>
                    <w:tl2br w:val="nil"/>
                    <w:tr2bl w:val="nil"/>
                  </w:tcBorders>
                  <w:vAlign w:val="center"/>
                </w:tcPr>
                <w:p w14:paraId="19115E1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1"/>
                      <w:kern w:val="0"/>
                      <w:sz w:val="21"/>
                      <w:szCs w:val="21"/>
                      <w:highlight w:val="none"/>
                      <w:lang w:val="en-US" w:eastAsia="en-US" w:bidi="ar-SA"/>
                      <w14:textFill>
                        <w14:solidFill>
                          <w14:schemeClr w14:val="tx1"/>
                        </w14:solidFill>
                      </w14:textFill>
                    </w:rPr>
                    <w:t>m</w:t>
                  </w:r>
                </w:p>
              </w:tc>
              <w:tc>
                <w:tcPr>
                  <w:tcW w:w="703" w:type="pct"/>
                  <w:tcBorders>
                    <w:tl2br w:val="nil"/>
                    <w:tr2bl w:val="nil"/>
                  </w:tcBorders>
                  <w:vAlign w:val="center"/>
                </w:tcPr>
                <w:p w14:paraId="08337A2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rPr>
                    <w:t>3</w:t>
                  </w:r>
                  <w:r>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t>.0</w:t>
                  </w:r>
                </w:p>
              </w:tc>
              <w:tc>
                <w:tcPr>
                  <w:tcW w:w="1278" w:type="pct"/>
                  <w:tcBorders>
                    <w:tl2br w:val="nil"/>
                    <w:tr2bl w:val="nil"/>
                  </w:tcBorders>
                  <w:vAlign w:val="center"/>
                </w:tcPr>
                <w:p w14:paraId="50B843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r>
            <w:tr w14:paraId="2ADC49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tcBorders>
                    <w:tl2br w:val="nil"/>
                    <w:tr2bl w:val="nil"/>
                  </w:tcBorders>
                  <w:vAlign w:val="center"/>
                </w:tcPr>
                <w:p w14:paraId="0310F1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b/>
                      <w:bCs/>
                      <w:snapToGrid w:val="0"/>
                      <w:color w:val="000000" w:themeColor="text1"/>
                      <w:spacing w:val="-3"/>
                      <w:kern w:val="0"/>
                      <w:sz w:val="21"/>
                      <w:szCs w:val="21"/>
                      <w:highlight w:val="none"/>
                      <w:lang w:val="en-US" w:eastAsia="en-US" w:bidi="ar-SA"/>
                      <w14:textFill>
                        <w14:solidFill>
                          <w14:schemeClr w14:val="tx1"/>
                        </w14:solidFill>
                      </w14:textFill>
                    </w:rPr>
                    <w:t>六</w:t>
                  </w:r>
                </w:p>
              </w:tc>
              <w:tc>
                <w:tcPr>
                  <w:tcW w:w="1919" w:type="pct"/>
                  <w:tcBorders>
                    <w:tl2br w:val="nil"/>
                    <w:tr2bl w:val="nil"/>
                  </w:tcBorders>
                  <w:vAlign w:val="center"/>
                </w:tcPr>
                <w:p w14:paraId="44E00BE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b/>
                      <w:bCs/>
                      <w:snapToGrid w:val="0"/>
                      <w:color w:val="auto"/>
                      <w:spacing w:val="6"/>
                      <w:kern w:val="0"/>
                      <w:sz w:val="21"/>
                      <w:szCs w:val="21"/>
                      <w:highlight w:val="none"/>
                      <w:lang w:val="en-US" w:eastAsia="en-US" w:bidi="ar-SA"/>
                    </w:rPr>
                    <w:t>主体工程数量</w:t>
                  </w:r>
                </w:p>
              </w:tc>
              <w:tc>
                <w:tcPr>
                  <w:tcW w:w="592" w:type="pct"/>
                  <w:tcBorders>
                    <w:tl2br w:val="nil"/>
                    <w:tr2bl w:val="nil"/>
                  </w:tcBorders>
                  <w:vAlign w:val="center"/>
                </w:tcPr>
                <w:p w14:paraId="2D17D8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703" w:type="pct"/>
                  <w:tcBorders>
                    <w:tl2br w:val="nil"/>
                    <w:tr2bl w:val="nil"/>
                  </w:tcBorders>
                  <w:vAlign w:val="center"/>
                </w:tcPr>
                <w:p w14:paraId="6B9D69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278" w:type="pct"/>
                  <w:tcBorders>
                    <w:tl2br w:val="nil"/>
                    <w:tr2bl w:val="nil"/>
                  </w:tcBorders>
                  <w:vAlign w:val="center"/>
                </w:tcPr>
                <w:p w14:paraId="46B067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r>
            <w:tr w14:paraId="1C39E4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tcBorders>
                    <w:tl2br w:val="nil"/>
                    <w:tr2bl w:val="nil"/>
                  </w:tcBorders>
                  <w:vAlign w:val="center"/>
                </w:tcPr>
                <w:p w14:paraId="098BF08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t>1</w:t>
                  </w:r>
                </w:p>
              </w:tc>
              <w:tc>
                <w:tcPr>
                  <w:tcW w:w="1919" w:type="pct"/>
                  <w:tcBorders>
                    <w:tl2br w:val="nil"/>
                    <w:tr2bl w:val="nil"/>
                  </w:tcBorders>
                  <w:vAlign w:val="center"/>
                </w:tcPr>
                <w:p w14:paraId="0C58BAE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2"/>
                      <w:kern w:val="0"/>
                      <w:sz w:val="21"/>
                      <w:szCs w:val="21"/>
                      <w:highlight w:val="none"/>
                      <w:lang w:val="en-US" w:eastAsia="en-US" w:bidi="ar-SA"/>
                      <w14:textFill>
                        <w14:solidFill>
                          <w14:schemeClr w14:val="tx1"/>
                        </w14:solidFill>
                      </w14:textFill>
                    </w:rPr>
                    <w:t>土方</w:t>
                  </w:r>
                  <w:r>
                    <w:rPr>
                      <w:rFonts w:hint="eastAsia" w:cs="Times New Roman"/>
                      <w:snapToGrid w:val="0"/>
                      <w:color w:val="000000" w:themeColor="text1"/>
                      <w:spacing w:val="2"/>
                      <w:kern w:val="0"/>
                      <w:sz w:val="21"/>
                      <w:szCs w:val="21"/>
                      <w:highlight w:val="none"/>
                      <w:lang w:val="en-US" w:eastAsia="zh-CN" w:bidi="ar-SA"/>
                      <w14:textFill>
                        <w14:solidFill>
                          <w14:schemeClr w14:val="tx1"/>
                        </w14:solidFill>
                      </w14:textFill>
                    </w:rPr>
                    <w:t>开挖</w:t>
                  </w:r>
                </w:p>
              </w:tc>
              <w:tc>
                <w:tcPr>
                  <w:tcW w:w="592" w:type="pct"/>
                  <w:tcBorders>
                    <w:tl2br w:val="nil"/>
                    <w:tr2bl w:val="nil"/>
                  </w:tcBorders>
                  <w:vAlign w:val="center"/>
                </w:tcPr>
                <w:p w14:paraId="5FD0A5B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1"/>
                      <w:kern w:val="0"/>
                      <w:sz w:val="21"/>
                      <w:szCs w:val="21"/>
                      <w:highlight w:val="none"/>
                      <w:lang w:val="en-US" w:eastAsia="en-US" w:bidi="ar-SA"/>
                      <w14:textFill>
                        <w14:solidFill>
                          <w14:schemeClr w14:val="tx1"/>
                        </w14:solidFill>
                      </w14:textFill>
                    </w:rPr>
                    <w:t>万</w:t>
                  </w:r>
                  <w:r>
                    <w:rPr>
                      <w:rFonts w:hint="default" w:ascii="Times New Roman" w:hAnsi="Times New Roman" w:eastAsia="宋体" w:cs="Times New Roman"/>
                      <w:snapToGrid w:val="0"/>
                      <w:color w:val="000000" w:themeColor="text1"/>
                      <w:spacing w:val="-45"/>
                      <w:kern w:val="0"/>
                      <w:sz w:val="21"/>
                      <w:szCs w:val="21"/>
                      <w:highlight w:val="none"/>
                      <w:lang w:val="en-US" w:eastAsia="en-US" w:bidi="ar-SA"/>
                      <w14:textFill>
                        <w14:solidFill>
                          <w14:schemeClr w14:val="tx1"/>
                        </w14:solidFill>
                      </w14:textFill>
                    </w:rPr>
                    <w:t xml:space="preserve"> </w:t>
                  </w:r>
                  <w:r>
                    <w:rPr>
                      <w:rFonts w:hint="default" w:ascii="Times New Roman" w:hAnsi="Times New Roman" w:eastAsia="宋体" w:cs="Times New Roman"/>
                      <w:snapToGrid w:val="0"/>
                      <w:color w:val="000000" w:themeColor="text1"/>
                      <w:spacing w:val="1"/>
                      <w:kern w:val="0"/>
                      <w:sz w:val="21"/>
                      <w:szCs w:val="21"/>
                      <w:highlight w:val="none"/>
                      <w:lang w:val="en-US" w:eastAsia="en-US" w:bidi="ar-SA"/>
                      <w14:textFill>
                        <w14:solidFill>
                          <w14:schemeClr w14:val="tx1"/>
                        </w14:solidFill>
                      </w14:textFill>
                    </w:rPr>
                    <w:t>m³</w:t>
                  </w:r>
                </w:p>
              </w:tc>
              <w:tc>
                <w:tcPr>
                  <w:tcW w:w="703" w:type="pct"/>
                  <w:tcBorders>
                    <w:tl2br w:val="nil"/>
                    <w:tr2bl w:val="nil"/>
                  </w:tcBorders>
                  <w:vAlign w:val="center"/>
                </w:tcPr>
                <w:p w14:paraId="7F688B7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2"/>
                      <w:kern w:val="0"/>
                      <w:sz w:val="21"/>
                      <w:szCs w:val="21"/>
                      <w:highlight w:val="none"/>
                      <w:lang w:val="en-US" w:eastAsia="zh-CN" w:bidi="ar-SA"/>
                      <w14:textFill>
                        <w14:solidFill>
                          <w14:schemeClr w14:val="tx1"/>
                        </w14:solidFill>
                      </w14:textFill>
                    </w:rPr>
                    <w:t>7.67</w:t>
                  </w:r>
                </w:p>
              </w:tc>
              <w:tc>
                <w:tcPr>
                  <w:tcW w:w="1278" w:type="pct"/>
                  <w:tcBorders>
                    <w:tl2br w:val="nil"/>
                    <w:tr2bl w:val="nil"/>
                  </w:tcBorders>
                  <w:vAlign w:val="center"/>
                </w:tcPr>
                <w:p w14:paraId="38910D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r>
            <w:tr w14:paraId="21681D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tcBorders>
                    <w:tl2br w:val="nil"/>
                    <w:tr2bl w:val="nil"/>
                  </w:tcBorders>
                  <w:vAlign w:val="center"/>
                </w:tcPr>
                <w:p w14:paraId="0A633B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t>2</w:t>
                  </w:r>
                </w:p>
              </w:tc>
              <w:tc>
                <w:tcPr>
                  <w:tcW w:w="1919" w:type="pct"/>
                  <w:tcBorders>
                    <w:tl2br w:val="nil"/>
                    <w:tr2bl w:val="nil"/>
                  </w:tcBorders>
                  <w:vAlign w:val="center"/>
                </w:tcPr>
                <w:p w14:paraId="28CAF81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2"/>
                      <w:kern w:val="0"/>
                      <w:sz w:val="21"/>
                      <w:szCs w:val="21"/>
                      <w:highlight w:val="none"/>
                      <w:lang w:val="en-US" w:eastAsia="en-US" w:bidi="ar-SA"/>
                      <w14:textFill>
                        <w14:solidFill>
                          <w14:schemeClr w14:val="tx1"/>
                        </w14:solidFill>
                      </w14:textFill>
                    </w:rPr>
                    <w:t>土方</w:t>
                  </w:r>
                  <w:r>
                    <w:rPr>
                      <w:rFonts w:hint="eastAsia" w:cs="Times New Roman"/>
                      <w:snapToGrid w:val="0"/>
                      <w:color w:val="000000" w:themeColor="text1"/>
                      <w:spacing w:val="2"/>
                      <w:kern w:val="0"/>
                      <w:sz w:val="21"/>
                      <w:szCs w:val="21"/>
                      <w:highlight w:val="none"/>
                      <w:lang w:val="en-US" w:eastAsia="zh-CN" w:bidi="ar-SA"/>
                      <w14:textFill>
                        <w14:solidFill>
                          <w14:schemeClr w14:val="tx1"/>
                        </w14:solidFill>
                      </w14:textFill>
                    </w:rPr>
                    <w:t>建筑</w:t>
                  </w:r>
                </w:p>
              </w:tc>
              <w:tc>
                <w:tcPr>
                  <w:tcW w:w="592" w:type="pct"/>
                  <w:tcBorders>
                    <w:tl2br w:val="nil"/>
                    <w:tr2bl w:val="nil"/>
                  </w:tcBorders>
                  <w:vAlign w:val="center"/>
                </w:tcPr>
                <w:p w14:paraId="68792A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1"/>
                      <w:kern w:val="0"/>
                      <w:sz w:val="21"/>
                      <w:szCs w:val="21"/>
                      <w:highlight w:val="none"/>
                      <w:lang w:val="en-US" w:eastAsia="en-US" w:bidi="ar-SA"/>
                      <w14:textFill>
                        <w14:solidFill>
                          <w14:schemeClr w14:val="tx1"/>
                        </w14:solidFill>
                      </w14:textFill>
                    </w:rPr>
                    <w:t>万</w:t>
                  </w:r>
                  <w:r>
                    <w:rPr>
                      <w:rFonts w:hint="default" w:ascii="Times New Roman" w:hAnsi="Times New Roman" w:eastAsia="宋体" w:cs="Times New Roman"/>
                      <w:snapToGrid w:val="0"/>
                      <w:color w:val="000000" w:themeColor="text1"/>
                      <w:spacing w:val="-45"/>
                      <w:kern w:val="0"/>
                      <w:sz w:val="21"/>
                      <w:szCs w:val="21"/>
                      <w:highlight w:val="none"/>
                      <w:lang w:val="en-US" w:eastAsia="en-US" w:bidi="ar-SA"/>
                      <w14:textFill>
                        <w14:solidFill>
                          <w14:schemeClr w14:val="tx1"/>
                        </w14:solidFill>
                      </w14:textFill>
                    </w:rPr>
                    <w:t xml:space="preserve"> </w:t>
                  </w:r>
                  <w:r>
                    <w:rPr>
                      <w:rFonts w:hint="default" w:ascii="Times New Roman" w:hAnsi="Times New Roman" w:eastAsia="宋体" w:cs="Times New Roman"/>
                      <w:snapToGrid w:val="0"/>
                      <w:color w:val="000000" w:themeColor="text1"/>
                      <w:spacing w:val="1"/>
                      <w:kern w:val="0"/>
                      <w:sz w:val="21"/>
                      <w:szCs w:val="21"/>
                      <w:highlight w:val="none"/>
                      <w:lang w:val="en-US" w:eastAsia="en-US" w:bidi="ar-SA"/>
                      <w14:textFill>
                        <w14:solidFill>
                          <w14:schemeClr w14:val="tx1"/>
                        </w14:solidFill>
                      </w14:textFill>
                    </w:rPr>
                    <w:t>m³</w:t>
                  </w:r>
                </w:p>
              </w:tc>
              <w:tc>
                <w:tcPr>
                  <w:tcW w:w="703" w:type="pct"/>
                  <w:tcBorders>
                    <w:tl2br w:val="nil"/>
                    <w:tr2bl w:val="nil"/>
                  </w:tcBorders>
                  <w:vAlign w:val="center"/>
                </w:tcPr>
                <w:p w14:paraId="518115B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spacing w:val="2"/>
                      <w:kern w:val="0"/>
                      <w:sz w:val="21"/>
                      <w:szCs w:val="21"/>
                      <w:highlight w:val="none"/>
                      <w:lang w:val="en-US" w:eastAsia="zh-CN" w:bidi="ar-SA"/>
                      <w14:textFill>
                        <w14:solidFill>
                          <w14:schemeClr w14:val="tx1"/>
                        </w14:solidFill>
                      </w14:textFill>
                    </w:rPr>
                    <w:t>9.86</w:t>
                  </w:r>
                </w:p>
              </w:tc>
              <w:tc>
                <w:tcPr>
                  <w:tcW w:w="1278" w:type="pct"/>
                  <w:tcBorders>
                    <w:tl2br w:val="nil"/>
                    <w:tr2bl w:val="nil"/>
                  </w:tcBorders>
                  <w:vAlign w:val="center"/>
                </w:tcPr>
                <w:p w14:paraId="5A9C13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r>
            <w:tr w14:paraId="02D05EA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tcBorders>
                    <w:tl2br w:val="nil"/>
                    <w:tr2bl w:val="nil"/>
                  </w:tcBorders>
                  <w:vAlign w:val="center"/>
                </w:tcPr>
                <w:p w14:paraId="0740B21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snapToGrid w:val="0"/>
                      <w:color w:val="000000" w:themeColor="text1"/>
                      <w:spacing w:val="-3"/>
                      <w:kern w:val="0"/>
                      <w:sz w:val="21"/>
                      <w:szCs w:val="21"/>
                      <w:highlight w:val="none"/>
                      <w:lang w:val="en-US" w:eastAsia="zh-CN" w:bidi="ar-SA"/>
                      <w14:textFill>
                        <w14:solidFill>
                          <w14:schemeClr w14:val="tx1"/>
                        </w14:solidFill>
                      </w14:textFill>
                    </w:rPr>
                    <w:t>3</w:t>
                  </w:r>
                </w:p>
              </w:tc>
              <w:tc>
                <w:tcPr>
                  <w:tcW w:w="1919" w:type="pct"/>
                  <w:tcBorders>
                    <w:tl2br w:val="nil"/>
                    <w:tr2bl w:val="nil"/>
                  </w:tcBorders>
                  <w:vAlign w:val="center"/>
                </w:tcPr>
                <w:p w14:paraId="270992F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5"/>
                      <w:kern w:val="0"/>
                      <w:sz w:val="21"/>
                      <w:szCs w:val="21"/>
                      <w:highlight w:val="none"/>
                      <w:lang w:val="en-US" w:eastAsia="en-US" w:bidi="ar-SA"/>
                      <w14:textFill>
                        <w14:solidFill>
                          <w14:schemeClr w14:val="tx1"/>
                        </w14:solidFill>
                      </w14:textFill>
                    </w:rPr>
                    <w:t>总工期</w:t>
                  </w:r>
                </w:p>
              </w:tc>
              <w:tc>
                <w:tcPr>
                  <w:tcW w:w="592" w:type="pct"/>
                  <w:tcBorders>
                    <w:tl2br w:val="nil"/>
                    <w:tr2bl w:val="nil"/>
                  </w:tcBorders>
                  <w:vAlign w:val="center"/>
                </w:tcPr>
                <w:p w14:paraId="104C86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lang w:val="en-US" w:eastAsia="en-US" w:bidi="ar-SA"/>
                      <w14:textFill>
                        <w14:solidFill>
                          <w14:schemeClr w14:val="tx1"/>
                        </w14:solidFill>
                      </w14:textFill>
                    </w:rPr>
                    <w:t>月</w:t>
                  </w:r>
                </w:p>
              </w:tc>
              <w:tc>
                <w:tcPr>
                  <w:tcW w:w="703" w:type="pct"/>
                  <w:tcBorders>
                    <w:tl2br w:val="nil"/>
                    <w:tr2bl w:val="nil"/>
                  </w:tcBorders>
                  <w:vAlign w:val="center"/>
                </w:tcPr>
                <w:p w14:paraId="2F8F10F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snapToGrid w:val="0"/>
                      <w:color w:val="000000" w:themeColor="text1"/>
                      <w:kern w:val="0"/>
                      <w:sz w:val="21"/>
                      <w:szCs w:val="21"/>
                      <w:highlight w:val="none"/>
                      <w:lang w:val="en-US" w:eastAsia="zh-CN" w:bidi="ar-SA"/>
                      <w14:textFill>
                        <w14:solidFill>
                          <w14:schemeClr w14:val="tx1"/>
                        </w14:solidFill>
                      </w14:textFill>
                    </w:rPr>
                    <w:t>9</w:t>
                  </w:r>
                </w:p>
              </w:tc>
              <w:tc>
                <w:tcPr>
                  <w:tcW w:w="1278" w:type="pct"/>
                  <w:tcBorders>
                    <w:tl2br w:val="nil"/>
                    <w:tr2bl w:val="nil"/>
                  </w:tcBorders>
                  <w:vAlign w:val="center"/>
                </w:tcPr>
                <w:p w14:paraId="2A3533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p>
              </w:tc>
            </w:tr>
            <w:tr w14:paraId="573A3A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tcBorders>
                    <w:tl2br w:val="nil"/>
                    <w:tr2bl w:val="nil"/>
                  </w:tcBorders>
                  <w:vAlign w:val="center"/>
                </w:tcPr>
                <w:p w14:paraId="027099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b/>
                      <w:bCs/>
                      <w:snapToGrid w:val="0"/>
                      <w:color w:val="auto"/>
                      <w:spacing w:val="-1"/>
                      <w:kern w:val="0"/>
                      <w:sz w:val="21"/>
                      <w:szCs w:val="21"/>
                      <w:highlight w:val="none"/>
                      <w:lang w:val="en-US" w:eastAsia="en-US" w:bidi="ar-SA"/>
                    </w:rPr>
                    <w:t>七</w:t>
                  </w:r>
                </w:p>
              </w:tc>
              <w:tc>
                <w:tcPr>
                  <w:tcW w:w="1919" w:type="pct"/>
                  <w:tcBorders>
                    <w:tl2br w:val="nil"/>
                    <w:tr2bl w:val="nil"/>
                  </w:tcBorders>
                  <w:vAlign w:val="center"/>
                </w:tcPr>
                <w:p w14:paraId="2B89C0D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b/>
                      <w:bCs/>
                      <w:snapToGrid w:val="0"/>
                      <w:color w:val="auto"/>
                      <w:spacing w:val="6"/>
                      <w:kern w:val="0"/>
                      <w:sz w:val="21"/>
                      <w:szCs w:val="21"/>
                      <w:highlight w:val="none"/>
                      <w:lang w:val="en-US" w:eastAsia="en-US" w:bidi="ar-SA"/>
                    </w:rPr>
                    <w:t>经济指标</w:t>
                  </w:r>
                </w:p>
              </w:tc>
              <w:tc>
                <w:tcPr>
                  <w:tcW w:w="592" w:type="pct"/>
                  <w:tcBorders>
                    <w:tl2br w:val="nil"/>
                    <w:tr2bl w:val="nil"/>
                  </w:tcBorders>
                  <w:vAlign w:val="center"/>
                </w:tcPr>
                <w:p w14:paraId="2B36F4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703" w:type="pct"/>
                  <w:tcBorders>
                    <w:tl2br w:val="nil"/>
                    <w:tr2bl w:val="nil"/>
                  </w:tcBorders>
                  <w:vAlign w:val="center"/>
                </w:tcPr>
                <w:p w14:paraId="44A390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c>
                <w:tcPr>
                  <w:tcW w:w="1278" w:type="pct"/>
                  <w:tcBorders>
                    <w:tl2br w:val="nil"/>
                    <w:tr2bl w:val="nil"/>
                  </w:tcBorders>
                  <w:vAlign w:val="center"/>
                </w:tcPr>
                <w:p w14:paraId="66F4EA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r>
            <w:tr w14:paraId="3E8BE4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6" w:type="pct"/>
                  <w:tcBorders>
                    <w:tl2br w:val="nil"/>
                    <w:tr2bl w:val="nil"/>
                  </w:tcBorders>
                  <w:vAlign w:val="center"/>
                </w:tcPr>
                <w:p w14:paraId="793AEE5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p>
              </w:tc>
              <w:tc>
                <w:tcPr>
                  <w:tcW w:w="1919" w:type="pct"/>
                  <w:tcBorders>
                    <w:tl2br w:val="nil"/>
                    <w:tr2bl w:val="nil"/>
                  </w:tcBorders>
                  <w:vAlign w:val="center"/>
                </w:tcPr>
                <w:p w14:paraId="5481609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5"/>
                      <w:kern w:val="0"/>
                      <w:sz w:val="21"/>
                      <w:szCs w:val="21"/>
                      <w:highlight w:val="none"/>
                      <w:lang w:val="en-US" w:eastAsia="en-US" w:bidi="ar-SA"/>
                    </w:rPr>
                    <w:t>总投资</w:t>
                  </w:r>
                </w:p>
              </w:tc>
              <w:tc>
                <w:tcPr>
                  <w:tcW w:w="592" w:type="pct"/>
                  <w:tcBorders>
                    <w:tl2br w:val="nil"/>
                    <w:tr2bl w:val="nil"/>
                  </w:tcBorders>
                  <w:vAlign w:val="center"/>
                </w:tcPr>
                <w:p w14:paraId="6F64675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spacing w:val="2"/>
                      <w:kern w:val="0"/>
                      <w:sz w:val="21"/>
                      <w:szCs w:val="21"/>
                      <w:highlight w:val="none"/>
                      <w:lang w:val="en-US" w:eastAsia="en-US" w:bidi="ar-SA"/>
                    </w:rPr>
                    <w:t>万元</w:t>
                  </w:r>
                </w:p>
              </w:tc>
              <w:tc>
                <w:tcPr>
                  <w:tcW w:w="703" w:type="pct"/>
                  <w:tcBorders>
                    <w:tl2br w:val="nil"/>
                    <w:tr2bl w:val="nil"/>
                  </w:tcBorders>
                  <w:vAlign w:val="center"/>
                </w:tcPr>
                <w:p w14:paraId="6CE67FF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spacing w:val="-1"/>
                      <w:kern w:val="0"/>
                      <w:sz w:val="21"/>
                      <w:szCs w:val="21"/>
                      <w:highlight w:val="none"/>
                      <w:lang w:val="en-US" w:eastAsia="en-US" w:bidi="ar-SA"/>
                    </w:rPr>
                    <w:t>1</w:t>
                  </w:r>
                  <w:r>
                    <w:rPr>
                      <w:rFonts w:hint="eastAsia" w:cs="Times New Roman"/>
                      <w:snapToGrid w:val="0"/>
                      <w:color w:val="auto"/>
                      <w:spacing w:val="-1"/>
                      <w:kern w:val="0"/>
                      <w:sz w:val="21"/>
                      <w:szCs w:val="21"/>
                      <w:highlight w:val="none"/>
                      <w:lang w:val="en-US" w:eastAsia="zh-CN" w:bidi="ar-SA"/>
                    </w:rPr>
                    <w:t>324.75</w:t>
                  </w:r>
                </w:p>
              </w:tc>
              <w:tc>
                <w:tcPr>
                  <w:tcW w:w="1278" w:type="pct"/>
                  <w:tcBorders>
                    <w:tl2br w:val="nil"/>
                    <w:tr2bl w:val="nil"/>
                  </w:tcBorders>
                  <w:vAlign w:val="center"/>
                </w:tcPr>
                <w:p w14:paraId="30B764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color w:val="auto"/>
                      <w:sz w:val="21"/>
                      <w:szCs w:val="21"/>
                      <w:highlight w:val="none"/>
                    </w:rPr>
                  </w:pPr>
                </w:p>
              </w:tc>
            </w:tr>
          </w:tbl>
          <w:p w14:paraId="303E8CB9">
            <w:pPr>
              <w:keepNext w:val="0"/>
              <w:keepLines w:val="0"/>
              <w:pageBreakBefore w:val="0"/>
              <w:wordWrap/>
              <w:overflowPunct/>
              <w:topLinePunct w:val="0"/>
              <w:bidi w:val="0"/>
              <w:spacing w:line="360" w:lineRule="auto"/>
              <w:rPr>
                <w:rFonts w:hint="eastAsia"/>
                <w:color w:val="auto"/>
                <w:sz w:val="24"/>
                <w:szCs w:val="24"/>
                <w:highlight w:val="none"/>
                <w:lang w:val="en-US" w:eastAsia="zh-CN"/>
              </w:rPr>
            </w:pPr>
            <w:r>
              <w:rPr>
                <w:rFonts w:hint="eastAsia"/>
                <w:color w:val="auto"/>
                <w:highlight w:val="none"/>
                <w:lang w:val="en-US" w:eastAsia="zh-CN"/>
              </w:rPr>
              <w:t>本工程所需主要建筑材料包括水泥、钢筋、木材及油料等，根据主体及临时建筑工程量、施工方法、施工机械配备，并参考有关定额，确定本工程所需主要建筑材料数量见下表</w:t>
            </w:r>
            <w:r>
              <w:rPr>
                <w:rFonts w:hint="eastAsia"/>
                <w:color w:val="auto"/>
                <w:sz w:val="24"/>
                <w:szCs w:val="24"/>
                <w:highlight w:val="none"/>
                <w:lang w:val="en-US" w:eastAsia="zh-CN"/>
              </w:rPr>
              <w:t>。</w:t>
            </w:r>
          </w:p>
          <w:p w14:paraId="298748B3">
            <w:pPr>
              <w:pStyle w:val="51"/>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color w:val="auto"/>
                <w:sz w:val="21"/>
                <w:szCs w:val="21"/>
                <w:highlight w:val="none"/>
                <w:lang w:eastAsia="zh-CN"/>
              </w:rPr>
            </w:pPr>
            <w:r>
              <w:rPr>
                <w:rFonts w:hint="default" w:ascii="Times New Roman" w:hAnsi="Times New Roman" w:eastAsia="宋体" w:cs="Times New Roman"/>
                <w:b/>
                <w:bCs/>
                <w:color w:val="auto"/>
                <w:sz w:val="21"/>
                <w:szCs w:val="21"/>
                <w:highlight w:val="none"/>
              </w:rPr>
              <w:t>表2-</w:t>
            </w:r>
            <w:r>
              <w:rPr>
                <w:rFonts w:hint="default"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主材用量表</w:t>
            </w:r>
          </w:p>
          <w:tbl>
            <w:tblPr>
              <w:tblStyle w:val="3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2180"/>
              <w:gridCol w:w="3731"/>
            </w:tblGrid>
            <w:tr w14:paraId="46E49D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235" w:type="pct"/>
                  <w:tcBorders>
                    <w:tl2br w:val="nil"/>
                    <w:tr2bl w:val="nil"/>
                  </w:tcBorders>
                  <w:vAlign w:val="center"/>
                </w:tcPr>
                <w:p w14:paraId="24D388CE">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名称</w:t>
                  </w:r>
                </w:p>
              </w:tc>
              <w:tc>
                <w:tcPr>
                  <w:tcW w:w="1388" w:type="pct"/>
                  <w:tcBorders>
                    <w:tl2br w:val="nil"/>
                    <w:tr2bl w:val="nil"/>
                  </w:tcBorders>
                  <w:vAlign w:val="center"/>
                </w:tcPr>
                <w:p w14:paraId="4E5E737D">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数量</w:t>
                  </w:r>
                </w:p>
              </w:tc>
              <w:tc>
                <w:tcPr>
                  <w:tcW w:w="2375" w:type="pct"/>
                  <w:tcBorders>
                    <w:tl2br w:val="nil"/>
                    <w:tr2bl w:val="nil"/>
                  </w:tcBorders>
                  <w:vAlign w:val="center"/>
                </w:tcPr>
                <w:p w14:paraId="3E88F276">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来源</w:t>
                  </w:r>
                </w:p>
              </w:tc>
            </w:tr>
            <w:tr w14:paraId="06F5A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5" w:type="pct"/>
                  <w:tcBorders>
                    <w:tl2br w:val="nil"/>
                    <w:tr2bl w:val="nil"/>
                  </w:tcBorders>
                  <w:vAlign w:val="center"/>
                </w:tcPr>
                <w:p w14:paraId="3B5ADA0F">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水泥</w:t>
                  </w:r>
                </w:p>
              </w:tc>
              <w:tc>
                <w:tcPr>
                  <w:tcW w:w="1388" w:type="pct"/>
                  <w:tcBorders>
                    <w:tl2br w:val="nil"/>
                    <w:tr2bl w:val="nil"/>
                  </w:tcBorders>
                  <w:vAlign w:val="center"/>
                </w:tcPr>
                <w:p w14:paraId="291FF581">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242.38t</w:t>
                  </w:r>
                </w:p>
              </w:tc>
              <w:tc>
                <w:tcPr>
                  <w:tcW w:w="2375" w:type="pct"/>
                  <w:tcBorders>
                    <w:tl2br w:val="nil"/>
                    <w:tr2bl w:val="nil"/>
                  </w:tcBorders>
                  <w:vAlign w:val="center"/>
                </w:tcPr>
                <w:p w14:paraId="7838061A">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color w:val="auto"/>
                      <w:highlight w:val="none"/>
                      <w:lang w:val="en-US"/>
                    </w:rPr>
                  </w:pPr>
                  <w:r>
                    <w:rPr>
                      <w:rFonts w:hint="eastAsia" w:ascii="Times New Roman" w:hAnsi="Times New Roman"/>
                      <w:color w:val="auto"/>
                      <w:highlight w:val="none"/>
                      <w:lang w:val="en-US"/>
                    </w:rPr>
                    <w:t>奎屯笃信砂石料厂</w:t>
                  </w:r>
                </w:p>
              </w:tc>
            </w:tr>
            <w:tr w14:paraId="10B320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235" w:type="pct"/>
                  <w:tcBorders>
                    <w:tl2br w:val="nil"/>
                    <w:tr2bl w:val="nil"/>
                  </w:tcBorders>
                  <w:vAlign w:val="center"/>
                </w:tcPr>
                <w:p w14:paraId="18B7FD38">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钢材</w:t>
                  </w:r>
                </w:p>
              </w:tc>
              <w:tc>
                <w:tcPr>
                  <w:tcW w:w="1388" w:type="pct"/>
                  <w:tcBorders>
                    <w:tl2br w:val="nil"/>
                    <w:tr2bl w:val="nil"/>
                  </w:tcBorders>
                  <w:vAlign w:val="center"/>
                </w:tcPr>
                <w:p w14:paraId="5647317D">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51.29t</w:t>
                  </w:r>
                </w:p>
              </w:tc>
              <w:tc>
                <w:tcPr>
                  <w:tcW w:w="2375" w:type="pct"/>
                  <w:tcBorders>
                    <w:tl2br w:val="nil"/>
                    <w:tr2bl w:val="nil"/>
                  </w:tcBorders>
                  <w:vAlign w:val="center"/>
                </w:tcPr>
                <w:p w14:paraId="06B04FAA">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color w:val="auto"/>
                      <w:highlight w:val="none"/>
                      <w:lang w:eastAsia="zh-CN"/>
                    </w:rPr>
                  </w:pPr>
                  <w:r>
                    <w:rPr>
                      <w:rFonts w:hint="eastAsia"/>
                      <w:color w:val="auto"/>
                      <w:highlight w:val="none"/>
                      <w:lang w:eastAsia="zh-CN"/>
                    </w:rPr>
                    <w:t>奎屯笃信砂石料厂</w:t>
                  </w:r>
                </w:p>
              </w:tc>
            </w:tr>
            <w:tr w14:paraId="295D94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l2br w:val="nil"/>
                    <w:tr2bl w:val="nil"/>
                  </w:tcBorders>
                  <w:vAlign w:val="center"/>
                </w:tcPr>
                <w:p w14:paraId="08029C29">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汽油</w:t>
                  </w:r>
                </w:p>
              </w:tc>
              <w:tc>
                <w:tcPr>
                  <w:tcW w:w="1388" w:type="pct"/>
                  <w:tcBorders>
                    <w:tl2br w:val="nil"/>
                    <w:tr2bl w:val="nil"/>
                  </w:tcBorders>
                  <w:vAlign w:val="center"/>
                </w:tcPr>
                <w:p w14:paraId="18E336B5">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1.11t</w:t>
                  </w:r>
                </w:p>
              </w:tc>
              <w:tc>
                <w:tcPr>
                  <w:tcW w:w="2375" w:type="pct"/>
                  <w:tcBorders>
                    <w:tl2br w:val="nil"/>
                    <w:tr2bl w:val="nil"/>
                  </w:tcBorders>
                  <w:vAlign w:val="center"/>
                </w:tcPr>
                <w:p w14:paraId="4DFFECEC">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color w:val="auto"/>
                      <w:highlight w:val="none"/>
                      <w:lang w:eastAsia="zh-CN"/>
                    </w:rPr>
                  </w:pPr>
                  <w:r>
                    <w:rPr>
                      <w:rFonts w:hint="eastAsia"/>
                      <w:color w:val="auto"/>
                      <w:highlight w:val="none"/>
                      <w:lang w:val="en-US" w:eastAsia="zh-CN"/>
                    </w:rPr>
                    <w:t>当地加油站购买</w:t>
                  </w:r>
                </w:p>
              </w:tc>
            </w:tr>
            <w:tr w14:paraId="65AD61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l2br w:val="nil"/>
                    <w:tr2bl w:val="nil"/>
                  </w:tcBorders>
                  <w:vAlign w:val="center"/>
                </w:tcPr>
                <w:p w14:paraId="1709C752">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柴油</w:t>
                  </w:r>
                </w:p>
              </w:tc>
              <w:tc>
                <w:tcPr>
                  <w:tcW w:w="1388" w:type="pct"/>
                  <w:tcBorders>
                    <w:tl2br w:val="nil"/>
                    <w:tr2bl w:val="nil"/>
                  </w:tcBorders>
                  <w:vAlign w:val="center"/>
                </w:tcPr>
                <w:p w14:paraId="5EA8CAAA">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194.14t</w:t>
                  </w:r>
                </w:p>
              </w:tc>
              <w:tc>
                <w:tcPr>
                  <w:tcW w:w="2375" w:type="pct"/>
                  <w:tcBorders>
                    <w:tl2br w:val="nil"/>
                    <w:tr2bl w:val="nil"/>
                  </w:tcBorders>
                  <w:vAlign w:val="center"/>
                </w:tcPr>
                <w:p w14:paraId="048CF3FF">
                  <w:pPr>
                    <w:pStyle w:val="67"/>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color w:val="auto"/>
                      <w:highlight w:val="none"/>
                      <w:lang w:eastAsia="zh-CN"/>
                    </w:rPr>
                  </w:pPr>
                  <w:r>
                    <w:rPr>
                      <w:rFonts w:hint="eastAsia"/>
                      <w:color w:val="auto"/>
                      <w:highlight w:val="none"/>
                      <w:lang w:val="en-US" w:eastAsia="zh-CN"/>
                    </w:rPr>
                    <w:t>当地加油站购买</w:t>
                  </w:r>
                </w:p>
              </w:tc>
            </w:tr>
          </w:tbl>
          <w:p w14:paraId="0148BCD7">
            <w:pPr>
              <w:keepNext w:val="0"/>
              <w:keepLines w:val="0"/>
              <w:pageBreakBefore w:val="0"/>
              <w:wordWrap/>
              <w:overflowPunct/>
              <w:topLinePunct w:val="0"/>
              <w:bidi w:val="0"/>
              <w:spacing w:line="360" w:lineRule="auto"/>
              <w:ind w:firstLine="0" w:firstLineChars="0"/>
              <w:rPr>
                <w:rFonts w:cs="Times New Roman"/>
                <w:b/>
                <w:bCs/>
                <w:color w:val="auto"/>
                <w:highlight w:val="none"/>
                <w:lang w:eastAsia="zh-CN"/>
              </w:rPr>
            </w:pPr>
            <w:r>
              <w:rPr>
                <w:rFonts w:hint="eastAsia" w:cs="Times New Roman"/>
                <w:b/>
                <w:bCs/>
                <w:color w:val="auto"/>
                <w:highlight w:val="none"/>
                <w:lang w:eastAsia="zh-CN"/>
              </w:rPr>
              <w:t>3主要工程量</w:t>
            </w:r>
          </w:p>
          <w:p w14:paraId="3AEB56E1">
            <w:pPr>
              <w:pStyle w:val="51"/>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表2-</w:t>
            </w:r>
            <w:r>
              <w:rPr>
                <w:rFonts w:hint="default" w:ascii="Times New Roman" w:hAnsi="Times New Roman" w:eastAsia="宋体"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eastAsia="zh-CN"/>
              </w:rPr>
              <w:t xml:space="preserve">     主要工程量一览表</w:t>
            </w:r>
          </w:p>
          <w:tbl>
            <w:tblPr>
              <w:tblStyle w:val="65"/>
              <w:tblW w:w="793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67"/>
              <w:gridCol w:w="4059"/>
              <w:gridCol w:w="1063"/>
              <w:gridCol w:w="1748"/>
            </w:tblGrid>
            <w:tr w14:paraId="7013923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4E6296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编号</w:t>
                  </w:r>
                </w:p>
              </w:tc>
              <w:tc>
                <w:tcPr>
                  <w:tcW w:w="4059" w:type="dxa"/>
                  <w:tcBorders>
                    <w:tl2br w:val="nil"/>
                    <w:tr2bl w:val="nil"/>
                  </w:tcBorders>
                  <w:vAlign w:val="center"/>
                </w:tcPr>
                <w:p w14:paraId="7C96DAA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7"/>
                      <w:kern w:val="0"/>
                      <w:sz w:val="21"/>
                      <w:szCs w:val="21"/>
                      <w:highlight w:val="none"/>
                      <w:lang w:val="en-US" w:eastAsia="en-US" w:bidi="ar-SA"/>
                      <w14:textFill>
                        <w14:solidFill>
                          <w14:schemeClr w14:val="tx1"/>
                        </w14:solidFill>
                      </w14:textFill>
                    </w:rPr>
                    <w:t>工程或费用名称</w:t>
                  </w:r>
                </w:p>
              </w:tc>
              <w:tc>
                <w:tcPr>
                  <w:tcW w:w="1063" w:type="dxa"/>
                  <w:tcBorders>
                    <w:tl2br w:val="nil"/>
                    <w:tr2bl w:val="nil"/>
                  </w:tcBorders>
                  <w:vAlign w:val="center"/>
                </w:tcPr>
                <w:p w14:paraId="5DF1DDF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单位</w:t>
                  </w:r>
                </w:p>
              </w:tc>
              <w:tc>
                <w:tcPr>
                  <w:tcW w:w="1748" w:type="dxa"/>
                  <w:tcBorders>
                    <w:tl2br w:val="nil"/>
                    <w:tr2bl w:val="nil"/>
                  </w:tcBorders>
                  <w:vAlign w:val="center"/>
                </w:tcPr>
                <w:p w14:paraId="44023CC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4"/>
                      <w:kern w:val="0"/>
                      <w:sz w:val="21"/>
                      <w:szCs w:val="21"/>
                      <w:highlight w:val="none"/>
                      <w:lang w:val="en-US" w:eastAsia="en-US" w:bidi="ar-SA"/>
                      <w14:textFill>
                        <w14:solidFill>
                          <w14:schemeClr w14:val="tx1"/>
                        </w14:solidFill>
                      </w14:textFill>
                    </w:rPr>
                    <w:t>工程量</w:t>
                  </w:r>
                </w:p>
              </w:tc>
            </w:tr>
            <w:tr w14:paraId="292C0A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6A8FD4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D1C2C1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7"/>
                      <w:kern w:val="0"/>
                      <w:sz w:val="21"/>
                      <w:szCs w:val="21"/>
                      <w:highlight w:val="none"/>
                      <w:lang w:val="en-US" w:eastAsia="en-US" w:bidi="ar-SA"/>
                      <w14:textFill>
                        <w14:solidFill>
                          <w14:schemeClr w14:val="tx1"/>
                        </w14:solidFill>
                      </w14:textFill>
                    </w:rPr>
                    <w:t>第一部分建筑工程</w:t>
                  </w:r>
                </w:p>
              </w:tc>
              <w:tc>
                <w:tcPr>
                  <w:tcW w:w="1063" w:type="dxa"/>
                  <w:tcBorders>
                    <w:tl2br w:val="nil"/>
                    <w:tr2bl w:val="nil"/>
                  </w:tcBorders>
                  <w:vAlign w:val="center"/>
                </w:tcPr>
                <w:p w14:paraId="57FD46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1748" w:type="dxa"/>
                  <w:tcBorders>
                    <w:tl2br w:val="nil"/>
                    <w:tr2bl w:val="nil"/>
                  </w:tcBorders>
                  <w:vAlign w:val="center"/>
                </w:tcPr>
                <w:p w14:paraId="60A3D8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r>
            <w:tr w14:paraId="5BA0BB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5AABFB5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2"/>
                      <w:kern w:val="0"/>
                      <w:position w:val="1"/>
                      <w:sz w:val="21"/>
                      <w:szCs w:val="21"/>
                      <w:highlight w:val="none"/>
                      <w:lang w:val="en-US" w:eastAsia="en-US" w:bidi="ar-SA"/>
                      <w14:textFill>
                        <w14:solidFill>
                          <w14:schemeClr w14:val="tx1"/>
                        </w14:solidFill>
                      </w14:textFill>
                    </w:rPr>
                    <w:t>1</w:t>
                  </w:r>
                </w:p>
              </w:tc>
              <w:tc>
                <w:tcPr>
                  <w:tcW w:w="4059" w:type="dxa"/>
                  <w:tcBorders>
                    <w:tl2br w:val="nil"/>
                    <w:tr2bl w:val="nil"/>
                  </w:tcBorders>
                  <w:vAlign w:val="center"/>
                </w:tcPr>
                <w:p w14:paraId="13D84C6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5"/>
                      <w:kern w:val="0"/>
                      <w:sz w:val="21"/>
                      <w:szCs w:val="21"/>
                      <w:highlight w:val="none"/>
                      <w:lang w:val="en-US" w:eastAsia="en-US" w:bidi="ar-SA"/>
                      <w14:textFill>
                        <w14:solidFill>
                          <w14:schemeClr w14:val="tx1"/>
                        </w14:solidFill>
                      </w14:textFill>
                    </w:rPr>
                    <w:t>第一段</w:t>
                  </w:r>
                </w:p>
              </w:tc>
              <w:tc>
                <w:tcPr>
                  <w:tcW w:w="1063" w:type="dxa"/>
                  <w:tcBorders>
                    <w:tl2br w:val="nil"/>
                    <w:tr2bl w:val="nil"/>
                  </w:tcBorders>
                  <w:vAlign w:val="center"/>
                </w:tcPr>
                <w:p w14:paraId="1DE78D0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p>
              </w:tc>
              <w:tc>
                <w:tcPr>
                  <w:tcW w:w="1748" w:type="dxa"/>
                  <w:tcBorders>
                    <w:tl2br w:val="nil"/>
                    <w:tr2bl w:val="nil"/>
                  </w:tcBorders>
                  <w:vAlign w:val="center"/>
                </w:tcPr>
                <w:p w14:paraId="251DDCB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p>
              </w:tc>
            </w:tr>
            <w:tr w14:paraId="58886F7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67" w:type="dxa"/>
                  <w:tcBorders>
                    <w:tl2br w:val="nil"/>
                    <w:tr2bl w:val="nil"/>
                  </w:tcBorders>
                  <w:vAlign w:val="center"/>
                </w:tcPr>
                <w:p w14:paraId="2D79A3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0CC82A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土方开挖（人工：机械=1</w:t>
                  </w:r>
                  <w:r>
                    <w:rPr>
                      <w:rFonts w:hint="eastAsia" w:cs="Times New Roman" w:eastAsiaTheme="minorEastAsia"/>
                      <w:b w:val="0"/>
                      <w:bCs w:val="0"/>
                      <w:snapToGrid w:val="0"/>
                      <w:color w:val="000000" w:themeColor="text1"/>
                      <w:spacing w:val="8"/>
                      <w:kern w:val="0"/>
                      <w:sz w:val="21"/>
                      <w:szCs w:val="21"/>
                      <w:highlight w:val="none"/>
                      <w:lang w:val="en-US" w:eastAsia="zh-CN" w:bidi="ar-SA"/>
                      <w14:textFill>
                        <w14:solidFill>
                          <w14:schemeClr w14:val="tx1"/>
                        </w14:solidFill>
                      </w14:textFill>
                    </w:rPr>
                    <w:t>:</w:t>
                  </w: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9，</w:t>
                  </w:r>
                  <w:r>
                    <w:rPr>
                      <w:rFonts w:hint="default" w:ascii="Times New Roman" w:hAnsi="Times New Roman" w:eastAsia="微软雅黑" w:cs="Times New Roman"/>
                      <w:b w:val="0"/>
                      <w:bCs w:val="0"/>
                      <w:snapToGrid w:val="0"/>
                      <w:color w:val="000000" w:themeColor="text1"/>
                      <w:spacing w:val="8"/>
                      <w:kern w:val="0"/>
                      <w:sz w:val="21"/>
                      <w:szCs w:val="21"/>
                      <w:highlight w:val="none"/>
                      <w:lang w:val="en-US" w:eastAsia="en-US" w:bidi="ar-SA"/>
                      <w14:textFill>
                        <w14:solidFill>
                          <w14:schemeClr w14:val="tx1"/>
                        </w14:solidFill>
                      </w14:textFill>
                    </w:rPr>
                    <w:t>Ⅱ</w:t>
                  </w: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类</w:t>
                  </w:r>
                  <w:r>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t>土）</w:t>
                  </w:r>
                </w:p>
              </w:tc>
              <w:tc>
                <w:tcPr>
                  <w:tcW w:w="1063" w:type="dxa"/>
                  <w:tcBorders>
                    <w:tl2br w:val="nil"/>
                    <w:tr2bl w:val="nil"/>
                  </w:tcBorders>
                  <w:vAlign w:val="center"/>
                </w:tcPr>
                <w:p w14:paraId="56F3D16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68F78C2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eastAsiaTheme="minorEastAsia"/>
                      <w:b w:val="0"/>
                      <w:bCs w:val="0"/>
                      <w:snapToGrid w:val="0"/>
                      <w:color w:val="000000" w:themeColor="text1"/>
                      <w:spacing w:val="4"/>
                      <w:kern w:val="0"/>
                      <w:position w:val="1"/>
                      <w:sz w:val="21"/>
                      <w:szCs w:val="21"/>
                      <w:highlight w:val="none"/>
                      <w:lang w:val="en-US" w:eastAsia="zh-CN" w:bidi="ar-SA"/>
                      <w14:textFill>
                        <w14:solidFill>
                          <w14:schemeClr w14:val="tx1"/>
                        </w14:solidFill>
                      </w14:textFill>
                    </w:rPr>
                    <w:t>10150</w:t>
                  </w:r>
                  <w:r>
                    <w:rPr>
                      <w:rFonts w:hint="default" w:ascii="Times New Roman" w:hAnsi="Times New Roman" w:cs="Times New Roman" w:eastAsiaTheme="minorEastAsia"/>
                      <w:b w:val="0"/>
                      <w:bCs w:val="0"/>
                      <w:snapToGrid w:val="0"/>
                      <w:color w:val="000000" w:themeColor="text1"/>
                      <w:spacing w:val="4"/>
                      <w:kern w:val="0"/>
                      <w:position w:val="1"/>
                      <w:sz w:val="21"/>
                      <w:szCs w:val="21"/>
                      <w:highlight w:val="none"/>
                      <w:lang w:val="en-US" w:eastAsia="en-US" w:bidi="ar-SA"/>
                      <w14:textFill>
                        <w14:solidFill>
                          <w14:schemeClr w14:val="tx1"/>
                        </w14:solidFill>
                      </w14:textFill>
                    </w:rPr>
                    <w:t>.00</w:t>
                  </w:r>
                </w:p>
              </w:tc>
            </w:tr>
            <w:tr w14:paraId="2B05BD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67" w:type="dxa"/>
                  <w:tcBorders>
                    <w:tl2br w:val="nil"/>
                    <w:tr2bl w:val="nil"/>
                  </w:tcBorders>
                  <w:vAlign w:val="center"/>
                </w:tcPr>
                <w:p w14:paraId="351088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5326AAD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堤身原土回填（压实系数不小于0.93）</w:t>
                  </w:r>
                </w:p>
              </w:tc>
              <w:tc>
                <w:tcPr>
                  <w:tcW w:w="1063" w:type="dxa"/>
                  <w:tcBorders>
                    <w:tl2br w:val="nil"/>
                    <w:tr2bl w:val="nil"/>
                  </w:tcBorders>
                  <w:vAlign w:val="center"/>
                </w:tcPr>
                <w:p w14:paraId="72A9BFA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3278A6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eastAsiaTheme="minorEastAsia"/>
                      <w:b w:val="0"/>
                      <w:bCs w:val="0"/>
                      <w:snapToGrid w:val="0"/>
                      <w:color w:val="000000" w:themeColor="text1"/>
                      <w:spacing w:val="2"/>
                      <w:kern w:val="0"/>
                      <w:position w:val="1"/>
                      <w:sz w:val="21"/>
                      <w:szCs w:val="21"/>
                      <w:highlight w:val="none"/>
                      <w:lang w:val="en-US" w:eastAsia="zh-CN" w:bidi="ar-SA"/>
                      <w14:textFill>
                        <w14:solidFill>
                          <w14:schemeClr w14:val="tx1"/>
                        </w14:solidFill>
                      </w14:textFill>
                    </w:rPr>
                    <w:t>302</w:t>
                  </w:r>
                  <w:r>
                    <w:rPr>
                      <w:rFonts w:hint="default" w:ascii="Times New Roman" w:hAnsi="Times New Roman" w:cs="Times New Roman" w:eastAsiaTheme="minorEastAsia"/>
                      <w:b w:val="0"/>
                      <w:bCs w:val="0"/>
                      <w:snapToGrid w:val="0"/>
                      <w:color w:val="000000" w:themeColor="text1"/>
                      <w:spacing w:val="2"/>
                      <w:kern w:val="0"/>
                      <w:position w:val="1"/>
                      <w:sz w:val="21"/>
                      <w:szCs w:val="21"/>
                      <w:highlight w:val="none"/>
                      <w:lang w:val="en-US" w:eastAsia="en-US" w:bidi="ar-SA"/>
                      <w14:textFill>
                        <w14:solidFill>
                          <w14:schemeClr w14:val="tx1"/>
                        </w14:solidFill>
                      </w14:textFill>
                    </w:rPr>
                    <w:t>.</w:t>
                  </w:r>
                  <w:r>
                    <w:rPr>
                      <w:rFonts w:hint="eastAsia" w:cs="Times New Roman" w:eastAsiaTheme="minorEastAsia"/>
                      <w:b w:val="0"/>
                      <w:bCs w:val="0"/>
                      <w:snapToGrid w:val="0"/>
                      <w:color w:val="000000" w:themeColor="text1"/>
                      <w:spacing w:val="2"/>
                      <w:kern w:val="0"/>
                      <w:position w:val="1"/>
                      <w:sz w:val="21"/>
                      <w:szCs w:val="21"/>
                      <w:highlight w:val="none"/>
                      <w:lang w:val="en-US" w:eastAsia="zh-CN" w:bidi="ar-SA"/>
                      <w14:textFill>
                        <w14:solidFill>
                          <w14:schemeClr w14:val="tx1"/>
                        </w14:solidFill>
                      </w14:textFill>
                    </w:rPr>
                    <w:t>5</w:t>
                  </w:r>
                  <w:r>
                    <w:rPr>
                      <w:rFonts w:hint="default" w:ascii="Times New Roman" w:hAnsi="Times New Roman" w:cs="Times New Roman" w:eastAsiaTheme="minorEastAsia"/>
                      <w:b w:val="0"/>
                      <w:bCs w:val="0"/>
                      <w:snapToGrid w:val="0"/>
                      <w:color w:val="000000" w:themeColor="text1"/>
                      <w:spacing w:val="2"/>
                      <w:kern w:val="0"/>
                      <w:position w:val="1"/>
                      <w:sz w:val="21"/>
                      <w:szCs w:val="21"/>
                      <w:highlight w:val="none"/>
                      <w:lang w:val="en-US" w:eastAsia="en-US" w:bidi="ar-SA"/>
                      <w14:textFill>
                        <w14:solidFill>
                          <w14:schemeClr w14:val="tx1"/>
                        </w14:solidFill>
                      </w14:textFill>
                    </w:rPr>
                    <w:t>0</w:t>
                  </w:r>
                </w:p>
              </w:tc>
            </w:tr>
            <w:tr w14:paraId="7CE4E28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7EDB63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5B4EF3B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6"/>
                      <w:kern w:val="0"/>
                      <w:sz w:val="21"/>
                      <w:szCs w:val="21"/>
                      <w:highlight w:val="none"/>
                      <w:lang w:val="en-US" w:eastAsia="en-US" w:bidi="ar-SA"/>
                      <w14:textFill>
                        <w14:solidFill>
                          <w14:schemeClr w14:val="tx1"/>
                        </w14:solidFill>
                      </w14:textFill>
                    </w:rPr>
                    <w:t>无纺布（250g/m</w:t>
                  </w:r>
                  <w:r>
                    <w:rPr>
                      <w:rFonts w:hint="default" w:ascii="Times New Roman" w:hAnsi="Times New Roman" w:cs="Times New Roman" w:eastAsiaTheme="minorEastAsia"/>
                      <w:b w:val="0"/>
                      <w:bCs w:val="0"/>
                      <w:snapToGrid w:val="0"/>
                      <w:color w:val="000000" w:themeColor="text1"/>
                      <w:spacing w:val="6"/>
                      <w:kern w:val="0"/>
                      <w:sz w:val="21"/>
                      <w:szCs w:val="21"/>
                      <w:highlight w:val="none"/>
                      <w:vertAlign w:val="superscript"/>
                      <w:lang w:val="en-US" w:eastAsia="en-US" w:bidi="ar-SA"/>
                      <w14:textFill>
                        <w14:solidFill>
                          <w14:schemeClr w14:val="tx1"/>
                        </w14:solidFill>
                      </w14:textFill>
                    </w:rPr>
                    <w:t>2</w:t>
                  </w:r>
                  <w:r>
                    <w:rPr>
                      <w:rFonts w:hint="default" w:ascii="Times New Roman" w:hAnsi="Times New Roman" w:cs="Times New Roman" w:eastAsiaTheme="minorEastAsia"/>
                      <w:b w:val="0"/>
                      <w:bCs w:val="0"/>
                      <w:snapToGrid w:val="0"/>
                      <w:color w:val="000000" w:themeColor="text1"/>
                      <w:spacing w:val="6"/>
                      <w:kern w:val="0"/>
                      <w:sz w:val="21"/>
                      <w:szCs w:val="21"/>
                      <w:highlight w:val="none"/>
                      <w:lang w:val="en-US" w:eastAsia="en-US" w:bidi="ar-SA"/>
                      <w14:textFill>
                        <w14:solidFill>
                          <w14:schemeClr w14:val="tx1"/>
                        </w14:solidFill>
                      </w14:textFill>
                    </w:rPr>
                    <w:t>）</w:t>
                  </w:r>
                </w:p>
              </w:tc>
              <w:tc>
                <w:tcPr>
                  <w:tcW w:w="1063" w:type="dxa"/>
                  <w:tcBorders>
                    <w:tl2br w:val="nil"/>
                    <w:tr2bl w:val="nil"/>
                  </w:tcBorders>
                  <w:vAlign w:val="center"/>
                </w:tcPr>
                <w:p w14:paraId="14F9E25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2</w:t>
                  </w:r>
                </w:p>
              </w:tc>
              <w:tc>
                <w:tcPr>
                  <w:tcW w:w="1748" w:type="dxa"/>
                  <w:tcBorders>
                    <w:tl2br w:val="nil"/>
                    <w:tr2bl w:val="nil"/>
                  </w:tcBorders>
                  <w:vAlign w:val="center"/>
                </w:tcPr>
                <w:p w14:paraId="6BA32B4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4490</w:t>
                  </w:r>
                  <w:r>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en-US" w:bidi="ar-SA"/>
                      <w14:textFill>
                        <w14:solidFill>
                          <w14:schemeClr w14:val="tx1"/>
                        </w14:solidFill>
                      </w14:textFill>
                    </w:rPr>
                    <w:t>.00</w:t>
                  </w:r>
                </w:p>
              </w:tc>
            </w:tr>
            <w:tr w14:paraId="076438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793846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45F22A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t>格宾石笼（</w:t>
                  </w:r>
                  <w:r>
                    <w:rPr>
                      <w:rFonts w:hint="eastAsia" w:cs="Times New Roman" w:eastAsiaTheme="minorEastAsia"/>
                      <w:b w:val="0"/>
                      <w:bCs w:val="0"/>
                      <w:snapToGrid w:val="0"/>
                      <w:color w:val="000000" w:themeColor="text1"/>
                      <w:spacing w:val="-2"/>
                      <w:kern w:val="0"/>
                      <w:sz w:val="21"/>
                      <w:szCs w:val="21"/>
                      <w:highlight w:val="none"/>
                      <w:lang w:val="en-US" w:eastAsia="zh-CN" w:bidi="ar-SA"/>
                      <w14:textFill>
                        <w14:solidFill>
                          <w14:schemeClr w14:val="tx1"/>
                        </w14:solidFill>
                      </w14:textFill>
                    </w:rPr>
                    <w:t>1</w:t>
                  </w:r>
                  <w:r>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t>m</w:t>
                  </w:r>
                  <w:r>
                    <w:rPr>
                      <w:rFonts w:hint="eastAsia" w:cs="Times New Roman" w:eastAsiaTheme="minorEastAsia"/>
                      <w:b w:val="0"/>
                      <w:bCs w:val="0"/>
                      <w:snapToGrid w:val="0"/>
                      <w:color w:val="000000" w:themeColor="text1"/>
                      <w:spacing w:val="-2"/>
                      <w:kern w:val="0"/>
                      <w:sz w:val="21"/>
                      <w:szCs w:val="21"/>
                      <w:highlight w:val="none"/>
                      <w:lang w:val="en-US" w:eastAsia="zh-CN" w:bidi="ar-SA"/>
                      <w14:textFill>
                        <w14:solidFill>
                          <w14:schemeClr w14:val="tx1"/>
                        </w14:solidFill>
                      </w14:textFill>
                    </w:rPr>
                    <w:t>厚</w:t>
                  </w:r>
                  <w:r>
                    <w:rPr>
                      <w:rFonts w:hint="default" w:ascii="Times New Roman" w:hAnsi="Times New Roman" w:cs="Times New Roman" w:eastAsiaTheme="minorEastAsia"/>
                      <w:b w:val="0"/>
                      <w:bCs w:val="0"/>
                      <w:snapToGrid w:val="0"/>
                      <w:color w:val="000000" w:themeColor="text1"/>
                      <w:spacing w:val="-65"/>
                      <w:kern w:val="0"/>
                      <w:sz w:val="21"/>
                      <w:szCs w:val="21"/>
                      <w:highlight w:val="none"/>
                      <w:lang w:val="en-US" w:eastAsia="en-US" w:bidi="ar-SA"/>
                      <w14:textFill>
                        <w14:solidFill>
                          <w14:schemeClr w14:val="tx1"/>
                        </w14:solidFill>
                      </w14:textFill>
                    </w:rPr>
                    <w:t xml:space="preserve"> </w:t>
                  </w:r>
                  <w:r>
                    <w:rPr>
                      <w:rFonts w:hint="eastAsia" w:cs="Times New Roman" w:eastAsiaTheme="minorEastAsia"/>
                      <w:b w:val="0"/>
                      <w:bCs w:val="0"/>
                      <w:snapToGrid w:val="0"/>
                      <w:color w:val="000000" w:themeColor="text1"/>
                      <w:spacing w:val="-65"/>
                      <w:kern w:val="0"/>
                      <w:sz w:val="21"/>
                      <w:szCs w:val="21"/>
                      <w:highlight w:val="none"/>
                      <w:lang w:val="en-US" w:eastAsia="zh-CN" w:bidi="ar-SA"/>
                      <w14:textFill>
                        <w14:solidFill>
                          <w14:schemeClr w14:val="tx1"/>
                        </w14:solidFill>
                      </w14:textFill>
                    </w:rPr>
                    <w:t>）</w:t>
                  </w:r>
                </w:p>
              </w:tc>
              <w:tc>
                <w:tcPr>
                  <w:tcW w:w="1063" w:type="dxa"/>
                  <w:tcBorders>
                    <w:tl2br w:val="nil"/>
                    <w:tr2bl w:val="nil"/>
                  </w:tcBorders>
                  <w:vAlign w:val="center"/>
                </w:tcPr>
                <w:p w14:paraId="53582C1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047304D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eastAsiaTheme="minorEastAsia"/>
                      <w:b w:val="0"/>
                      <w:bCs w:val="0"/>
                      <w:snapToGrid w:val="0"/>
                      <w:color w:val="000000" w:themeColor="text1"/>
                      <w:spacing w:val="2"/>
                      <w:kern w:val="0"/>
                      <w:position w:val="1"/>
                      <w:sz w:val="21"/>
                      <w:szCs w:val="21"/>
                      <w:highlight w:val="none"/>
                      <w:lang w:val="en-US" w:eastAsia="zh-CN" w:bidi="ar-SA"/>
                      <w14:textFill>
                        <w14:solidFill>
                          <w14:schemeClr w14:val="tx1"/>
                        </w14:solidFill>
                      </w14:textFill>
                    </w:rPr>
                    <w:t>8343</w:t>
                  </w:r>
                  <w:r>
                    <w:rPr>
                      <w:rFonts w:hint="default" w:ascii="Times New Roman" w:hAnsi="Times New Roman" w:cs="Times New Roman" w:eastAsiaTheme="minorEastAsia"/>
                      <w:b w:val="0"/>
                      <w:bCs w:val="0"/>
                      <w:snapToGrid w:val="0"/>
                      <w:color w:val="000000" w:themeColor="text1"/>
                      <w:spacing w:val="2"/>
                      <w:kern w:val="0"/>
                      <w:position w:val="1"/>
                      <w:sz w:val="21"/>
                      <w:szCs w:val="21"/>
                      <w:highlight w:val="none"/>
                      <w:lang w:val="en-US" w:eastAsia="en-US" w:bidi="ar-SA"/>
                      <w14:textFill>
                        <w14:solidFill>
                          <w14:schemeClr w14:val="tx1"/>
                        </w14:solidFill>
                      </w14:textFill>
                    </w:rPr>
                    <w:t>.00</w:t>
                  </w:r>
                </w:p>
              </w:tc>
            </w:tr>
            <w:tr w14:paraId="143CC4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527C0D7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2"/>
                      <w:kern w:val="0"/>
                      <w:position w:val="1"/>
                      <w:sz w:val="21"/>
                      <w:szCs w:val="21"/>
                      <w:highlight w:val="none"/>
                      <w:lang w:val="en-US" w:eastAsia="en-US" w:bidi="ar-SA"/>
                      <w14:textFill>
                        <w14:solidFill>
                          <w14:schemeClr w14:val="tx1"/>
                        </w14:solidFill>
                      </w14:textFill>
                    </w:rPr>
                    <w:t>2</w:t>
                  </w:r>
                </w:p>
              </w:tc>
              <w:tc>
                <w:tcPr>
                  <w:tcW w:w="4059" w:type="dxa"/>
                  <w:tcBorders>
                    <w:tl2br w:val="nil"/>
                    <w:tr2bl w:val="nil"/>
                  </w:tcBorders>
                  <w:vAlign w:val="center"/>
                </w:tcPr>
                <w:p w14:paraId="6ADC55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5"/>
                      <w:kern w:val="0"/>
                      <w:sz w:val="21"/>
                      <w:szCs w:val="21"/>
                      <w:highlight w:val="none"/>
                      <w:lang w:val="en-US" w:eastAsia="en-US" w:bidi="ar-SA"/>
                      <w14:textFill>
                        <w14:solidFill>
                          <w14:schemeClr w14:val="tx1"/>
                        </w14:solidFill>
                      </w14:textFill>
                    </w:rPr>
                    <w:t>第二段</w:t>
                  </w:r>
                </w:p>
              </w:tc>
              <w:tc>
                <w:tcPr>
                  <w:tcW w:w="1063" w:type="dxa"/>
                  <w:tcBorders>
                    <w:tl2br w:val="nil"/>
                    <w:tr2bl w:val="nil"/>
                  </w:tcBorders>
                  <w:vAlign w:val="center"/>
                </w:tcPr>
                <w:p w14:paraId="11F960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p>
              </w:tc>
              <w:tc>
                <w:tcPr>
                  <w:tcW w:w="1748" w:type="dxa"/>
                  <w:tcBorders>
                    <w:tl2br w:val="nil"/>
                    <w:tr2bl w:val="nil"/>
                  </w:tcBorders>
                  <w:vAlign w:val="center"/>
                </w:tcPr>
                <w:p w14:paraId="6DA2632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p>
              </w:tc>
            </w:tr>
            <w:tr w14:paraId="471A9D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249C73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62B91B2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清淤（二类土）</w:t>
                  </w:r>
                </w:p>
              </w:tc>
              <w:tc>
                <w:tcPr>
                  <w:tcW w:w="1063" w:type="dxa"/>
                  <w:tcBorders>
                    <w:tl2br w:val="nil"/>
                    <w:tr2bl w:val="nil"/>
                  </w:tcBorders>
                  <w:vAlign w:val="center"/>
                </w:tcPr>
                <w:p w14:paraId="3D28B0C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2E603F6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20958.44</w:t>
                  </w:r>
                </w:p>
              </w:tc>
            </w:tr>
            <w:tr w14:paraId="331A493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1631C0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019E66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土方开挖（人工：机械=1</w:t>
                  </w:r>
                  <w:r>
                    <w:rPr>
                      <w:rFonts w:hint="eastAsia" w:cs="Times New Roman" w:eastAsiaTheme="minorEastAsia"/>
                      <w:b w:val="0"/>
                      <w:bCs w:val="0"/>
                      <w:snapToGrid w:val="0"/>
                      <w:color w:val="000000" w:themeColor="text1"/>
                      <w:spacing w:val="8"/>
                      <w:kern w:val="0"/>
                      <w:sz w:val="21"/>
                      <w:szCs w:val="21"/>
                      <w:highlight w:val="none"/>
                      <w:lang w:val="en-US" w:eastAsia="zh-CN" w:bidi="ar-SA"/>
                      <w14:textFill>
                        <w14:solidFill>
                          <w14:schemeClr w14:val="tx1"/>
                        </w14:solidFill>
                      </w14:textFill>
                    </w:rPr>
                    <w:t>:</w:t>
                  </w: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9，</w:t>
                  </w:r>
                  <w:r>
                    <w:rPr>
                      <w:rFonts w:hint="default" w:ascii="Times New Roman" w:hAnsi="Times New Roman" w:eastAsia="微软雅黑" w:cs="Times New Roman"/>
                      <w:b w:val="0"/>
                      <w:bCs w:val="0"/>
                      <w:snapToGrid w:val="0"/>
                      <w:color w:val="000000" w:themeColor="text1"/>
                      <w:spacing w:val="8"/>
                      <w:kern w:val="0"/>
                      <w:sz w:val="21"/>
                      <w:szCs w:val="21"/>
                      <w:highlight w:val="none"/>
                      <w:lang w:val="en-US" w:eastAsia="en-US" w:bidi="ar-SA"/>
                      <w14:textFill>
                        <w14:solidFill>
                          <w14:schemeClr w14:val="tx1"/>
                        </w14:solidFill>
                      </w14:textFill>
                    </w:rPr>
                    <w:t>Ⅱ</w:t>
                  </w: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类</w:t>
                  </w:r>
                  <w:r>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t>土）</w:t>
                  </w:r>
                </w:p>
              </w:tc>
              <w:tc>
                <w:tcPr>
                  <w:tcW w:w="1063" w:type="dxa"/>
                  <w:tcBorders>
                    <w:tl2br w:val="nil"/>
                    <w:tr2bl w:val="nil"/>
                  </w:tcBorders>
                  <w:vAlign w:val="center"/>
                </w:tcPr>
                <w:p w14:paraId="6AB0FF5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3D5DFE7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4732</w:t>
                  </w:r>
                  <w:r>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en-US" w:bidi="ar-SA"/>
                      <w14:textFill>
                        <w14:solidFill>
                          <w14:schemeClr w14:val="tx1"/>
                        </w14:solidFill>
                      </w14:textFill>
                    </w:rPr>
                    <w:t>.</w:t>
                  </w: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7</w:t>
                  </w:r>
                  <w:r>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en-US" w:bidi="ar-SA"/>
                      <w14:textFill>
                        <w14:solidFill>
                          <w14:schemeClr w14:val="tx1"/>
                        </w14:solidFill>
                      </w14:textFill>
                    </w:rPr>
                    <w:t>0</w:t>
                  </w:r>
                </w:p>
              </w:tc>
            </w:tr>
            <w:tr w14:paraId="0D7092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07DA5E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746F89E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堤身原土回填（压实系数不小于0.93）</w:t>
                  </w:r>
                </w:p>
              </w:tc>
              <w:tc>
                <w:tcPr>
                  <w:tcW w:w="1063" w:type="dxa"/>
                  <w:tcBorders>
                    <w:tl2br w:val="nil"/>
                    <w:tr2bl w:val="nil"/>
                  </w:tcBorders>
                  <w:vAlign w:val="center"/>
                </w:tcPr>
                <w:p w14:paraId="3749105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6DA048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en-US" w:bidi="ar-SA"/>
                      <w14:textFill>
                        <w14:solidFill>
                          <w14:schemeClr w14:val="tx1"/>
                        </w14:solidFill>
                      </w14:textFill>
                    </w:rPr>
                    <w:t>5</w:t>
                  </w: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639</w:t>
                  </w:r>
                  <w:r>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en-US" w:bidi="ar-SA"/>
                      <w14:textFill>
                        <w14:solidFill>
                          <w14:schemeClr w14:val="tx1"/>
                        </w14:solidFill>
                      </w14:textFill>
                    </w:rPr>
                    <w:t>.</w:t>
                  </w: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87</w:t>
                  </w:r>
                </w:p>
              </w:tc>
            </w:tr>
            <w:tr w14:paraId="41FD08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576396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76866EB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6"/>
                      <w:kern w:val="0"/>
                      <w:sz w:val="21"/>
                      <w:szCs w:val="21"/>
                      <w:highlight w:val="none"/>
                      <w:lang w:val="en-US" w:eastAsia="en-US" w:bidi="ar-SA"/>
                      <w14:textFill>
                        <w14:solidFill>
                          <w14:schemeClr w14:val="tx1"/>
                        </w14:solidFill>
                      </w14:textFill>
                    </w:rPr>
                    <w:t>现浇C40混凝土板</w:t>
                  </w:r>
                </w:p>
              </w:tc>
              <w:tc>
                <w:tcPr>
                  <w:tcW w:w="1063" w:type="dxa"/>
                  <w:tcBorders>
                    <w:tl2br w:val="nil"/>
                    <w:tr2bl w:val="nil"/>
                  </w:tcBorders>
                  <w:vAlign w:val="center"/>
                </w:tcPr>
                <w:p w14:paraId="7C0923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2</w:t>
                  </w:r>
                </w:p>
              </w:tc>
              <w:tc>
                <w:tcPr>
                  <w:tcW w:w="1748" w:type="dxa"/>
                  <w:tcBorders>
                    <w:tl2br w:val="nil"/>
                    <w:tr2bl w:val="nil"/>
                  </w:tcBorders>
                  <w:vAlign w:val="center"/>
                </w:tcPr>
                <w:p w14:paraId="01A48CF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1826.19</w:t>
                  </w:r>
                </w:p>
              </w:tc>
            </w:tr>
            <w:tr w14:paraId="757BE8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54405A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0B6BAC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6"/>
                      <w:kern w:val="0"/>
                      <w:sz w:val="21"/>
                      <w:szCs w:val="21"/>
                      <w:highlight w:val="none"/>
                      <w:lang w:val="en-US" w:eastAsia="en-US" w:bidi="ar-SA"/>
                      <w14:textFill>
                        <w14:solidFill>
                          <w14:schemeClr w14:val="tx1"/>
                        </w14:solidFill>
                      </w14:textFill>
                    </w:rPr>
                    <w:t>阻滑墙</w:t>
                  </w:r>
                </w:p>
              </w:tc>
              <w:tc>
                <w:tcPr>
                  <w:tcW w:w="1063" w:type="dxa"/>
                  <w:tcBorders>
                    <w:tl2br w:val="nil"/>
                    <w:tr2bl w:val="nil"/>
                  </w:tcBorders>
                  <w:vAlign w:val="center"/>
                </w:tcPr>
                <w:p w14:paraId="696B687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2</w:t>
                  </w:r>
                </w:p>
              </w:tc>
              <w:tc>
                <w:tcPr>
                  <w:tcW w:w="1748" w:type="dxa"/>
                  <w:tcBorders>
                    <w:tl2br w:val="nil"/>
                    <w:tr2bl w:val="nil"/>
                  </w:tcBorders>
                  <w:vAlign w:val="center"/>
                </w:tcPr>
                <w:p w14:paraId="2FCF0D5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1705.68</w:t>
                  </w:r>
                </w:p>
              </w:tc>
            </w:tr>
            <w:tr w14:paraId="40B5AA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29F5A9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0690BC3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6"/>
                      <w:kern w:val="0"/>
                      <w:sz w:val="21"/>
                      <w:szCs w:val="21"/>
                      <w:highlight w:val="none"/>
                      <w:lang w:val="en-US" w:eastAsia="en-US" w:bidi="ar-SA"/>
                      <w14:textFill>
                        <w14:solidFill>
                          <w14:schemeClr w14:val="tx1"/>
                        </w14:solidFill>
                      </w14:textFill>
                    </w:rPr>
                    <w:t>砂砾石垫层</w:t>
                  </w:r>
                </w:p>
              </w:tc>
              <w:tc>
                <w:tcPr>
                  <w:tcW w:w="1063" w:type="dxa"/>
                  <w:tcBorders>
                    <w:tl2br w:val="nil"/>
                    <w:tr2bl w:val="nil"/>
                  </w:tcBorders>
                  <w:vAlign w:val="center"/>
                </w:tcPr>
                <w:p w14:paraId="54541F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0399D1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5478.57</w:t>
                  </w:r>
                </w:p>
              </w:tc>
            </w:tr>
            <w:tr w14:paraId="4C7ADF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4C8B55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5C5D9AD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7"/>
                      <w:kern w:val="0"/>
                      <w:sz w:val="21"/>
                      <w:szCs w:val="21"/>
                      <w:highlight w:val="none"/>
                      <w:lang w:val="en-US" w:eastAsia="en-US" w:bidi="ar-SA"/>
                      <w14:textFill>
                        <w14:solidFill>
                          <w14:schemeClr w14:val="tx1"/>
                        </w14:solidFill>
                      </w14:textFill>
                    </w:rPr>
                    <w:t>高压闭孔板</w:t>
                  </w:r>
                </w:p>
              </w:tc>
              <w:tc>
                <w:tcPr>
                  <w:tcW w:w="1063" w:type="dxa"/>
                  <w:tcBorders>
                    <w:tl2br w:val="nil"/>
                    <w:tr2bl w:val="nil"/>
                  </w:tcBorders>
                  <w:vAlign w:val="center"/>
                </w:tcPr>
                <w:p w14:paraId="1F9DD15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m³</w:t>
                  </w:r>
                </w:p>
              </w:tc>
              <w:tc>
                <w:tcPr>
                  <w:tcW w:w="1748" w:type="dxa"/>
                  <w:tcBorders>
                    <w:tl2br w:val="nil"/>
                    <w:tr2bl w:val="nil"/>
                  </w:tcBorders>
                  <w:vAlign w:val="center"/>
                </w:tcPr>
                <w:p w14:paraId="7BB607E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20</w:t>
                  </w:r>
                  <w:r>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en-US" w:bidi="ar-SA"/>
                      <w14:textFill>
                        <w14:solidFill>
                          <w14:schemeClr w14:val="tx1"/>
                        </w14:solidFill>
                      </w14:textFill>
                    </w:rPr>
                    <w:t>.</w:t>
                  </w: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45</w:t>
                  </w:r>
                </w:p>
              </w:tc>
            </w:tr>
            <w:tr w14:paraId="5DA238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398181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33D6C2A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7"/>
                      <w:kern w:val="0"/>
                      <w:sz w:val="21"/>
                      <w:szCs w:val="21"/>
                      <w:highlight w:val="none"/>
                      <w:lang w:val="en-US" w:eastAsia="en-US" w:bidi="ar-SA"/>
                      <w14:textFill>
                        <w14:solidFill>
                          <w14:schemeClr w14:val="tx1"/>
                        </w14:solidFill>
                      </w14:textFill>
                    </w:rPr>
                    <w:t>现浇C40混凝土隔墙</w:t>
                  </w:r>
                </w:p>
              </w:tc>
              <w:tc>
                <w:tcPr>
                  <w:tcW w:w="1063" w:type="dxa"/>
                  <w:tcBorders>
                    <w:tl2br w:val="nil"/>
                    <w:tr2bl w:val="nil"/>
                  </w:tcBorders>
                  <w:vAlign w:val="center"/>
                </w:tcPr>
                <w:p w14:paraId="75294A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m³</w:t>
                  </w:r>
                </w:p>
              </w:tc>
              <w:tc>
                <w:tcPr>
                  <w:tcW w:w="1748" w:type="dxa"/>
                  <w:tcBorders>
                    <w:tl2br w:val="nil"/>
                    <w:tr2bl w:val="nil"/>
                  </w:tcBorders>
                  <w:vAlign w:val="center"/>
                </w:tcPr>
                <w:p w14:paraId="0C81C8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eastAsiaTheme="minorEastAsia"/>
                      <w:b w:val="0"/>
                      <w:bCs w:val="0"/>
                      <w:snapToGrid w:val="0"/>
                      <w:color w:val="000000" w:themeColor="text1"/>
                      <w:spacing w:val="2"/>
                      <w:kern w:val="0"/>
                      <w:position w:val="1"/>
                      <w:sz w:val="21"/>
                      <w:szCs w:val="21"/>
                      <w:highlight w:val="none"/>
                      <w:lang w:val="en-US" w:eastAsia="zh-CN" w:bidi="ar-SA"/>
                      <w14:textFill>
                        <w14:solidFill>
                          <w14:schemeClr w14:val="tx1"/>
                        </w14:solidFill>
                      </w14:textFill>
                    </w:rPr>
                    <w:t>115.49</w:t>
                  </w:r>
                </w:p>
              </w:tc>
            </w:tr>
            <w:tr w14:paraId="24B9EB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02A895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3085336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砂砾石垫层</w:t>
                  </w:r>
                </w:p>
              </w:tc>
              <w:tc>
                <w:tcPr>
                  <w:tcW w:w="1063" w:type="dxa"/>
                  <w:tcBorders>
                    <w:tl2br w:val="nil"/>
                    <w:tr2bl w:val="nil"/>
                  </w:tcBorders>
                  <w:vAlign w:val="center"/>
                </w:tcPr>
                <w:p w14:paraId="314B5D1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m³</w:t>
                  </w:r>
                </w:p>
              </w:tc>
              <w:tc>
                <w:tcPr>
                  <w:tcW w:w="1748" w:type="dxa"/>
                  <w:tcBorders>
                    <w:tl2br w:val="nil"/>
                    <w:tr2bl w:val="nil"/>
                  </w:tcBorders>
                  <w:vAlign w:val="center"/>
                </w:tcPr>
                <w:p w14:paraId="79A475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zh-CN"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140.04</w:t>
                  </w:r>
                </w:p>
              </w:tc>
            </w:tr>
            <w:tr w14:paraId="2A9147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359F355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2"/>
                      <w:kern w:val="0"/>
                      <w:position w:val="1"/>
                      <w:sz w:val="21"/>
                      <w:szCs w:val="21"/>
                      <w:highlight w:val="none"/>
                      <w:lang w:val="en-US" w:eastAsia="en-US" w:bidi="ar-SA"/>
                      <w14:textFill>
                        <w14:solidFill>
                          <w14:schemeClr w14:val="tx1"/>
                        </w14:solidFill>
                      </w14:textFill>
                    </w:rPr>
                    <w:t>3</w:t>
                  </w:r>
                </w:p>
              </w:tc>
              <w:tc>
                <w:tcPr>
                  <w:tcW w:w="4059" w:type="dxa"/>
                  <w:tcBorders>
                    <w:tl2br w:val="nil"/>
                    <w:tr2bl w:val="nil"/>
                  </w:tcBorders>
                  <w:vAlign w:val="center"/>
                </w:tcPr>
                <w:p w14:paraId="2B31492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5"/>
                      <w:kern w:val="0"/>
                      <w:sz w:val="21"/>
                      <w:szCs w:val="21"/>
                      <w:highlight w:val="none"/>
                      <w:lang w:val="en-US" w:eastAsia="en-US" w:bidi="ar-SA"/>
                      <w14:textFill>
                        <w14:solidFill>
                          <w14:schemeClr w14:val="tx1"/>
                        </w14:solidFill>
                      </w14:textFill>
                    </w:rPr>
                    <w:t>转弯防冲段</w:t>
                  </w:r>
                </w:p>
              </w:tc>
              <w:tc>
                <w:tcPr>
                  <w:tcW w:w="1063" w:type="dxa"/>
                  <w:tcBorders>
                    <w:tl2br w:val="nil"/>
                    <w:tr2bl w:val="nil"/>
                  </w:tcBorders>
                  <w:vAlign w:val="center"/>
                </w:tcPr>
                <w:p w14:paraId="6BC29DB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p>
              </w:tc>
              <w:tc>
                <w:tcPr>
                  <w:tcW w:w="1748" w:type="dxa"/>
                  <w:tcBorders>
                    <w:tl2br w:val="nil"/>
                    <w:tr2bl w:val="nil"/>
                  </w:tcBorders>
                  <w:vAlign w:val="center"/>
                </w:tcPr>
                <w:p w14:paraId="5850C65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p>
              </w:tc>
            </w:tr>
            <w:tr w14:paraId="4036CD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359922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02B9200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土方开挖（人工：机械=1</w:t>
                  </w:r>
                  <w:r>
                    <w:rPr>
                      <w:rFonts w:hint="eastAsia" w:cs="Times New Roman" w:eastAsiaTheme="minorEastAsia"/>
                      <w:b w:val="0"/>
                      <w:bCs w:val="0"/>
                      <w:snapToGrid w:val="0"/>
                      <w:color w:val="000000" w:themeColor="text1"/>
                      <w:spacing w:val="8"/>
                      <w:kern w:val="0"/>
                      <w:sz w:val="21"/>
                      <w:szCs w:val="21"/>
                      <w:highlight w:val="none"/>
                      <w:lang w:val="en-US" w:eastAsia="zh-CN" w:bidi="ar-SA"/>
                      <w14:textFill>
                        <w14:solidFill>
                          <w14:schemeClr w14:val="tx1"/>
                        </w14:solidFill>
                      </w14:textFill>
                    </w:rPr>
                    <w:t>:</w:t>
                  </w: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9，</w:t>
                  </w:r>
                  <w:r>
                    <w:rPr>
                      <w:rFonts w:hint="default" w:ascii="Times New Roman" w:hAnsi="Times New Roman" w:eastAsia="微软雅黑" w:cs="Times New Roman"/>
                      <w:b w:val="0"/>
                      <w:bCs w:val="0"/>
                      <w:snapToGrid w:val="0"/>
                      <w:color w:val="000000" w:themeColor="text1"/>
                      <w:spacing w:val="8"/>
                      <w:kern w:val="0"/>
                      <w:sz w:val="21"/>
                      <w:szCs w:val="21"/>
                      <w:highlight w:val="none"/>
                      <w:lang w:val="en-US" w:eastAsia="en-US" w:bidi="ar-SA"/>
                      <w14:textFill>
                        <w14:solidFill>
                          <w14:schemeClr w14:val="tx1"/>
                        </w14:solidFill>
                      </w14:textFill>
                    </w:rPr>
                    <w:t>Ⅱ</w:t>
                  </w: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类</w:t>
                  </w:r>
                  <w:r>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t>土）</w:t>
                  </w:r>
                </w:p>
              </w:tc>
              <w:tc>
                <w:tcPr>
                  <w:tcW w:w="1063" w:type="dxa"/>
                  <w:tcBorders>
                    <w:tl2br w:val="nil"/>
                    <w:tr2bl w:val="nil"/>
                  </w:tcBorders>
                  <w:vAlign w:val="center"/>
                </w:tcPr>
                <w:p w14:paraId="64E02CB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36994C6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eastAsiaTheme="minorEastAsia"/>
                      <w:b w:val="0"/>
                      <w:bCs w:val="0"/>
                      <w:snapToGrid w:val="0"/>
                      <w:color w:val="000000" w:themeColor="text1"/>
                      <w:spacing w:val="4"/>
                      <w:kern w:val="0"/>
                      <w:position w:val="1"/>
                      <w:sz w:val="21"/>
                      <w:szCs w:val="21"/>
                      <w:highlight w:val="none"/>
                      <w:lang w:val="en-US" w:eastAsia="zh-CN" w:bidi="ar-SA"/>
                      <w14:textFill>
                        <w14:solidFill>
                          <w14:schemeClr w14:val="tx1"/>
                        </w14:solidFill>
                      </w14:textFill>
                    </w:rPr>
                    <w:t>8120</w:t>
                  </w:r>
                  <w:r>
                    <w:rPr>
                      <w:rFonts w:hint="default" w:ascii="Times New Roman" w:hAnsi="Times New Roman" w:cs="Times New Roman" w:eastAsiaTheme="minorEastAsia"/>
                      <w:b w:val="0"/>
                      <w:bCs w:val="0"/>
                      <w:snapToGrid w:val="0"/>
                      <w:color w:val="000000" w:themeColor="text1"/>
                      <w:spacing w:val="4"/>
                      <w:kern w:val="0"/>
                      <w:position w:val="1"/>
                      <w:sz w:val="21"/>
                      <w:szCs w:val="21"/>
                      <w:highlight w:val="none"/>
                      <w:lang w:val="en-US" w:eastAsia="en-US" w:bidi="ar-SA"/>
                      <w14:textFill>
                        <w14:solidFill>
                          <w14:schemeClr w14:val="tx1"/>
                        </w14:solidFill>
                      </w14:textFill>
                    </w:rPr>
                    <w:t>.00</w:t>
                  </w:r>
                </w:p>
              </w:tc>
            </w:tr>
            <w:tr w14:paraId="28176DC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3F8E76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08F9ED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8"/>
                      <w:kern w:val="0"/>
                      <w:sz w:val="21"/>
                      <w:szCs w:val="21"/>
                      <w:highlight w:val="none"/>
                      <w:lang w:val="en-US" w:eastAsia="en-US" w:bidi="ar-SA"/>
                      <w14:textFill>
                        <w14:solidFill>
                          <w14:schemeClr w14:val="tx1"/>
                        </w14:solidFill>
                      </w14:textFill>
                    </w:rPr>
                    <w:t>堤身原土回填（压实系数不小于0.93）</w:t>
                  </w:r>
                </w:p>
              </w:tc>
              <w:tc>
                <w:tcPr>
                  <w:tcW w:w="1063" w:type="dxa"/>
                  <w:tcBorders>
                    <w:tl2br w:val="nil"/>
                    <w:tr2bl w:val="nil"/>
                  </w:tcBorders>
                  <w:vAlign w:val="center"/>
                </w:tcPr>
                <w:p w14:paraId="754EDB1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5A544C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eastAsiaTheme="minorEastAsia"/>
                      <w:b w:val="0"/>
                      <w:bCs w:val="0"/>
                      <w:snapToGrid w:val="0"/>
                      <w:color w:val="000000" w:themeColor="text1"/>
                      <w:spacing w:val="2"/>
                      <w:kern w:val="0"/>
                      <w:position w:val="1"/>
                      <w:sz w:val="21"/>
                      <w:szCs w:val="21"/>
                      <w:highlight w:val="none"/>
                      <w:lang w:val="en-US" w:eastAsia="zh-CN" w:bidi="ar-SA"/>
                      <w14:textFill>
                        <w14:solidFill>
                          <w14:schemeClr w14:val="tx1"/>
                        </w14:solidFill>
                      </w14:textFill>
                    </w:rPr>
                    <w:t>242</w:t>
                  </w:r>
                  <w:r>
                    <w:rPr>
                      <w:rFonts w:hint="default" w:ascii="Times New Roman" w:hAnsi="Times New Roman" w:cs="Times New Roman" w:eastAsiaTheme="minorEastAsia"/>
                      <w:b w:val="0"/>
                      <w:bCs w:val="0"/>
                      <w:snapToGrid w:val="0"/>
                      <w:color w:val="000000" w:themeColor="text1"/>
                      <w:spacing w:val="2"/>
                      <w:kern w:val="0"/>
                      <w:position w:val="1"/>
                      <w:sz w:val="21"/>
                      <w:szCs w:val="21"/>
                      <w:highlight w:val="none"/>
                      <w:lang w:val="en-US" w:eastAsia="en-US" w:bidi="ar-SA"/>
                      <w14:textFill>
                        <w14:solidFill>
                          <w14:schemeClr w14:val="tx1"/>
                        </w14:solidFill>
                      </w14:textFill>
                    </w:rPr>
                    <w:t>.</w:t>
                  </w:r>
                  <w:r>
                    <w:rPr>
                      <w:rFonts w:hint="eastAsia" w:cs="Times New Roman" w:eastAsiaTheme="minorEastAsia"/>
                      <w:b w:val="0"/>
                      <w:bCs w:val="0"/>
                      <w:snapToGrid w:val="0"/>
                      <w:color w:val="000000" w:themeColor="text1"/>
                      <w:spacing w:val="2"/>
                      <w:kern w:val="0"/>
                      <w:position w:val="1"/>
                      <w:sz w:val="21"/>
                      <w:szCs w:val="21"/>
                      <w:highlight w:val="none"/>
                      <w:lang w:val="en-US" w:eastAsia="zh-CN" w:bidi="ar-SA"/>
                      <w14:textFill>
                        <w14:solidFill>
                          <w14:schemeClr w14:val="tx1"/>
                        </w14:solidFill>
                      </w14:textFill>
                    </w:rPr>
                    <w:t>0</w:t>
                  </w:r>
                  <w:r>
                    <w:rPr>
                      <w:rFonts w:hint="default" w:ascii="Times New Roman" w:hAnsi="Times New Roman" w:cs="Times New Roman" w:eastAsiaTheme="minorEastAsia"/>
                      <w:b w:val="0"/>
                      <w:bCs w:val="0"/>
                      <w:snapToGrid w:val="0"/>
                      <w:color w:val="000000" w:themeColor="text1"/>
                      <w:spacing w:val="2"/>
                      <w:kern w:val="0"/>
                      <w:position w:val="1"/>
                      <w:sz w:val="21"/>
                      <w:szCs w:val="21"/>
                      <w:highlight w:val="none"/>
                      <w:lang w:val="en-US" w:eastAsia="en-US" w:bidi="ar-SA"/>
                      <w14:textFill>
                        <w14:solidFill>
                          <w14:schemeClr w14:val="tx1"/>
                        </w14:solidFill>
                      </w14:textFill>
                    </w:rPr>
                    <w:t>0</w:t>
                  </w:r>
                </w:p>
              </w:tc>
            </w:tr>
            <w:tr w14:paraId="1E5CC48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dxa"/>
                  <w:tcBorders>
                    <w:tl2br w:val="nil"/>
                    <w:tr2bl w:val="nil"/>
                  </w:tcBorders>
                  <w:vAlign w:val="center"/>
                </w:tcPr>
                <w:p w14:paraId="34381A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7DFC92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6"/>
                      <w:kern w:val="0"/>
                      <w:sz w:val="21"/>
                      <w:szCs w:val="21"/>
                      <w:highlight w:val="none"/>
                      <w:lang w:val="en-US" w:eastAsia="en-US" w:bidi="ar-SA"/>
                      <w14:textFill>
                        <w14:solidFill>
                          <w14:schemeClr w14:val="tx1"/>
                        </w14:solidFill>
                      </w14:textFill>
                    </w:rPr>
                    <w:t>无纺布（250g/m</w:t>
                  </w:r>
                  <w:r>
                    <w:rPr>
                      <w:rFonts w:hint="default" w:ascii="Times New Roman" w:hAnsi="Times New Roman" w:cs="Times New Roman" w:eastAsiaTheme="minorEastAsia"/>
                      <w:b w:val="0"/>
                      <w:bCs w:val="0"/>
                      <w:snapToGrid w:val="0"/>
                      <w:color w:val="000000" w:themeColor="text1"/>
                      <w:spacing w:val="6"/>
                      <w:kern w:val="0"/>
                      <w:sz w:val="21"/>
                      <w:szCs w:val="21"/>
                      <w:highlight w:val="none"/>
                      <w:vertAlign w:val="superscript"/>
                      <w:lang w:val="en-US" w:eastAsia="en-US" w:bidi="ar-SA"/>
                      <w14:textFill>
                        <w14:solidFill>
                          <w14:schemeClr w14:val="tx1"/>
                        </w14:solidFill>
                      </w14:textFill>
                    </w:rPr>
                    <w:t>2</w:t>
                  </w:r>
                  <w:r>
                    <w:rPr>
                      <w:rFonts w:hint="default" w:ascii="Times New Roman" w:hAnsi="Times New Roman" w:cs="Times New Roman" w:eastAsiaTheme="minorEastAsia"/>
                      <w:b w:val="0"/>
                      <w:bCs w:val="0"/>
                      <w:snapToGrid w:val="0"/>
                      <w:color w:val="000000" w:themeColor="text1"/>
                      <w:spacing w:val="6"/>
                      <w:kern w:val="0"/>
                      <w:sz w:val="21"/>
                      <w:szCs w:val="21"/>
                      <w:highlight w:val="none"/>
                      <w:lang w:val="en-US" w:eastAsia="en-US" w:bidi="ar-SA"/>
                      <w14:textFill>
                        <w14:solidFill>
                          <w14:schemeClr w14:val="tx1"/>
                        </w14:solidFill>
                      </w14:textFill>
                    </w:rPr>
                    <w:t>）</w:t>
                  </w:r>
                </w:p>
              </w:tc>
              <w:tc>
                <w:tcPr>
                  <w:tcW w:w="1063" w:type="dxa"/>
                  <w:tcBorders>
                    <w:tl2br w:val="nil"/>
                    <w:tr2bl w:val="nil"/>
                  </w:tcBorders>
                  <w:vAlign w:val="center"/>
                </w:tcPr>
                <w:p w14:paraId="18DA136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2</w:t>
                  </w:r>
                </w:p>
              </w:tc>
              <w:tc>
                <w:tcPr>
                  <w:tcW w:w="1748" w:type="dxa"/>
                  <w:tcBorders>
                    <w:tl2br w:val="nil"/>
                    <w:tr2bl w:val="nil"/>
                  </w:tcBorders>
                  <w:vAlign w:val="center"/>
                </w:tcPr>
                <w:p w14:paraId="40F604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3592</w:t>
                  </w:r>
                  <w:r>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en-US" w:bidi="ar-SA"/>
                      <w14:textFill>
                        <w14:solidFill>
                          <w14:schemeClr w14:val="tx1"/>
                        </w14:solidFill>
                      </w14:textFill>
                    </w:rPr>
                    <w:t>.00</w:t>
                  </w:r>
                </w:p>
              </w:tc>
            </w:tr>
            <w:tr w14:paraId="3557DD0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76C475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AD0F5C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t>格宾石笼（</w:t>
                  </w:r>
                  <w:r>
                    <w:rPr>
                      <w:rFonts w:hint="eastAsia" w:cs="Times New Roman" w:eastAsiaTheme="minorEastAsia"/>
                      <w:b w:val="0"/>
                      <w:bCs w:val="0"/>
                      <w:snapToGrid w:val="0"/>
                      <w:color w:val="000000" w:themeColor="text1"/>
                      <w:spacing w:val="-2"/>
                      <w:kern w:val="0"/>
                      <w:sz w:val="21"/>
                      <w:szCs w:val="21"/>
                      <w:highlight w:val="none"/>
                      <w:lang w:val="en-US" w:eastAsia="zh-CN" w:bidi="ar-SA"/>
                      <w14:textFill>
                        <w14:solidFill>
                          <w14:schemeClr w14:val="tx1"/>
                        </w14:solidFill>
                      </w14:textFill>
                    </w:rPr>
                    <w:t>1</w:t>
                  </w:r>
                  <w:r>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t>m</w:t>
                  </w:r>
                  <w:r>
                    <w:rPr>
                      <w:rFonts w:hint="eastAsia" w:cs="Times New Roman" w:eastAsiaTheme="minorEastAsia"/>
                      <w:b w:val="0"/>
                      <w:bCs w:val="0"/>
                      <w:snapToGrid w:val="0"/>
                      <w:color w:val="000000" w:themeColor="text1"/>
                      <w:spacing w:val="-2"/>
                      <w:kern w:val="0"/>
                      <w:sz w:val="21"/>
                      <w:szCs w:val="21"/>
                      <w:highlight w:val="none"/>
                      <w:lang w:val="en-US" w:eastAsia="zh-CN" w:bidi="ar-SA"/>
                      <w14:textFill>
                        <w14:solidFill>
                          <w14:schemeClr w14:val="tx1"/>
                        </w14:solidFill>
                      </w14:textFill>
                    </w:rPr>
                    <w:t>厚</w:t>
                  </w:r>
                  <w:r>
                    <w:rPr>
                      <w:rFonts w:hint="default" w:ascii="Times New Roman" w:hAnsi="Times New Roman" w:cs="Times New Roman" w:eastAsiaTheme="minorEastAsia"/>
                      <w:b w:val="0"/>
                      <w:bCs w:val="0"/>
                      <w:snapToGrid w:val="0"/>
                      <w:color w:val="000000" w:themeColor="text1"/>
                      <w:spacing w:val="-65"/>
                      <w:kern w:val="0"/>
                      <w:sz w:val="21"/>
                      <w:szCs w:val="21"/>
                      <w:highlight w:val="none"/>
                      <w:lang w:val="en-US" w:eastAsia="en-US" w:bidi="ar-SA"/>
                      <w14:textFill>
                        <w14:solidFill>
                          <w14:schemeClr w14:val="tx1"/>
                        </w14:solidFill>
                      </w14:textFill>
                    </w:rPr>
                    <w:t xml:space="preserve"> </w:t>
                  </w:r>
                  <w:r>
                    <w:rPr>
                      <w:rFonts w:hint="eastAsia" w:cs="Times New Roman" w:eastAsiaTheme="minorEastAsia"/>
                      <w:b w:val="0"/>
                      <w:bCs w:val="0"/>
                      <w:snapToGrid w:val="0"/>
                      <w:color w:val="000000" w:themeColor="text1"/>
                      <w:spacing w:val="-65"/>
                      <w:kern w:val="0"/>
                      <w:sz w:val="21"/>
                      <w:szCs w:val="21"/>
                      <w:highlight w:val="none"/>
                      <w:lang w:val="en-US" w:eastAsia="zh-CN" w:bidi="ar-SA"/>
                      <w14:textFill>
                        <w14:solidFill>
                          <w14:schemeClr w14:val="tx1"/>
                        </w14:solidFill>
                      </w14:textFill>
                    </w:rPr>
                    <w:t>）</w:t>
                  </w:r>
                </w:p>
              </w:tc>
              <w:tc>
                <w:tcPr>
                  <w:tcW w:w="1063" w:type="dxa"/>
                  <w:tcBorders>
                    <w:tl2br w:val="nil"/>
                    <w:tr2bl w:val="nil"/>
                  </w:tcBorders>
                  <w:vAlign w:val="center"/>
                </w:tcPr>
                <w:p w14:paraId="2992A8E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t>m</w:t>
                  </w:r>
                  <w:r>
                    <w:rPr>
                      <w:rFonts w:hint="eastAsia" w:ascii="Times New Roman" w:hAnsi="Times New Roman" w:cs="Times New Roman" w:eastAsiaTheme="minorEastAsia"/>
                      <w:b w:val="0"/>
                      <w:bCs w:val="0"/>
                      <w:snapToGrid w:val="0"/>
                      <w:color w:val="000000" w:themeColor="text1"/>
                      <w:spacing w:val="3"/>
                      <w:kern w:val="0"/>
                      <w:sz w:val="21"/>
                      <w:szCs w:val="21"/>
                      <w:highlight w:val="none"/>
                      <w:vertAlign w:val="superscript"/>
                      <w:lang w:val="en-US" w:eastAsia="zh-CN" w:bidi="ar-SA"/>
                      <w14:textFill>
                        <w14:solidFill>
                          <w14:schemeClr w14:val="tx1"/>
                        </w14:solidFill>
                      </w14:textFill>
                    </w:rPr>
                    <w:t>3</w:t>
                  </w:r>
                </w:p>
              </w:tc>
              <w:tc>
                <w:tcPr>
                  <w:tcW w:w="1748" w:type="dxa"/>
                  <w:tcBorders>
                    <w:tl2br w:val="nil"/>
                    <w:tr2bl w:val="nil"/>
                  </w:tcBorders>
                  <w:vAlign w:val="center"/>
                </w:tcPr>
                <w:p w14:paraId="2A974D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6674</w:t>
                  </w:r>
                  <w:r>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en-US" w:bidi="ar-SA"/>
                      <w14:textFill>
                        <w14:solidFill>
                          <w14:schemeClr w14:val="tx1"/>
                        </w14:solidFill>
                      </w14:textFill>
                    </w:rPr>
                    <w:t>.</w:t>
                  </w:r>
                  <w:r>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t>4</w:t>
                  </w:r>
                  <w:r>
                    <w:rPr>
                      <w:rFonts w:hint="default" w:ascii="Times New Roman" w:hAnsi="Times New Roman" w:cs="Times New Roman" w:eastAsiaTheme="minorEastAsia"/>
                      <w:b w:val="0"/>
                      <w:bCs w:val="0"/>
                      <w:snapToGrid w:val="0"/>
                      <w:color w:val="000000" w:themeColor="text1"/>
                      <w:spacing w:val="3"/>
                      <w:kern w:val="0"/>
                      <w:position w:val="1"/>
                      <w:sz w:val="21"/>
                      <w:szCs w:val="21"/>
                      <w:highlight w:val="none"/>
                      <w:lang w:val="en-US" w:eastAsia="en-US" w:bidi="ar-SA"/>
                      <w14:textFill>
                        <w14:solidFill>
                          <w14:schemeClr w14:val="tx1"/>
                        </w14:solidFill>
                      </w14:textFill>
                    </w:rPr>
                    <w:t>0</w:t>
                  </w:r>
                </w:p>
              </w:tc>
            </w:tr>
            <w:tr w14:paraId="7C894FE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4CF6FA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4</w:t>
                  </w:r>
                </w:p>
              </w:tc>
              <w:tc>
                <w:tcPr>
                  <w:tcW w:w="4059" w:type="dxa"/>
                  <w:tcBorders>
                    <w:tl2br w:val="nil"/>
                    <w:tr2bl w:val="nil"/>
                  </w:tcBorders>
                  <w:vAlign w:val="center"/>
                </w:tcPr>
                <w:p w14:paraId="32D9CDE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t>末端防冲</w:t>
                  </w:r>
                </w:p>
              </w:tc>
              <w:tc>
                <w:tcPr>
                  <w:tcW w:w="1063" w:type="dxa"/>
                  <w:tcBorders>
                    <w:tl2br w:val="nil"/>
                    <w:tr2bl w:val="nil"/>
                  </w:tcBorders>
                  <w:vAlign w:val="center"/>
                </w:tcPr>
                <w:p w14:paraId="03417D5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p>
              </w:tc>
              <w:tc>
                <w:tcPr>
                  <w:tcW w:w="1748" w:type="dxa"/>
                  <w:tcBorders>
                    <w:tl2br w:val="nil"/>
                    <w:tr2bl w:val="nil"/>
                  </w:tcBorders>
                  <w:vAlign w:val="center"/>
                </w:tcPr>
                <w:p w14:paraId="77A7461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cs="Times New Roman" w:eastAsiaTheme="minorEastAsia"/>
                      <w:b w:val="0"/>
                      <w:bCs w:val="0"/>
                      <w:snapToGrid w:val="0"/>
                      <w:color w:val="000000" w:themeColor="text1"/>
                      <w:spacing w:val="3"/>
                      <w:kern w:val="0"/>
                      <w:position w:val="1"/>
                      <w:sz w:val="21"/>
                      <w:szCs w:val="21"/>
                      <w:highlight w:val="none"/>
                      <w:lang w:val="en-US" w:eastAsia="zh-CN" w:bidi="ar-SA"/>
                      <w14:textFill>
                        <w14:solidFill>
                          <w14:schemeClr w14:val="tx1"/>
                        </w14:solidFill>
                      </w14:textFill>
                    </w:rPr>
                  </w:pPr>
                </w:p>
              </w:tc>
            </w:tr>
            <w:tr w14:paraId="00674B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7EA8507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25E75C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挖方</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二类土</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63" w:type="dxa"/>
                  <w:tcBorders>
                    <w:tl2br w:val="nil"/>
                    <w:tr2bl w:val="nil"/>
                  </w:tcBorders>
                  <w:vAlign w:val="center"/>
                </w:tcPr>
                <w:p w14:paraId="0E803C1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3E818E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1020.00</w:t>
                  </w:r>
                </w:p>
              </w:tc>
            </w:tr>
            <w:tr w14:paraId="6807EB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01221B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342FD2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填方</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压实系数不小于0.93</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63" w:type="dxa"/>
                  <w:tcBorders>
                    <w:tl2br w:val="nil"/>
                    <w:tr2bl w:val="nil"/>
                  </w:tcBorders>
                  <w:vAlign w:val="center"/>
                </w:tcPr>
                <w:p w14:paraId="4EA5BF7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252998B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918.00</w:t>
                  </w:r>
                </w:p>
              </w:tc>
            </w:tr>
            <w:tr w14:paraId="15F0C5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2BD83B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52CF640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砂砾石垫层</w:t>
                  </w:r>
                </w:p>
              </w:tc>
              <w:tc>
                <w:tcPr>
                  <w:tcW w:w="1063" w:type="dxa"/>
                  <w:tcBorders>
                    <w:tl2br w:val="nil"/>
                    <w:tr2bl w:val="nil"/>
                  </w:tcBorders>
                  <w:vAlign w:val="center"/>
                </w:tcPr>
                <w:p w14:paraId="7E03591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41729E8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895.32</w:t>
                  </w:r>
                </w:p>
              </w:tc>
            </w:tr>
            <w:tr w14:paraId="23A277B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0B963B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0E578A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现浇C40混凝土板</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边坡</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63" w:type="dxa"/>
                  <w:tcBorders>
                    <w:tl2br w:val="nil"/>
                    <w:tr2bl w:val="nil"/>
                  </w:tcBorders>
                  <w:vAlign w:val="center"/>
                </w:tcPr>
                <w:p w14:paraId="176AAA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1384B7C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209.38</w:t>
                  </w:r>
                </w:p>
              </w:tc>
            </w:tr>
            <w:tr w14:paraId="4FAF356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72D351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092965B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现浇C40混凝土板</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底板</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63" w:type="dxa"/>
                  <w:tcBorders>
                    <w:tl2br w:val="nil"/>
                    <w:tr2bl w:val="nil"/>
                  </w:tcBorders>
                  <w:vAlign w:val="center"/>
                </w:tcPr>
                <w:p w14:paraId="64DF38C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4FAF01E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262.61</w:t>
                  </w:r>
                </w:p>
              </w:tc>
            </w:tr>
            <w:tr w14:paraId="1E6F860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224E72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6403CC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现浇素砼齿墙C40、F30、W6</w:t>
                  </w:r>
                </w:p>
              </w:tc>
              <w:tc>
                <w:tcPr>
                  <w:tcW w:w="1063" w:type="dxa"/>
                  <w:tcBorders>
                    <w:tl2br w:val="nil"/>
                    <w:tr2bl w:val="nil"/>
                  </w:tcBorders>
                  <w:vAlign w:val="center"/>
                </w:tcPr>
                <w:p w14:paraId="1C88A5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23476C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23.92</w:t>
                  </w:r>
                </w:p>
              </w:tc>
            </w:tr>
            <w:tr w14:paraId="475E50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6C42FF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0EC25B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高压闭孔板</w:t>
                  </w:r>
                </w:p>
              </w:tc>
              <w:tc>
                <w:tcPr>
                  <w:tcW w:w="1063" w:type="dxa"/>
                  <w:tcBorders>
                    <w:tl2br w:val="nil"/>
                    <w:tr2bl w:val="nil"/>
                  </w:tcBorders>
                  <w:vAlign w:val="center"/>
                </w:tcPr>
                <w:p w14:paraId="204FBF4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78FAD36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4.95</w:t>
                  </w:r>
                </w:p>
              </w:tc>
            </w:tr>
            <w:tr w14:paraId="6D1545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20765D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7FFE588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抛石</w:t>
                  </w:r>
                </w:p>
              </w:tc>
              <w:tc>
                <w:tcPr>
                  <w:tcW w:w="1063" w:type="dxa"/>
                  <w:tcBorders>
                    <w:tl2br w:val="nil"/>
                    <w:tr2bl w:val="nil"/>
                  </w:tcBorders>
                  <w:vAlign w:val="center"/>
                </w:tcPr>
                <w:p w14:paraId="7B7F376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629CA9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30.00</w:t>
                  </w:r>
                </w:p>
              </w:tc>
            </w:tr>
            <w:tr w14:paraId="5E820D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26ACE60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pP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5</w:t>
                  </w:r>
                </w:p>
              </w:tc>
              <w:tc>
                <w:tcPr>
                  <w:tcW w:w="4059" w:type="dxa"/>
                  <w:tcBorders>
                    <w:tl2br w:val="nil"/>
                    <w:tr2bl w:val="nil"/>
                  </w:tcBorders>
                  <w:vAlign w:val="center"/>
                </w:tcPr>
                <w:p w14:paraId="55B1CBD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t>涵洞</w:t>
                  </w:r>
                </w:p>
              </w:tc>
              <w:tc>
                <w:tcPr>
                  <w:tcW w:w="1063" w:type="dxa"/>
                  <w:tcBorders>
                    <w:tl2br w:val="nil"/>
                    <w:tr2bl w:val="nil"/>
                  </w:tcBorders>
                  <w:vAlign w:val="center"/>
                </w:tcPr>
                <w:p w14:paraId="49C805C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p>
              </w:tc>
              <w:tc>
                <w:tcPr>
                  <w:tcW w:w="1748" w:type="dxa"/>
                  <w:tcBorders>
                    <w:tl2br w:val="nil"/>
                    <w:tr2bl w:val="nil"/>
                  </w:tcBorders>
                  <w:vAlign w:val="center"/>
                </w:tcPr>
                <w:p w14:paraId="3C96782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p>
              </w:tc>
            </w:tr>
            <w:tr w14:paraId="3F3990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435BC7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642E643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挖方黏土</w:t>
                  </w:r>
                </w:p>
              </w:tc>
              <w:tc>
                <w:tcPr>
                  <w:tcW w:w="1063" w:type="dxa"/>
                  <w:tcBorders>
                    <w:tl2br w:val="nil"/>
                    <w:tr2bl w:val="nil"/>
                  </w:tcBorders>
                  <w:vAlign w:val="center"/>
                </w:tcPr>
                <w:p w14:paraId="1B4A0BF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0D2F0B4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2700</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.00</w:t>
                  </w:r>
                </w:p>
              </w:tc>
            </w:tr>
            <w:tr w14:paraId="4A9832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3E4426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E1FD9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压实填方</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压实度不小于0.96</w:t>
                  </w:r>
                </w:p>
              </w:tc>
              <w:tc>
                <w:tcPr>
                  <w:tcW w:w="1063" w:type="dxa"/>
                  <w:tcBorders>
                    <w:tl2br w:val="nil"/>
                    <w:tr2bl w:val="nil"/>
                  </w:tcBorders>
                  <w:vAlign w:val="center"/>
                </w:tcPr>
                <w:p w14:paraId="11B84DC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4F8614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1890</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.00</w:t>
                  </w:r>
                </w:p>
              </w:tc>
            </w:tr>
            <w:tr w14:paraId="3BC2A8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3921B5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2CF60C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现浇钢砼C40、F300、W6</w:t>
                  </w:r>
                </w:p>
              </w:tc>
              <w:tc>
                <w:tcPr>
                  <w:tcW w:w="1063" w:type="dxa"/>
                  <w:tcBorders>
                    <w:tl2br w:val="nil"/>
                    <w:tr2bl w:val="nil"/>
                  </w:tcBorders>
                  <w:vAlign w:val="center"/>
                </w:tcPr>
                <w:p w14:paraId="58D6FCD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54FEDC7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166</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.21</w:t>
                  </w:r>
                </w:p>
              </w:tc>
            </w:tr>
            <w:tr w14:paraId="1BA056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4275AA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3F2BE5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现浇素砼底板C40、F300、W6</w:t>
                  </w:r>
                </w:p>
              </w:tc>
              <w:tc>
                <w:tcPr>
                  <w:tcW w:w="1063" w:type="dxa"/>
                  <w:tcBorders>
                    <w:tl2br w:val="nil"/>
                    <w:tr2bl w:val="nil"/>
                  </w:tcBorders>
                  <w:vAlign w:val="center"/>
                </w:tcPr>
                <w:p w14:paraId="71DCB66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6F466F3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40</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.62</w:t>
                  </w:r>
                </w:p>
              </w:tc>
            </w:tr>
            <w:tr w14:paraId="795772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71DD365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2A1846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现浇素砼齿墙C40、</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F300</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、W6</w:t>
                  </w:r>
                </w:p>
              </w:tc>
              <w:tc>
                <w:tcPr>
                  <w:tcW w:w="1063" w:type="dxa"/>
                  <w:tcBorders>
                    <w:tl2br w:val="nil"/>
                    <w:tr2bl w:val="nil"/>
                  </w:tcBorders>
                  <w:vAlign w:val="center"/>
                </w:tcPr>
                <w:p w14:paraId="6FE27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2689B5E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21</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.33</w:t>
                  </w:r>
                </w:p>
              </w:tc>
            </w:tr>
            <w:tr w14:paraId="3D638B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6AF7B0C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1BAA6A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垫层砼C20</w:t>
                  </w:r>
                </w:p>
              </w:tc>
              <w:tc>
                <w:tcPr>
                  <w:tcW w:w="1063" w:type="dxa"/>
                  <w:tcBorders>
                    <w:tl2br w:val="nil"/>
                    <w:tr2bl w:val="nil"/>
                  </w:tcBorders>
                  <w:vAlign w:val="center"/>
                </w:tcPr>
                <w:p w14:paraId="1A911B2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053A71F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87</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.45</w:t>
                  </w:r>
                </w:p>
              </w:tc>
            </w:tr>
            <w:tr w14:paraId="3F8E27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0CE11B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604512A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浆砌石扭面</w:t>
                  </w:r>
                </w:p>
              </w:tc>
              <w:tc>
                <w:tcPr>
                  <w:tcW w:w="1063" w:type="dxa"/>
                  <w:tcBorders>
                    <w:tl2br w:val="nil"/>
                    <w:tr2bl w:val="nil"/>
                  </w:tcBorders>
                  <w:vAlign w:val="center"/>
                </w:tcPr>
                <w:p w14:paraId="63EC4E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5424A2E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184</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.25</w:t>
                  </w:r>
                </w:p>
              </w:tc>
            </w:tr>
            <w:tr w14:paraId="536428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3AA447F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EE81A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砂砾石垫层</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压实相对密度0.75</w:t>
                  </w:r>
                </w:p>
              </w:tc>
              <w:tc>
                <w:tcPr>
                  <w:tcW w:w="1063" w:type="dxa"/>
                  <w:tcBorders>
                    <w:tl2br w:val="nil"/>
                    <w:tr2bl w:val="nil"/>
                  </w:tcBorders>
                  <w:vAlign w:val="center"/>
                </w:tcPr>
                <w:p w14:paraId="2D402D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4EFBA79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904</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.35</w:t>
                  </w:r>
                </w:p>
              </w:tc>
            </w:tr>
            <w:tr w14:paraId="1044EEA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52AE68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7E75C88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651止水</w:t>
                  </w:r>
                </w:p>
              </w:tc>
              <w:tc>
                <w:tcPr>
                  <w:tcW w:w="1063" w:type="dxa"/>
                  <w:tcBorders>
                    <w:tl2br w:val="nil"/>
                    <w:tr2bl w:val="nil"/>
                  </w:tcBorders>
                  <w:vAlign w:val="center"/>
                </w:tcPr>
                <w:p w14:paraId="6EC0FE1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w:t>
                  </w:r>
                </w:p>
              </w:tc>
              <w:tc>
                <w:tcPr>
                  <w:tcW w:w="1748" w:type="dxa"/>
                  <w:tcBorders>
                    <w:tl2br w:val="nil"/>
                    <w:tr2bl w:val="nil"/>
                  </w:tcBorders>
                  <w:vAlign w:val="center"/>
                </w:tcPr>
                <w:p w14:paraId="4CC8EDD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33</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.41</w:t>
                  </w:r>
                </w:p>
              </w:tc>
            </w:tr>
            <w:tr w14:paraId="01BC86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61BE7A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9B0350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高压闭孔板</w:t>
                  </w:r>
                </w:p>
              </w:tc>
              <w:tc>
                <w:tcPr>
                  <w:tcW w:w="1063" w:type="dxa"/>
                  <w:tcBorders>
                    <w:tl2br w:val="nil"/>
                    <w:tr2bl w:val="nil"/>
                  </w:tcBorders>
                  <w:vAlign w:val="center"/>
                </w:tcPr>
                <w:p w14:paraId="57174A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6687DFA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2.3</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4</w:t>
                  </w:r>
                </w:p>
              </w:tc>
            </w:tr>
            <w:tr w14:paraId="5BB67B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353B1C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710809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无纺布</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250g/m²</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63" w:type="dxa"/>
                  <w:tcBorders>
                    <w:tl2br w:val="nil"/>
                    <w:tr2bl w:val="nil"/>
                  </w:tcBorders>
                  <w:vAlign w:val="center"/>
                </w:tcPr>
                <w:p w14:paraId="0C6F400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m²</w:t>
                  </w:r>
                </w:p>
              </w:tc>
              <w:tc>
                <w:tcPr>
                  <w:tcW w:w="1748" w:type="dxa"/>
                  <w:tcBorders>
                    <w:tl2br w:val="nil"/>
                    <w:tr2bl w:val="nil"/>
                  </w:tcBorders>
                  <w:vAlign w:val="center"/>
                </w:tcPr>
                <w:p w14:paraId="093E14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862</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.28</w:t>
                  </w:r>
                </w:p>
              </w:tc>
            </w:tr>
            <w:tr w14:paraId="152BA4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700CB4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0FBA62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中粒式沥青AC-16C</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5cm厚</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63" w:type="dxa"/>
                  <w:tcBorders>
                    <w:tl2br w:val="nil"/>
                    <w:tr2bl w:val="nil"/>
                  </w:tcBorders>
                  <w:vAlign w:val="center"/>
                </w:tcPr>
                <w:p w14:paraId="5AA2FD3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m²</w:t>
                  </w:r>
                </w:p>
              </w:tc>
              <w:tc>
                <w:tcPr>
                  <w:tcW w:w="1748" w:type="dxa"/>
                  <w:tcBorders>
                    <w:tl2br w:val="nil"/>
                    <w:tr2bl w:val="nil"/>
                  </w:tcBorders>
                  <w:vAlign w:val="center"/>
                </w:tcPr>
                <w:p w14:paraId="05F4986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243</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.37</w:t>
                  </w:r>
                </w:p>
              </w:tc>
            </w:tr>
            <w:tr w14:paraId="47AF7B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718F63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860C0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下封层</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改性乳化沥青</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1cm厚</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63" w:type="dxa"/>
                  <w:tcBorders>
                    <w:tl2br w:val="nil"/>
                    <w:tr2bl w:val="nil"/>
                  </w:tcBorders>
                  <w:vAlign w:val="center"/>
                </w:tcPr>
                <w:p w14:paraId="1FF2F0C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m²</w:t>
                  </w:r>
                </w:p>
              </w:tc>
              <w:tc>
                <w:tcPr>
                  <w:tcW w:w="1748" w:type="dxa"/>
                  <w:tcBorders>
                    <w:tl2br w:val="nil"/>
                    <w:tr2bl w:val="nil"/>
                  </w:tcBorders>
                  <w:vAlign w:val="center"/>
                </w:tcPr>
                <w:p w14:paraId="5345297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243</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.25</w:t>
                  </w:r>
                </w:p>
              </w:tc>
            </w:tr>
            <w:tr w14:paraId="0499A4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7588A8C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6E0161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透油层</w:t>
                  </w:r>
                </w:p>
              </w:tc>
              <w:tc>
                <w:tcPr>
                  <w:tcW w:w="1063" w:type="dxa"/>
                  <w:tcBorders>
                    <w:tl2br w:val="nil"/>
                    <w:tr2bl w:val="nil"/>
                  </w:tcBorders>
                  <w:vAlign w:val="center"/>
                </w:tcPr>
                <w:p w14:paraId="00B7260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m²</w:t>
                  </w:r>
                </w:p>
              </w:tc>
              <w:tc>
                <w:tcPr>
                  <w:tcW w:w="1748" w:type="dxa"/>
                  <w:tcBorders>
                    <w:tl2br w:val="nil"/>
                    <w:tr2bl w:val="nil"/>
                  </w:tcBorders>
                  <w:vAlign w:val="center"/>
                </w:tcPr>
                <w:p w14:paraId="0929045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243</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.46</w:t>
                  </w:r>
                </w:p>
              </w:tc>
            </w:tr>
            <w:tr w14:paraId="55AEB2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3A82B51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2D800AC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水泥稳定基层</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18cm厚</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63" w:type="dxa"/>
                  <w:tcBorders>
                    <w:tl2br w:val="nil"/>
                    <w:tr2bl w:val="nil"/>
                  </w:tcBorders>
                  <w:vAlign w:val="center"/>
                </w:tcPr>
                <w:p w14:paraId="16B32E0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m²</w:t>
                  </w:r>
                </w:p>
              </w:tc>
              <w:tc>
                <w:tcPr>
                  <w:tcW w:w="1748" w:type="dxa"/>
                  <w:tcBorders>
                    <w:tl2br w:val="nil"/>
                    <w:tr2bl w:val="nil"/>
                  </w:tcBorders>
                  <w:vAlign w:val="center"/>
                </w:tcPr>
                <w:p w14:paraId="4218F75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243</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.18</w:t>
                  </w:r>
                </w:p>
              </w:tc>
            </w:tr>
            <w:tr w14:paraId="3D2390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40B774D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1B698F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级配砾石</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30cm厚</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p>
              </w:tc>
              <w:tc>
                <w:tcPr>
                  <w:tcW w:w="1063" w:type="dxa"/>
                  <w:tcBorders>
                    <w:tl2br w:val="nil"/>
                    <w:tr2bl w:val="nil"/>
                  </w:tcBorders>
                  <w:vAlign w:val="center"/>
                </w:tcPr>
                <w:p w14:paraId="320AA84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m²</w:t>
                  </w:r>
                </w:p>
              </w:tc>
              <w:tc>
                <w:tcPr>
                  <w:tcW w:w="1748" w:type="dxa"/>
                  <w:tcBorders>
                    <w:tl2br w:val="nil"/>
                    <w:tr2bl w:val="nil"/>
                  </w:tcBorders>
                  <w:vAlign w:val="center"/>
                </w:tcPr>
                <w:p w14:paraId="6297B29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243</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.37</w:t>
                  </w:r>
                </w:p>
              </w:tc>
            </w:tr>
            <w:tr w14:paraId="17C57DB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10CD82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2B7A9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天然砾石恢复路面</w:t>
                  </w:r>
                </w:p>
              </w:tc>
              <w:tc>
                <w:tcPr>
                  <w:tcW w:w="1063" w:type="dxa"/>
                  <w:tcBorders>
                    <w:tl2br w:val="nil"/>
                    <w:tr2bl w:val="nil"/>
                  </w:tcBorders>
                  <w:vAlign w:val="center"/>
                </w:tcPr>
                <w:p w14:paraId="203838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m²</w:t>
                  </w:r>
                </w:p>
              </w:tc>
              <w:tc>
                <w:tcPr>
                  <w:tcW w:w="1748" w:type="dxa"/>
                  <w:tcBorders>
                    <w:tl2br w:val="nil"/>
                    <w:tr2bl w:val="nil"/>
                  </w:tcBorders>
                  <w:vAlign w:val="center"/>
                </w:tcPr>
                <w:p w14:paraId="0AB313C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243</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.25</w:t>
                  </w:r>
                </w:p>
              </w:tc>
            </w:tr>
            <w:tr w14:paraId="1EAC17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5C98C3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BB5BE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防腐沥青</w:t>
                  </w:r>
                </w:p>
              </w:tc>
              <w:tc>
                <w:tcPr>
                  <w:tcW w:w="1063" w:type="dxa"/>
                  <w:tcBorders>
                    <w:tl2br w:val="nil"/>
                    <w:tr2bl w:val="nil"/>
                  </w:tcBorders>
                  <w:vAlign w:val="center"/>
                </w:tcPr>
                <w:p w14:paraId="0F6D31D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m²</w:t>
                  </w:r>
                </w:p>
              </w:tc>
              <w:tc>
                <w:tcPr>
                  <w:tcW w:w="1748" w:type="dxa"/>
                  <w:tcBorders>
                    <w:tl2br w:val="nil"/>
                    <w:tr2bl w:val="nil"/>
                  </w:tcBorders>
                  <w:vAlign w:val="center"/>
                </w:tcPr>
                <w:p w14:paraId="2B3AB3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315</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.37</w:t>
                  </w:r>
                </w:p>
              </w:tc>
            </w:tr>
            <w:tr w14:paraId="69D9CA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1653FFF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0D5D52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拆除砼</w:t>
                  </w:r>
                </w:p>
              </w:tc>
              <w:tc>
                <w:tcPr>
                  <w:tcW w:w="1063" w:type="dxa"/>
                  <w:tcBorders>
                    <w:tl2br w:val="nil"/>
                    <w:tr2bl w:val="nil"/>
                  </w:tcBorders>
                  <w:vAlign w:val="center"/>
                </w:tcPr>
                <w:p w14:paraId="027B83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4DC5403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181</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.34</w:t>
                  </w:r>
                </w:p>
              </w:tc>
            </w:tr>
            <w:tr w14:paraId="01B3B2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14122F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601E95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UPVC管φ75涵洞排水孔</w:t>
                  </w:r>
                </w:p>
              </w:tc>
              <w:tc>
                <w:tcPr>
                  <w:tcW w:w="1063" w:type="dxa"/>
                  <w:tcBorders>
                    <w:tl2br w:val="nil"/>
                    <w:tr2bl w:val="nil"/>
                  </w:tcBorders>
                  <w:vAlign w:val="center"/>
                </w:tcPr>
                <w:p w14:paraId="3CD9147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w:t>
                  </w:r>
                </w:p>
              </w:tc>
              <w:tc>
                <w:tcPr>
                  <w:tcW w:w="1748" w:type="dxa"/>
                  <w:tcBorders>
                    <w:tl2br w:val="nil"/>
                    <w:tr2bl w:val="nil"/>
                  </w:tcBorders>
                  <w:vAlign w:val="center"/>
                </w:tcPr>
                <w:p w14:paraId="72D877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4</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.32</w:t>
                  </w:r>
                </w:p>
              </w:tc>
            </w:tr>
            <w:tr w14:paraId="34FEA6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3FACAD8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4C387DF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雷诺护垫</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0.5</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m）</w:t>
                  </w:r>
                </w:p>
              </w:tc>
              <w:tc>
                <w:tcPr>
                  <w:tcW w:w="1063" w:type="dxa"/>
                  <w:tcBorders>
                    <w:tl2br w:val="nil"/>
                    <w:tr2bl w:val="nil"/>
                  </w:tcBorders>
                  <w:vAlign w:val="center"/>
                </w:tcPr>
                <w:p w14:paraId="40E0C69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52FD05D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90</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.21</w:t>
                  </w:r>
                </w:p>
              </w:tc>
            </w:tr>
            <w:tr w14:paraId="5E36CFE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67" w:type="dxa"/>
                  <w:tcBorders>
                    <w:tl2br w:val="nil"/>
                    <w:tr2bl w:val="nil"/>
                  </w:tcBorders>
                  <w:vAlign w:val="center"/>
                </w:tcPr>
                <w:p w14:paraId="6232783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14:textFill>
                        <w14:solidFill>
                          <w14:schemeClr w14:val="tx1"/>
                        </w14:solidFill>
                      </w14:textFill>
                    </w:rPr>
                  </w:pPr>
                </w:p>
              </w:tc>
              <w:tc>
                <w:tcPr>
                  <w:tcW w:w="4059" w:type="dxa"/>
                  <w:tcBorders>
                    <w:tl2br w:val="nil"/>
                    <w:tr2bl w:val="nil"/>
                  </w:tcBorders>
                  <w:vAlign w:val="center"/>
                </w:tcPr>
                <w:p w14:paraId="38AC4E5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b w:val="0"/>
                      <w:bCs w:val="0"/>
                      <w:color w:val="000000" w:themeColor="text1"/>
                      <w:sz w:val="21"/>
                      <w:szCs w:val="21"/>
                      <w:highlight w:val="none"/>
                      <w:lang w:val="en-US" w:eastAsia="en-US"/>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格宾垫层</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1</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eastAsiaTheme="minorEastAsia"/>
                      <w:b w:val="0"/>
                      <w:bCs w:val="0"/>
                      <w:snapToGrid w:val="0"/>
                      <w:color w:val="000000" w:themeColor="text1"/>
                      <w:spacing w:val="-2"/>
                      <w:kern w:val="0"/>
                      <w:sz w:val="21"/>
                      <w:szCs w:val="21"/>
                      <w:highlight w:val="none"/>
                      <w:lang w:val="en-US" w:eastAsia="en-US" w:bidi="ar-SA"/>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0.3</w:t>
                  </w: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m）</w:t>
                  </w:r>
                </w:p>
              </w:tc>
              <w:tc>
                <w:tcPr>
                  <w:tcW w:w="1063" w:type="dxa"/>
                  <w:tcBorders>
                    <w:tl2br w:val="nil"/>
                    <w:tr2bl w:val="nil"/>
                  </w:tcBorders>
                  <w:vAlign w:val="center"/>
                </w:tcPr>
                <w:p w14:paraId="137F60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m³</w:t>
                  </w:r>
                </w:p>
              </w:tc>
              <w:tc>
                <w:tcPr>
                  <w:tcW w:w="1748" w:type="dxa"/>
                  <w:tcBorders>
                    <w:tl2br w:val="nil"/>
                    <w:tr2bl w:val="nil"/>
                  </w:tcBorders>
                  <w:vAlign w:val="center"/>
                </w:tcPr>
                <w:p w14:paraId="2A4AC69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144</w:t>
                  </w:r>
                  <w:r>
                    <w:rPr>
                      <w:rFonts w:hint="eastAsia" w:ascii="Times New Roman" w:hAnsi="Times New Roman" w:cs="Times New Roman" w:eastAsiaTheme="minorEastAsia"/>
                      <w:b w:val="0"/>
                      <w:bCs w:val="0"/>
                      <w:snapToGrid w:val="0"/>
                      <w:color w:val="000000" w:themeColor="text1"/>
                      <w:spacing w:val="3"/>
                      <w:kern w:val="0"/>
                      <w:sz w:val="21"/>
                      <w:szCs w:val="21"/>
                      <w:highlight w:val="none"/>
                      <w:lang w:val="en-US" w:eastAsia="zh-CN" w:bidi="ar-SA"/>
                      <w14:textFill>
                        <w14:solidFill>
                          <w14:schemeClr w14:val="tx1"/>
                        </w14:solidFill>
                      </w14:textFill>
                    </w:rPr>
                    <w:t>.25</w:t>
                  </w:r>
                </w:p>
              </w:tc>
            </w:tr>
          </w:tbl>
          <w:p w14:paraId="13CDB3BB">
            <w:pPr>
              <w:pStyle w:val="2"/>
              <w:rPr>
                <w:highlight w:val="none"/>
                <w:lang w:eastAsia="zh-CN"/>
              </w:rPr>
            </w:pPr>
          </w:p>
          <w:p w14:paraId="5B692CF1">
            <w:pPr>
              <w:keepNext w:val="0"/>
              <w:keepLines w:val="0"/>
              <w:pageBreakBefore w:val="0"/>
              <w:wordWrap/>
              <w:overflowPunct/>
              <w:topLinePunct w:val="0"/>
              <w:bidi w:val="0"/>
              <w:spacing w:line="360" w:lineRule="auto"/>
              <w:ind w:firstLine="0" w:firstLineChars="0"/>
              <w:jc w:val="center"/>
              <w:rPr>
                <w:color w:val="auto"/>
                <w:highlight w:val="none"/>
                <w:lang w:eastAsia="zh-CN"/>
              </w:rPr>
            </w:pPr>
          </w:p>
          <w:p w14:paraId="35B2529A">
            <w:pPr>
              <w:pStyle w:val="2"/>
              <w:rPr>
                <w:color w:val="auto"/>
                <w:highlight w:val="none"/>
                <w:lang w:eastAsia="zh-CN"/>
              </w:rPr>
            </w:pPr>
          </w:p>
          <w:p w14:paraId="52452D58">
            <w:pPr>
              <w:rPr>
                <w:color w:val="auto"/>
                <w:highlight w:val="none"/>
                <w:lang w:eastAsia="zh-CN"/>
              </w:rPr>
            </w:pPr>
          </w:p>
          <w:p w14:paraId="11D64E09">
            <w:pPr>
              <w:pStyle w:val="2"/>
              <w:rPr>
                <w:color w:val="auto"/>
                <w:highlight w:val="none"/>
                <w:lang w:eastAsia="zh-CN"/>
              </w:rPr>
            </w:pPr>
          </w:p>
          <w:p w14:paraId="7A8C54F8">
            <w:pPr>
              <w:pStyle w:val="2"/>
              <w:ind w:left="0" w:leftChars="0" w:firstLine="0" w:firstLineChars="0"/>
              <w:rPr>
                <w:highlight w:val="none"/>
                <w:lang w:eastAsia="zh-CN"/>
              </w:rPr>
            </w:pPr>
          </w:p>
        </w:tc>
      </w:tr>
      <w:tr w14:paraId="115C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0" w:hRule="atLeast"/>
        </w:trPr>
        <w:tc>
          <w:tcPr>
            <w:tcW w:w="521" w:type="pct"/>
            <w:vAlign w:val="center"/>
          </w:tcPr>
          <w:p w14:paraId="0475FD4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cs="Times New Roman"/>
                <w:color w:val="auto"/>
                <w:szCs w:val="24"/>
                <w:highlight w:val="none"/>
                <w:lang w:eastAsia="zh-CN"/>
              </w:rPr>
            </w:pPr>
            <w:r>
              <w:rPr>
                <w:rFonts w:cs="Times New Roman"/>
                <w:color w:val="auto"/>
                <w:szCs w:val="24"/>
                <w:highlight w:val="none"/>
                <w:lang w:eastAsia="zh-CN"/>
              </w:rPr>
              <w:t>总平面及现场布置</w:t>
            </w:r>
          </w:p>
        </w:tc>
        <w:tc>
          <w:tcPr>
            <w:tcW w:w="4478" w:type="pct"/>
            <w:vAlign w:val="center"/>
          </w:tcPr>
          <w:p w14:paraId="3D81C15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cs="Times New Roman"/>
                <w:color w:val="auto"/>
                <w:szCs w:val="24"/>
                <w:highlight w:val="none"/>
                <w:lang w:eastAsia="zh-CN"/>
              </w:rPr>
            </w:pPr>
            <w:r>
              <w:rPr>
                <w:rFonts w:cs="Times New Roman"/>
                <w:b/>
                <w:bCs/>
                <w:color w:val="auto"/>
                <w:highlight w:val="none"/>
                <w:lang w:eastAsia="zh-CN"/>
              </w:rPr>
              <w:t>1工程平面布置</w:t>
            </w:r>
          </w:p>
          <w:p w14:paraId="35E303D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000000" w:themeColor="text1"/>
                <w:szCs w:val="24"/>
                <w:highlight w:val="none"/>
                <w:lang w:val="en-US" w:eastAsia="zh-CN"/>
                <w14:textFill>
                  <w14:solidFill>
                    <w14:schemeClr w14:val="tx1"/>
                  </w14:solidFill>
                </w14:textFill>
              </w:rPr>
            </w:pPr>
            <w:r>
              <w:rPr>
                <w:rFonts w:hint="eastAsia"/>
                <w:color w:val="auto"/>
                <w:highlight w:val="none"/>
                <w:lang w:val="en-US" w:eastAsia="zh-CN"/>
              </w:rPr>
              <w:t>本次工程0+000～0+900段</w:t>
            </w:r>
            <w:r>
              <w:rPr>
                <w:rFonts w:hint="eastAsia" w:cs="Times New Roman"/>
                <w:color w:val="000000" w:themeColor="text1"/>
                <w:szCs w:val="24"/>
                <w:highlight w:val="none"/>
                <w:lang w:val="en-US" w:eastAsia="zh-CN"/>
                <w14:textFill>
                  <w14:solidFill>
                    <w14:schemeClr w14:val="tx1"/>
                  </w14:solidFill>
                </w14:textFill>
              </w:rPr>
              <w:t>新建格宾石笼护岸工程0.86km，</w:t>
            </w:r>
            <w:r>
              <w:rPr>
                <w:rFonts w:hint="eastAsia"/>
                <w:color w:val="auto"/>
                <w:highlight w:val="none"/>
                <w:lang w:eastAsia="zh-CN"/>
              </w:rPr>
              <w:t>4+075</w:t>
            </w:r>
            <w:r>
              <w:rPr>
                <w:rFonts w:hint="eastAsia"/>
                <w:color w:val="auto"/>
                <w:highlight w:val="none"/>
                <w:lang w:val="en-US" w:eastAsia="zh-CN"/>
              </w:rPr>
              <w:t>～</w:t>
            </w:r>
            <w:r>
              <w:rPr>
                <w:rFonts w:hint="eastAsia"/>
                <w:color w:val="auto"/>
                <w:highlight w:val="none"/>
                <w:lang w:eastAsia="zh-CN"/>
              </w:rPr>
              <w:t>7+670</w:t>
            </w:r>
            <w:r>
              <w:rPr>
                <w:rFonts w:hint="eastAsia"/>
                <w:color w:val="auto"/>
                <w:highlight w:val="none"/>
                <w:lang w:val="en-US" w:eastAsia="zh-CN"/>
              </w:rPr>
              <w:t>段内6处转弯段沟体共</w:t>
            </w:r>
            <w:r>
              <w:rPr>
                <w:rFonts w:hint="eastAsia" w:cs="Times New Roman"/>
                <w:color w:val="000000" w:themeColor="text1"/>
                <w:szCs w:val="24"/>
                <w:highlight w:val="none"/>
                <w:lang w:val="en-US" w:eastAsia="zh-CN"/>
                <w14:textFill>
                  <w14:solidFill>
                    <w14:schemeClr w14:val="tx1"/>
                  </w14:solidFill>
                </w14:textFill>
              </w:rPr>
              <w:t>新建格宾石笼护岸工程0.78km，</w:t>
            </w:r>
            <w:r>
              <w:rPr>
                <w:rFonts w:hint="eastAsia"/>
                <w:color w:val="auto"/>
                <w:highlight w:val="none"/>
                <w:lang w:eastAsia="zh-CN"/>
              </w:rPr>
              <w:t>9+350</w:t>
            </w:r>
            <w:r>
              <w:rPr>
                <w:rFonts w:hint="eastAsia"/>
                <w:color w:val="auto"/>
                <w:highlight w:val="none"/>
                <w:lang w:val="en-US" w:eastAsia="zh-CN"/>
              </w:rPr>
              <w:t>～</w:t>
            </w:r>
            <w:r>
              <w:rPr>
                <w:rFonts w:hint="eastAsia"/>
                <w:color w:val="auto"/>
                <w:highlight w:val="none"/>
                <w:lang w:eastAsia="zh-CN"/>
              </w:rPr>
              <w:t>12+800段</w:t>
            </w:r>
            <w:r>
              <w:rPr>
                <w:rFonts w:hint="eastAsia"/>
                <w:color w:val="auto"/>
                <w:highlight w:val="none"/>
                <w:lang w:val="en-US" w:eastAsia="zh-CN"/>
              </w:rPr>
              <w:t>新建</w:t>
            </w:r>
            <w:r>
              <w:rPr>
                <w:rFonts w:hint="eastAsia" w:cs="Times New Roman"/>
                <w:color w:val="000000" w:themeColor="text1"/>
                <w:szCs w:val="24"/>
                <w:highlight w:val="none"/>
                <w:lang w:val="en-US" w:eastAsia="zh-CN"/>
                <w14:textFill>
                  <w14:solidFill>
                    <w14:schemeClr w14:val="tx1"/>
                  </w14:solidFill>
                </w14:textFill>
              </w:rPr>
              <w:t>混凝土护岸工程3.45km，对</w:t>
            </w:r>
            <w:r>
              <w:rPr>
                <w:rFonts w:hint="eastAsia"/>
                <w:color w:val="auto"/>
                <w:highlight w:val="none"/>
                <w:lang w:val="en-US" w:eastAsia="zh-CN"/>
              </w:rPr>
              <w:t>6</w:t>
            </w:r>
            <w:r>
              <w:rPr>
                <w:rFonts w:hint="eastAsia"/>
                <w:color w:val="auto"/>
                <w:highlight w:val="none"/>
                <w:lang w:eastAsia="zh-CN"/>
              </w:rPr>
              <w:t>+3</w:t>
            </w:r>
            <w:r>
              <w:rPr>
                <w:rFonts w:hint="eastAsia"/>
                <w:color w:val="auto"/>
                <w:highlight w:val="none"/>
                <w:lang w:val="en-US" w:eastAsia="zh-CN"/>
              </w:rPr>
              <w:t>05处涵洞进行拆除重建。</w:t>
            </w:r>
            <w:r>
              <w:rPr>
                <w:rFonts w:hint="default" w:cs="Times New Roman"/>
                <w:color w:val="000000" w:themeColor="text1"/>
                <w:szCs w:val="24"/>
                <w:highlight w:val="none"/>
                <w:lang w:val="en-US" w:eastAsia="zh-CN"/>
                <w14:textFill>
                  <w14:solidFill>
                    <w14:schemeClr w14:val="tx1"/>
                  </w14:solidFill>
                </w14:textFill>
              </w:rPr>
              <w:t>所布置的堤线按照全面规划，综合治理的方针和原则合理布置堤防治导线，结合河道地形、地貌、河道特征、水势、地质条件和两岸工程设施状况，</w:t>
            </w:r>
            <w:r>
              <w:rPr>
                <w:rFonts w:hint="eastAsia" w:cs="Times New Roman"/>
                <w:color w:val="000000" w:themeColor="text1"/>
                <w:szCs w:val="24"/>
                <w:highlight w:val="none"/>
                <w:lang w:val="en-US" w:eastAsia="zh-CN"/>
                <w14:textFill>
                  <w14:solidFill>
                    <w14:schemeClr w14:val="tx1"/>
                  </w14:solidFill>
                </w14:textFill>
              </w:rPr>
              <w:t>护坡</w:t>
            </w:r>
            <w:r>
              <w:rPr>
                <w:rFonts w:hint="default" w:cs="Times New Roman"/>
                <w:color w:val="000000" w:themeColor="text1"/>
                <w:szCs w:val="24"/>
                <w:highlight w:val="none"/>
                <w:lang w:val="en-US" w:eastAsia="zh-CN"/>
                <w14:textFill>
                  <w14:solidFill>
                    <w14:schemeClr w14:val="tx1"/>
                  </w14:solidFill>
                </w14:textFill>
              </w:rPr>
              <w:t>主要布置在河漫滩上，治导线以中心河槽的走向为主，两岸治导线宽度控制在现有河床内，堤线采用顺坝直线布置，根据河势对一些河流弯道，堤线采用圆弧连接，以保证水流条件良好</w:t>
            </w:r>
            <w:r>
              <w:rPr>
                <w:rFonts w:hint="eastAsia" w:cs="Times New Roman"/>
                <w:color w:val="000000" w:themeColor="text1"/>
                <w:szCs w:val="24"/>
                <w:highlight w:val="none"/>
                <w:lang w:val="en-US" w:eastAsia="zh-CN"/>
                <w14:textFill>
                  <w14:solidFill>
                    <w14:schemeClr w14:val="tx1"/>
                  </w14:solidFill>
                </w14:textFill>
              </w:rPr>
              <w:t>，工程平面布置图见附图3</w:t>
            </w:r>
            <w:r>
              <w:rPr>
                <w:rFonts w:hint="default" w:cs="Times New Roman"/>
                <w:color w:val="000000" w:themeColor="text1"/>
                <w:szCs w:val="24"/>
                <w:highlight w:val="none"/>
                <w:lang w:val="en-US" w:eastAsia="zh-CN"/>
                <w14:textFill>
                  <w14:solidFill>
                    <w14:schemeClr w14:val="tx1"/>
                  </w14:solidFill>
                </w14:textFill>
              </w:rPr>
              <w:t>。</w:t>
            </w:r>
          </w:p>
          <w:p w14:paraId="2DD2AD7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cs="Times New Roman"/>
                <w:b/>
                <w:bCs/>
                <w:color w:val="auto"/>
                <w:highlight w:val="none"/>
                <w:lang w:eastAsia="zh-CN"/>
              </w:rPr>
            </w:pPr>
            <w:bookmarkStart w:id="1" w:name="_Toc486334697"/>
            <w:bookmarkStart w:id="2" w:name="_Toc484075158"/>
            <w:bookmarkStart w:id="3" w:name="_Toc526634537"/>
            <w:bookmarkStart w:id="4" w:name="_Toc10568433"/>
            <w:bookmarkStart w:id="5" w:name="_Toc486328903"/>
            <w:bookmarkStart w:id="6" w:name="_Toc526844638"/>
            <w:bookmarkStart w:id="7" w:name="_Toc484360856"/>
            <w:bookmarkStart w:id="8" w:name="_Toc526889028"/>
            <w:bookmarkStart w:id="9" w:name="_Toc526635171"/>
            <w:bookmarkStart w:id="10" w:name="_Toc486329564"/>
            <w:bookmarkStart w:id="11" w:name="_Toc526633925"/>
            <w:r>
              <w:rPr>
                <w:rFonts w:hint="eastAsia" w:cs="Times New Roman"/>
                <w:b/>
                <w:bCs/>
                <w:color w:val="auto"/>
                <w:highlight w:val="none"/>
                <w:lang w:eastAsia="zh-CN"/>
              </w:rPr>
              <w:t>2</w:t>
            </w:r>
            <w:r>
              <w:rPr>
                <w:rFonts w:cs="Times New Roman"/>
                <w:b/>
                <w:bCs/>
                <w:color w:val="auto"/>
                <w:highlight w:val="none"/>
                <w:lang w:eastAsia="zh-CN"/>
              </w:rPr>
              <w:t>施工总布置</w:t>
            </w:r>
            <w:bookmarkEnd w:id="1"/>
            <w:bookmarkEnd w:id="2"/>
            <w:bookmarkEnd w:id="3"/>
            <w:bookmarkEnd w:id="4"/>
            <w:bookmarkEnd w:id="5"/>
            <w:bookmarkEnd w:id="6"/>
            <w:bookmarkEnd w:id="7"/>
            <w:bookmarkEnd w:id="8"/>
            <w:bookmarkEnd w:id="9"/>
            <w:bookmarkEnd w:id="10"/>
            <w:bookmarkEnd w:id="11"/>
          </w:p>
          <w:p w14:paraId="065566F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w:t>
            </w:r>
            <w:r>
              <w:rPr>
                <w:rFonts w:hint="eastAsia" w:cs="Times New Roman"/>
                <w:color w:val="auto"/>
                <w:szCs w:val="24"/>
                <w:highlight w:val="none"/>
                <w:lang w:val="en-US" w:eastAsia="zh-CN"/>
              </w:rPr>
              <w:t>1</w:t>
            </w:r>
            <w:r>
              <w:rPr>
                <w:rFonts w:hint="default" w:cs="Times New Roman"/>
                <w:color w:val="auto"/>
                <w:szCs w:val="24"/>
                <w:highlight w:val="none"/>
                <w:lang w:val="en-US" w:eastAsia="zh-CN"/>
              </w:rPr>
              <w:t>）施工</w:t>
            </w:r>
            <w:r>
              <w:rPr>
                <w:rFonts w:hint="eastAsia" w:cs="Times New Roman"/>
                <w:color w:val="auto"/>
                <w:szCs w:val="24"/>
                <w:highlight w:val="none"/>
                <w:lang w:val="en-US" w:eastAsia="zh-CN"/>
              </w:rPr>
              <w:t>组织</w:t>
            </w:r>
          </w:p>
          <w:p w14:paraId="3EE6554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①施工导流</w:t>
            </w:r>
          </w:p>
          <w:p w14:paraId="672DFF2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经现场调查，项目施工期避开6-8月洪水期，施工期河流干涸，无需施工导流，对河流通行无影响。</w:t>
            </w:r>
          </w:p>
          <w:p w14:paraId="153A7A5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②施工营地、拌合站、临时材料堆放场、仓库、</w:t>
            </w:r>
            <w:r>
              <w:rPr>
                <w:rFonts w:hint="eastAsia"/>
                <w:color w:val="000000" w:themeColor="text1"/>
                <w:highlight w:val="none"/>
                <w:lang w:val="en-US" w:eastAsia="zh-CN"/>
                <w14:textFill>
                  <w14:solidFill>
                    <w14:schemeClr w14:val="tx1"/>
                  </w14:solidFill>
                </w14:textFill>
              </w:rPr>
              <w:t>土方</w:t>
            </w:r>
            <w:r>
              <w:rPr>
                <w:rFonts w:hint="eastAsia"/>
                <w:color w:val="auto"/>
                <w:highlight w:val="none"/>
                <w:lang w:val="en-US" w:eastAsia="zh-CN"/>
              </w:rPr>
              <w:t>临时堆场</w:t>
            </w:r>
            <w:r>
              <w:rPr>
                <w:rFonts w:hint="eastAsia" w:cs="Times New Roman"/>
                <w:color w:val="000000" w:themeColor="text1"/>
                <w:szCs w:val="24"/>
                <w:highlight w:val="none"/>
                <w:lang w:val="en-US" w:eastAsia="zh-CN"/>
                <w14:textFill>
                  <w14:solidFill>
                    <w14:schemeClr w14:val="tx1"/>
                  </w14:solidFill>
                </w14:textFill>
              </w:rPr>
              <w:t>、淤泥沥干场</w:t>
            </w:r>
          </w:p>
          <w:p w14:paraId="7F73CA7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000000" w:themeColor="text1"/>
                <w:szCs w:val="24"/>
                <w:highlight w:val="none"/>
                <w:lang w:val="en-US" w:eastAsia="zh-CN"/>
                <w14:textFill>
                  <w14:solidFill>
                    <w14:schemeClr w14:val="tx1"/>
                  </w14:solidFill>
                </w14:textFill>
              </w:rPr>
            </w:pPr>
            <w:r>
              <w:rPr>
                <w:rFonts w:hint="default" w:cs="Times New Roman"/>
                <w:color w:val="000000" w:themeColor="text1"/>
                <w:szCs w:val="24"/>
                <w:highlight w:val="none"/>
                <w:lang w:val="en-US" w:eastAsia="zh-CN"/>
                <w14:textFill>
                  <w14:solidFill>
                    <w14:schemeClr w14:val="tx1"/>
                  </w14:solidFill>
                </w14:textFill>
              </w:rPr>
              <w:t>结合本工程的特点及可利用条件，本期工程</w:t>
            </w:r>
            <w:r>
              <w:rPr>
                <w:rFonts w:hint="eastAsia" w:cs="Times New Roman"/>
                <w:color w:val="000000" w:themeColor="text1"/>
                <w:szCs w:val="24"/>
                <w:highlight w:val="none"/>
                <w:lang w:val="en-US" w:eastAsia="zh-CN"/>
                <w14:textFill>
                  <w14:solidFill>
                    <w14:schemeClr w14:val="tx1"/>
                  </w14:solidFill>
                </w14:textFill>
              </w:rPr>
              <w:t>施工营地建设于十三连连部内（中心点坐标</w:t>
            </w:r>
            <w:r>
              <w:rPr>
                <w:rFonts w:hint="default" w:ascii="Times New Roman" w:hAnsi="Times New Roman" w:eastAsia="宋体" w:cs="Times New Roman"/>
                <w:sz w:val="24"/>
                <w:szCs w:val="24"/>
                <w:highlight w:val="none"/>
              </w:rPr>
              <w:t>84°59′59.18″</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44°27′40.37″</w:t>
            </w:r>
            <w:r>
              <w:rPr>
                <w:rFonts w:hint="eastAsia" w:cs="Times New Roman"/>
                <w:color w:val="000000" w:themeColor="text1"/>
                <w:szCs w:val="24"/>
                <w:highlight w:val="none"/>
                <w:lang w:val="en-US" w:eastAsia="zh-CN"/>
                <w14:textFill>
                  <w14:solidFill>
                    <w14:schemeClr w14:val="tx1"/>
                  </w14:solidFill>
                </w14:textFill>
              </w:rPr>
              <w:t>）</w:t>
            </w:r>
            <w:r>
              <w:rPr>
                <w:rFonts w:hint="default" w:cs="Times New Roman"/>
                <w:color w:val="000000" w:themeColor="text1"/>
                <w:szCs w:val="24"/>
                <w:highlight w:val="none"/>
                <w:lang w:val="en-US" w:eastAsia="zh-CN"/>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占地2700m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eastAsia" w:cs="Times New Roman"/>
                <w:color w:val="000000" w:themeColor="text1"/>
                <w:szCs w:val="24"/>
                <w:highlight w:val="none"/>
                <w:lang w:val="en-US" w:eastAsia="zh-CN"/>
                <w14:textFill>
                  <w14:solidFill>
                    <w14:schemeClr w14:val="tx1"/>
                  </w14:solidFill>
                </w14:textFill>
              </w:rPr>
              <w:t>，占地类型为建设用地，占地性质为临时占地；拌合站、临时材料堆放场、仓库建设于十一连居民区处（上述建筑中心点坐标</w:t>
            </w:r>
            <w:r>
              <w:rPr>
                <w:rFonts w:hint="default" w:ascii="Times New Roman" w:hAnsi="Times New Roman" w:eastAsia="宋体" w:cs="Times New Roman"/>
                <w:sz w:val="24"/>
                <w:szCs w:val="24"/>
                <w:highlight w:val="none"/>
              </w:rPr>
              <w:t>85°02′20.77′′</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44°27′30.39′′</w:t>
            </w:r>
            <w:r>
              <w:rPr>
                <w:rFonts w:hint="eastAsia" w:cs="Times New Roman"/>
                <w:color w:val="000000" w:themeColor="text1"/>
                <w:szCs w:val="24"/>
                <w:highlight w:val="none"/>
                <w:lang w:val="en-US" w:eastAsia="zh-CN"/>
                <w14:textFill>
                  <w14:solidFill>
                    <w14:schemeClr w14:val="tx1"/>
                  </w14:solidFill>
                </w14:textFill>
              </w:rPr>
              <w:t>），拌合站占地2000m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eastAsia" w:cs="Times New Roman"/>
                <w:color w:val="000000" w:themeColor="text1"/>
                <w:szCs w:val="24"/>
                <w:highlight w:val="none"/>
                <w:lang w:val="en-US" w:eastAsia="zh-CN"/>
                <w14:textFill>
                  <w14:solidFill>
                    <w14:schemeClr w14:val="tx1"/>
                  </w14:solidFill>
                </w14:textFill>
              </w:rPr>
              <w:t>、临时材料堆放场占地1000m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eastAsia" w:cs="Times New Roman"/>
                <w:color w:val="000000" w:themeColor="text1"/>
                <w:szCs w:val="24"/>
                <w:highlight w:val="none"/>
                <w:lang w:val="en-US" w:eastAsia="zh-CN"/>
                <w14:textFill>
                  <w14:solidFill>
                    <w14:schemeClr w14:val="tx1"/>
                  </w14:solidFill>
                </w14:textFill>
              </w:rPr>
              <w:t>、仓库占地100m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default" w:cs="Times New Roman"/>
                <w:color w:val="000000" w:themeColor="text1"/>
                <w:szCs w:val="24"/>
                <w:highlight w:val="none"/>
                <w:lang w:val="en-US" w:eastAsia="zh-CN"/>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占地类型均为草地，占地性质均为临时占地；土方临时堆场设置于</w:t>
            </w:r>
            <w:r>
              <w:rPr>
                <w:rFonts w:hint="eastAsia"/>
                <w:color w:val="auto"/>
                <w:highlight w:val="none"/>
                <w:lang w:eastAsia="zh-CN"/>
              </w:rPr>
              <w:t>5+310</w:t>
            </w:r>
            <w:r>
              <w:rPr>
                <w:rFonts w:hint="eastAsia"/>
                <w:color w:val="auto"/>
                <w:highlight w:val="none"/>
                <w:lang w:val="en-US" w:eastAsia="zh-CN"/>
              </w:rPr>
              <w:t>段东侧（</w:t>
            </w:r>
            <w:r>
              <w:rPr>
                <w:rFonts w:hint="eastAsia" w:cs="Times New Roman"/>
                <w:color w:val="000000" w:themeColor="text1"/>
                <w:szCs w:val="24"/>
                <w:highlight w:val="none"/>
                <w:lang w:val="en-US" w:eastAsia="zh-CN"/>
                <w14:textFill>
                  <w14:solidFill>
                    <w14:schemeClr w14:val="tx1"/>
                  </w14:solidFill>
                </w14:textFill>
              </w:rPr>
              <w:t>中心点坐标</w:t>
            </w:r>
            <w:r>
              <w:rPr>
                <w:rFonts w:hint="default" w:ascii="Times New Roman" w:hAnsi="Times New Roman" w:eastAsia="宋体" w:cs="Times New Roman"/>
                <w:sz w:val="24"/>
                <w:szCs w:val="24"/>
                <w:highlight w:val="none"/>
              </w:rPr>
              <w:t>8</w:t>
            </w:r>
            <w:r>
              <w:rPr>
                <w:rFonts w:hint="eastAsia" w:cs="Times New Roman"/>
                <w:sz w:val="24"/>
                <w:szCs w:val="24"/>
                <w:highlight w:val="none"/>
                <w:lang w:val="en-US" w:eastAsia="zh-CN"/>
              </w:rPr>
              <w:t>5</w:t>
            </w:r>
            <w:r>
              <w:rPr>
                <w:rFonts w:hint="default" w:ascii="Times New Roman" w:hAnsi="Times New Roman" w:eastAsia="宋体" w:cs="Times New Roman"/>
                <w:sz w:val="24"/>
                <w:szCs w:val="24"/>
                <w:highlight w:val="none"/>
              </w:rPr>
              <w:t>°</w:t>
            </w:r>
            <w:r>
              <w:rPr>
                <w:rFonts w:hint="eastAsia" w:cs="Times New Roman"/>
                <w:sz w:val="24"/>
                <w:szCs w:val="24"/>
                <w:highlight w:val="none"/>
                <w:lang w:val="en-US" w:eastAsia="zh-CN"/>
              </w:rPr>
              <w:t>02</w:t>
            </w:r>
            <w:r>
              <w:rPr>
                <w:rFonts w:hint="default" w:ascii="Times New Roman" w:hAnsi="Times New Roman" w:eastAsia="宋体" w:cs="Times New Roman"/>
                <w:sz w:val="24"/>
                <w:szCs w:val="24"/>
                <w:highlight w:val="none"/>
              </w:rPr>
              <w:t>′</w:t>
            </w:r>
            <w:r>
              <w:rPr>
                <w:rFonts w:hint="eastAsia" w:cs="Times New Roman"/>
                <w:sz w:val="24"/>
                <w:szCs w:val="24"/>
                <w:highlight w:val="none"/>
                <w:lang w:val="en-US" w:eastAsia="zh-CN"/>
              </w:rPr>
              <w:t>23.52</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44°2</w:t>
            </w:r>
            <w:r>
              <w:rPr>
                <w:rFonts w:hint="eastAsia" w:cs="Times New Roman"/>
                <w:sz w:val="24"/>
                <w:szCs w:val="24"/>
                <w:highlight w:val="none"/>
                <w:lang w:val="en-US" w:eastAsia="zh-CN"/>
              </w:rPr>
              <w:t>8</w:t>
            </w:r>
            <w:r>
              <w:rPr>
                <w:rFonts w:hint="default" w:ascii="Times New Roman" w:hAnsi="Times New Roman" w:eastAsia="宋体" w:cs="Times New Roman"/>
                <w:sz w:val="24"/>
                <w:szCs w:val="24"/>
                <w:highlight w:val="none"/>
              </w:rPr>
              <w:t>′</w:t>
            </w:r>
            <w:r>
              <w:rPr>
                <w:rFonts w:hint="eastAsia" w:cs="Times New Roman"/>
                <w:sz w:val="24"/>
                <w:szCs w:val="24"/>
                <w:highlight w:val="none"/>
                <w:lang w:val="en-US" w:eastAsia="zh-CN"/>
              </w:rPr>
              <w:t>38.17</w:t>
            </w:r>
            <w:r>
              <w:rPr>
                <w:rFonts w:hint="default" w:ascii="Times New Roman" w:hAnsi="Times New Roman" w:eastAsia="宋体" w:cs="Times New Roman"/>
                <w:sz w:val="24"/>
                <w:szCs w:val="24"/>
                <w:highlight w:val="none"/>
              </w:rPr>
              <w:t>″</w:t>
            </w:r>
            <w:r>
              <w:rPr>
                <w:rFonts w:hint="eastAsia"/>
                <w:color w:val="auto"/>
                <w:highlight w:val="none"/>
                <w:lang w:val="en-US" w:eastAsia="zh-CN"/>
              </w:rPr>
              <w:t>），</w:t>
            </w:r>
            <w:r>
              <w:rPr>
                <w:rFonts w:hint="eastAsia" w:cs="Times New Roman"/>
                <w:color w:val="000000" w:themeColor="text1"/>
                <w:szCs w:val="24"/>
                <w:highlight w:val="none"/>
                <w:lang w:val="en-US" w:eastAsia="zh-CN"/>
                <w14:textFill>
                  <w14:solidFill>
                    <w14:schemeClr w14:val="tx1"/>
                  </w14:solidFill>
                </w14:textFill>
              </w:rPr>
              <w:t>占地1000m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default" w:cs="Times New Roman"/>
                <w:color w:val="000000" w:themeColor="text1"/>
                <w:szCs w:val="24"/>
                <w:highlight w:val="none"/>
                <w:lang w:val="en-US" w:eastAsia="zh-CN"/>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占地类型为未利用地，占地性质为临时占地；淤泥沥干场设置于治理河段末12+800段东侧（中心点坐标为</w:t>
            </w:r>
            <w:r>
              <w:rPr>
                <w:rFonts w:hint="default" w:ascii="Times New Roman" w:hAnsi="Times New Roman" w:eastAsia="宋体" w:cs="Times New Roman"/>
                <w:sz w:val="24"/>
                <w:szCs w:val="24"/>
                <w:highlight w:val="none"/>
              </w:rPr>
              <w:t>8</w:t>
            </w:r>
            <w:r>
              <w:rPr>
                <w:rFonts w:hint="eastAsia" w:cs="Times New Roman"/>
                <w:sz w:val="24"/>
                <w:szCs w:val="24"/>
                <w:highlight w:val="none"/>
                <w:lang w:val="en-US" w:eastAsia="zh-CN"/>
              </w:rPr>
              <w:t>5</w:t>
            </w:r>
            <w:r>
              <w:rPr>
                <w:rFonts w:hint="default" w:ascii="Times New Roman" w:hAnsi="Times New Roman" w:eastAsia="宋体" w:cs="Times New Roman"/>
                <w:sz w:val="24"/>
                <w:szCs w:val="24"/>
                <w:highlight w:val="none"/>
              </w:rPr>
              <w:t>°</w:t>
            </w:r>
            <w:r>
              <w:rPr>
                <w:rFonts w:hint="eastAsia" w:cs="Times New Roman"/>
                <w:sz w:val="24"/>
                <w:szCs w:val="24"/>
                <w:highlight w:val="none"/>
                <w:lang w:val="en-US" w:eastAsia="zh-CN"/>
              </w:rPr>
              <w:t>01</w:t>
            </w:r>
            <w:r>
              <w:rPr>
                <w:rFonts w:hint="default" w:ascii="Times New Roman" w:hAnsi="Times New Roman" w:eastAsia="宋体" w:cs="Times New Roman"/>
                <w:sz w:val="24"/>
                <w:szCs w:val="24"/>
                <w:highlight w:val="none"/>
              </w:rPr>
              <w:t>′</w:t>
            </w:r>
            <w:r>
              <w:rPr>
                <w:rFonts w:hint="eastAsia" w:cs="Times New Roman"/>
                <w:sz w:val="24"/>
                <w:szCs w:val="24"/>
                <w:highlight w:val="none"/>
                <w:lang w:val="en-US" w:eastAsia="zh-CN"/>
              </w:rPr>
              <w:t>55.55</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44°</w:t>
            </w:r>
            <w:r>
              <w:rPr>
                <w:rFonts w:hint="eastAsia" w:cs="Times New Roman"/>
                <w:sz w:val="24"/>
                <w:szCs w:val="24"/>
                <w:highlight w:val="none"/>
                <w:lang w:val="en-US" w:eastAsia="zh-CN"/>
              </w:rPr>
              <w:t>31</w:t>
            </w:r>
            <w:r>
              <w:rPr>
                <w:rFonts w:hint="default" w:ascii="Times New Roman" w:hAnsi="Times New Roman" w:eastAsia="宋体" w:cs="Times New Roman"/>
                <w:sz w:val="24"/>
                <w:szCs w:val="24"/>
                <w:highlight w:val="none"/>
              </w:rPr>
              <w:t>′</w:t>
            </w:r>
            <w:r>
              <w:rPr>
                <w:rFonts w:hint="eastAsia" w:cs="Times New Roman"/>
                <w:sz w:val="24"/>
                <w:szCs w:val="24"/>
                <w:highlight w:val="none"/>
                <w:lang w:val="en-US" w:eastAsia="zh-CN"/>
              </w:rPr>
              <w:t>56.62</w:t>
            </w:r>
            <w:r>
              <w:rPr>
                <w:rFonts w:hint="default" w:ascii="Times New Roman" w:hAnsi="Times New Roman" w:eastAsia="宋体" w:cs="Times New Roman"/>
                <w:sz w:val="24"/>
                <w:szCs w:val="24"/>
                <w:highlight w:val="none"/>
              </w:rPr>
              <w:t>″</w:t>
            </w:r>
            <w:r>
              <w:rPr>
                <w:rFonts w:hint="eastAsia" w:cs="Times New Roman"/>
                <w:color w:val="000000" w:themeColor="text1"/>
                <w:szCs w:val="24"/>
                <w:highlight w:val="none"/>
                <w:lang w:val="en-US" w:eastAsia="zh-CN"/>
                <w14:textFill>
                  <w14:solidFill>
                    <w14:schemeClr w14:val="tx1"/>
                  </w14:solidFill>
                </w14:textFill>
              </w:rPr>
              <w:t>），占地1300m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default" w:cs="Times New Roman"/>
                <w:color w:val="000000" w:themeColor="text1"/>
                <w:szCs w:val="24"/>
                <w:highlight w:val="none"/>
                <w:lang w:val="en-US" w:eastAsia="zh-CN"/>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占地类型为未利用地，占地性质为临时占地。以上未利用地施工结束后均恢复至原状。</w:t>
            </w:r>
          </w:p>
          <w:p w14:paraId="182A60C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③临时施工道路</w:t>
            </w:r>
          </w:p>
          <w:p w14:paraId="40134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工程区内通连、通团道路均为沥青路面，路况较好，工程区内河道两侧均有道路，无需新建道路，</w:t>
            </w:r>
            <w:r>
              <w:rPr>
                <w:rFonts w:hint="eastAsia"/>
                <w:color w:val="auto"/>
                <w:highlight w:val="none"/>
                <w:lang w:val="en-US" w:eastAsia="zh-CN"/>
              </w:rPr>
              <w:t>施工道路利用现有通连道路及田间机耕道</w:t>
            </w:r>
            <w:r>
              <w:rPr>
                <w:rFonts w:hint="eastAsia" w:cs="Times New Roman"/>
                <w:color w:val="auto"/>
                <w:szCs w:val="24"/>
                <w:highlight w:val="none"/>
                <w:lang w:val="en-US" w:eastAsia="zh-CN"/>
              </w:rPr>
              <w:t>即可，田间机耕道主要为碎石路面或夯实土便道，临时施工道路占地50400</w:t>
            </w:r>
            <w:r>
              <w:rPr>
                <w:rFonts w:hint="eastAsia" w:cs="Times New Roman"/>
                <w:color w:val="000000" w:themeColor="text1"/>
                <w:szCs w:val="24"/>
                <w:highlight w:val="none"/>
                <w:lang w:val="en-US" w:eastAsia="zh-CN"/>
                <w14:textFill>
                  <w14:solidFill>
                    <w14:schemeClr w14:val="tx1"/>
                  </w14:solidFill>
                </w14:textFill>
              </w:rPr>
              <w:t>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eastAsia" w:cs="Times New Roman"/>
                <w:color w:val="auto"/>
                <w:szCs w:val="24"/>
                <w:highlight w:val="none"/>
                <w:lang w:val="en-US" w:eastAsia="zh-CN"/>
              </w:rPr>
              <w:t>，占地类型为农村道路，</w:t>
            </w:r>
            <w:r>
              <w:rPr>
                <w:rFonts w:hint="eastAsia" w:cs="Times New Roman"/>
                <w:color w:val="000000" w:themeColor="text1"/>
                <w:szCs w:val="24"/>
                <w:highlight w:val="none"/>
                <w:lang w:val="en-US" w:eastAsia="zh-CN"/>
                <w14:textFill>
                  <w14:solidFill>
                    <w14:schemeClr w14:val="tx1"/>
                  </w14:solidFill>
                </w14:textFill>
              </w:rPr>
              <w:t>占地性质为临时占地，施工结束后对造成影响的道路进行平整处理，项目施工对原有道路影响较小。</w:t>
            </w:r>
          </w:p>
          <w:p w14:paraId="6A50479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④施工用水</w:t>
            </w:r>
          </w:p>
          <w:p w14:paraId="634922D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eastAsia="宋体" w:cs="Times New Roman"/>
                <w:color w:val="auto"/>
                <w:szCs w:val="24"/>
                <w:highlight w:val="none"/>
                <w:lang w:val="en-US" w:eastAsia="zh-CN"/>
              </w:rPr>
            </w:pPr>
            <w:r>
              <w:rPr>
                <w:rFonts w:hint="eastAsia" w:cs="Times New Roman"/>
                <w:color w:val="auto"/>
                <w:szCs w:val="24"/>
                <w:highlight w:val="none"/>
                <w:lang w:val="en-US" w:eastAsia="zh-CN"/>
              </w:rPr>
              <w:t>施工用水可从附近渠道或机井进行抽取</w:t>
            </w:r>
            <w:r>
              <w:rPr>
                <w:rFonts w:hint="eastAsia"/>
                <w:highlight w:val="none"/>
                <w:lang w:eastAsia="zh-CN"/>
              </w:rPr>
              <w:t>。</w:t>
            </w:r>
          </w:p>
          <w:p w14:paraId="2354B28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⑤建筑材料</w:t>
            </w:r>
          </w:p>
          <w:p w14:paraId="536CD10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本工程所需混凝土粗、细骨料需从东戈壁料场购买拉至项目区，料场距项目区约为22km。其他建筑材料如水泥等材料就近从奎屯市招标采购。</w:t>
            </w:r>
          </w:p>
          <w:p w14:paraId="15D23A2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⑥</w:t>
            </w:r>
            <w:r>
              <w:rPr>
                <w:rFonts w:hint="default" w:cs="Times New Roman"/>
                <w:color w:val="auto"/>
                <w:szCs w:val="24"/>
                <w:highlight w:val="none"/>
                <w:lang w:val="en-US" w:eastAsia="zh-CN"/>
              </w:rPr>
              <w:t>施工用电</w:t>
            </w:r>
          </w:p>
          <w:p w14:paraId="2F68232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施工用电采用网电，另配备柴油发电机作为备用电源。</w:t>
            </w:r>
          </w:p>
          <w:p w14:paraId="2D93209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工程施工平面布置图见附图4。</w:t>
            </w:r>
          </w:p>
          <w:p w14:paraId="7262EF6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施工布局的环境合理性</w:t>
            </w:r>
          </w:p>
          <w:p w14:paraId="036B3B2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本工程施工场内道路规划布置既兼顾了施工期物资运输及各作业面施工的需要又避免了重复建设，可以有效减少对地形地貌，土壤植被的影响，减轻工程建设对地表的扰动和水土流失危害，道路布设符合水土保持要求；施工期的供水、供风、供电等设施基本布置在工程占地范围内。总体来看，工程施工布置在方便施工的前提下布局紧凑，尽量减少占地面积和扰动范围，占用土地类型为</w:t>
            </w:r>
            <w:r>
              <w:rPr>
                <w:rFonts w:hint="eastAsia" w:cs="Times New Roman"/>
                <w:color w:val="auto"/>
                <w:kern w:val="2"/>
                <w:sz w:val="24"/>
                <w:szCs w:val="24"/>
                <w:highlight w:val="none"/>
                <w:lang w:val="en-US" w:eastAsia="zh-CN"/>
              </w:rPr>
              <w:t>农用地（耕地、水域及水利设施用地、农村道路、草地）、建设用地、未利用地</w:t>
            </w:r>
            <w:r>
              <w:rPr>
                <w:rFonts w:hint="eastAsia" w:cs="Times New Roman"/>
                <w:color w:val="auto"/>
                <w:szCs w:val="24"/>
                <w:highlight w:val="none"/>
                <w:lang w:val="en-US" w:eastAsia="zh-CN"/>
              </w:rPr>
              <w:t>，施工占地未占用高生产力的土地。</w:t>
            </w:r>
          </w:p>
          <w:p w14:paraId="385A02B9">
            <w:pPr>
              <w:keepNext w:val="0"/>
              <w:keepLines w:val="0"/>
              <w:pageBreakBefore w:val="0"/>
              <w:wordWrap/>
              <w:overflowPunct/>
              <w:topLinePunct w:val="0"/>
              <w:bidi w:val="0"/>
              <w:spacing w:line="360" w:lineRule="auto"/>
              <w:ind w:firstLine="0" w:firstLineChars="0"/>
              <w:rPr>
                <w:rFonts w:cs="Times New Roman"/>
                <w:b/>
                <w:bCs/>
                <w:color w:val="auto"/>
                <w:highlight w:val="none"/>
                <w:lang w:eastAsia="zh-CN"/>
              </w:rPr>
            </w:pPr>
            <w:r>
              <w:rPr>
                <w:rFonts w:hint="eastAsia" w:cs="Times New Roman"/>
                <w:b/>
                <w:bCs/>
                <w:color w:val="auto"/>
                <w:highlight w:val="none"/>
                <w:lang w:val="en-US" w:eastAsia="zh-CN"/>
              </w:rPr>
              <w:t>3</w:t>
            </w:r>
            <w:r>
              <w:rPr>
                <w:rFonts w:cs="Times New Roman"/>
                <w:b/>
                <w:bCs/>
                <w:color w:val="auto"/>
                <w:highlight w:val="none"/>
                <w:lang w:eastAsia="zh-CN"/>
              </w:rPr>
              <w:t>施工占地</w:t>
            </w:r>
          </w:p>
          <w:p w14:paraId="62AB32D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000000" w:themeColor="text1"/>
                <w:szCs w:val="24"/>
                <w:highlight w:val="none"/>
                <w:lang w:val="en-US" w:eastAsia="zh-CN"/>
                <w14:textFill>
                  <w14:solidFill>
                    <w14:schemeClr w14:val="tx1"/>
                  </w14:solidFill>
                </w14:textFill>
              </w:rPr>
            </w:pPr>
            <w:r>
              <w:rPr>
                <w:rFonts w:hint="default" w:cs="Times New Roman"/>
                <w:color w:val="000000" w:themeColor="text1"/>
                <w:szCs w:val="24"/>
                <w:highlight w:val="none"/>
                <w:lang w:val="en-US" w:eastAsia="zh-CN"/>
                <w14:textFill>
                  <w14:solidFill>
                    <w14:schemeClr w14:val="tx1"/>
                  </w14:solidFill>
                </w14:textFill>
              </w:rPr>
              <w:t>工程占地</w:t>
            </w:r>
            <w:r>
              <w:rPr>
                <w:rFonts w:hint="eastAsia" w:cs="Times New Roman"/>
                <w:color w:val="000000" w:themeColor="text1"/>
                <w:szCs w:val="24"/>
                <w:highlight w:val="none"/>
                <w:lang w:val="en-US" w:eastAsia="zh-CN"/>
                <w14:textFill>
                  <w14:solidFill>
                    <w14:schemeClr w14:val="tx1"/>
                  </w14:solidFill>
                </w14:textFill>
              </w:rPr>
              <w:t>分为</w:t>
            </w:r>
            <w:r>
              <w:rPr>
                <w:rFonts w:hint="default" w:cs="Times New Roman"/>
                <w:color w:val="000000" w:themeColor="text1"/>
                <w:szCs w:val="24"/>
                <w:highlight w:val="none"/>
                <w:lang w:val="en-US" w:eastAsia="zh-CN"/>
                <w14:textFill>
                  <w14:solidFill>
                    <w14:schemeClr w14:val="tx1"/>
                  </w14:solidFill>
                </w14:textFill>
              </w:rPr>
              <w:t>永久占地和临时占地。永久占地面积为</w:t>
            </w:r>
            <w:r>
              <w:rPr>
                <w:rFonts w:hint="eastAsia" w:cs="Times New Roman"/>
                <w:color w:val="000000" w:themeColor="text1"/>
                <w:szCs w:val="24"/>
                <w:highlight w:val="none"/>
                <w:lang w:val="en-US" w:eastAsia="zh-CN"/>
                <w14:textFill>
                  <w14:solidFill>
                    <w14:schemeClr w14:val="tx1"/>
                  </w14:solidFill>
                </w14:textFill>
              </w:rPr>
              <w:t>12.38h</w:t>
            </w:r>
            <w:r>
              <w:rPr>
                <w:rFonts w:hint="default" w:cs="Times New Roman"/>
                <w:color w:val="000000" w:themeColor="text1"/>
                <w:szCs w:val="24"/>
                <w:highlight w:val="none"/>
                <w:lang w:val="en-US" w:eastAsia="zh-CN"/>
                <w14:textFill>
                  <w14:solidFill>
                    <w14:schemeClr w14:val="tx1"/>
                  </w14:solidFill>
                </w14:textFill>
              </w:rPr>
              <w:t>m</w:t>
            </w:r>
            <w:r>
              <w:rPr>
                <w:rFonts w:hint="default" w:cs="Times New Roman"/>
                <w:color w:val="000000" w:themeColor="text1"/>
                <w:szCs w:val="24"/>
                <w:highlight w:val="none"/>
                <w:vertAlign w:val="superscript"/>
                <w:lang w:val="en-US" w:eastAsia="zh-CN"/>
                <w14:textFill>
                  <w14:solidFill>
                    <w14:schemeClr w14:val="tx1"/>
                  </w14:solidFill>
                </w14:textFill>
              </w:rPr>
              <w:t>2</w:t>
            </w:r>
            <w:r>
              <w:rPr>
                <w:rFonts w:hint="default" w:cs="Times New Roman"/>
                <w:color w:val="000000" w:themeColor="text1"/>
                <w:szCs w:val="24"/>
                <w:highlight w:val="none"/>
                <w:lang w:val="en-US" w:eastAsia="zh-CN"/>
                <w14:textFill>
                  <w14:solidFill>
                    <w14:schemeClr w14:val="tx1"/>
                  </w14:solidFill>
                </w14:textFill>
              </w:rPr>
              <w:t>，临时占地为</w:t>
            </w:r>
            <w:r>
              <w:rPr>
                <w:rFonts w:hint="eastAsia" w:cs="Times New Roman"/>
                <w:color w:val="000000" w:themeColor="text1"/>
                <w:szCs w:val="24"/>
                <w:highlight w:val="none"/>
                <w:lang w:val="en-US" w:eastAsia="zh-CN"/>
                <w14:textFill>
                  <w14:solidFill>
                    <w14:schemeClr w14:val="tx1"/>
                  </w14:solidFill>
                </w14:textFill>
              </w:rPr>
              <w:t>5.85h</w:t>
            </w:r>
            <w:r>
              <w:rPr>
                <w:rFonts w:hint="default" w:cs="Times New Roman"/>
                <w:color w:val="000000" w:themeColor="text1"/>
                <w:szCs w:val="24"/>
                <w:highlight w:val="none"/>
                <w:lang w:val="en-US" w:eastAsia="zh-CN"/>
                <w14:textFill>
                  <w14:solidFill>
                    <w14:schemeClr w14:val="tx1"/>
                  </w14:solidFill>
                </w14:textFill>
              </w:rPr>
              <w:t>m</w:t>
            </w:r>
            <w:r>
              <w:rPr>
                <w:rFonts w:hint="default" w:cs="Times New Roman"/>
                <w:color w:val="000000" w:themeColor="text1"/>
                <w:szCs w:val="24"/>
                <w:highlight w:val="none"/>
                <w:vertAlign w:val="superscript"/>
                <w:lang w:val="en-US" w:eastAsia="zh-CN"/>
                <w14:textFill>
                  <w14:solidFill>
                    <w14:schemeClr w14:val="tx1"/>
                  </w14:solidFill>
                </w14:textFill>
              </w:rPr>
              <w:t>2</w:t>
            </w:r>
            <w:r>
              <w:rPr>
                <w:rFonts w:hint="default" w:cs="Times New Roman"/>
                <w:color w:val="000000" w:themeColor="text1"/>
                <w:szCs w:val="24"/>
                <w:highlight w:val="none"/>
                <w:lang w:val="en-US" w:eastAsia="zh-CN"/>
                <w14:textFill>
                  <w14:solidFill>
                    <w14:schemeClr w14:val="tx1"/>
                  </w14:solidFill>
                </w14:textFill>
              </w:rPr>
              <w:t>。工程永久占地主要为</w:t>
            </w:r>
            <w:r>
              <w:rPr>
                <w:rFonts w:hint="eastAsia" w:cs="Times New Roman"/>
                <w:color w:val="000000" w:themeColor="text1"/>
                <w:szCs w:val="24"/>
                <w:highlight w:val="none"/>
                <w:lang w:val="en-US" w:eastAsia="zh-CN"/>
                <w14:textFill>
                  <w14:solidFill>
                    <w14:schemeClr w14:val="tx1"/>
                  </w14:solidFill>
                </w14:textFill>
              </w:rPr>
              <w:t>护坡</w:t>
            </w:r>
            <w:r>
              <w:rPr>
                <w:rFonts w:hint="default" w:cs="Times New Roman"/>
                <w:color w:val="000000" w:themeColor="text1"/>
                <w:szCs w:val="24"/>
                <w:highlight w:val="none"/>
                <w:lang w:val="en-US" w:eastAsia="zh-CN"/>
                <w14:textFill>
                  <w14:solidFill>
                    <w14:schemeClr w14:val="tx1"/>
                  </w14:solidFill>
                </w14:textFill>
              </w:rPr>
              <w:t>工程</w:t>
            </w:r>
            <w:r>
              <w:rPr>
                <w:rFonts w:hint="eastAsia" w:cs="Times New Roman"/>
                <w:color w:val="000000" w:themeColor="text1"/>
                <w:szCs w:val="24"/>
                <w:highlight w:val="none"/>
                <w:lang w:val="en-US" w:eastAsia="zh-CN"/>
                <w14:textFill>
                  <w14:solidFill>
                    <w14:schemeClr w14:val="tx1"/>
                  </w14:solidFill>
                </w14:textFill>
              </w:rPr>
              <w:t>及涵洞拆除重建</w:t>
            </w:r>
            <w:r>
              <w:rPr>
                <w:rFonts w:hint="default" w:cs="Times New Roman"/>
                <w:color w:val="000000" w:themeColor="text1"/>
                <w:szCs w:val="24"/>
                <w:highlight w:val="none"/>
                <w:lang w:val="en-US" w:eastAsia="zh-CN"/>
                <w14:textFill>
                  <w14:solidFill>
                    <w14:schemeClr w14:val="tx1"/>
                  </w14:solidFill>
                </w14:textFill>
              </w:rPr>
              <w:t>。施工临时占地包括</w:t>
            </w:r>
            <w:r>
              <w:rPr>
                <w:rFonts w:hint="eastAsia" w:cs="Times New Roman"/>
                <w:color w:val="000000" w:themeColor="text1"/>
                <w:szCs w:val="24"/>
                <w:highlight w:val="none"/>
                <w:lang w:val="en-US" w:eastAsia="zh-CN"/>
                <w14:textFill>
                  <w14:solidFill>
                    <w14:schemeClr w14:val="tx1"/>
                  </w14:solidFill>
                </w14:textFill>
              </w:rPr>
              <w:t>施工营地</w:t>
            </w:r>
            <w:r>
              <w:rPr>
                <w:rFonts w:hint="eastAsia"/>
                <w:highlight w:val="none"/>
                <w:lang w:val="en-US" w:eastAsia="zh-CN"/>
              </w:rPr>
              <w:t>、拌合站、</w:t>
            </w:r>
            <w:r>
              <w:rPr>
                <w:rFonts w:hint="eastAsia" w:cs="Times New Roman"/>
                <w:color w:val="000000" w:themeColor="text1"/>
                <w:szCs w:val="24"/>
                <w:highlight w:val="none"/>
                <w:lang w:val="en-US" w:eastAsia="zh-CN"/>
                <w14:textFill>
                  <w14:solidFill>
                    <w14:schemeClr w14:val="tx1"/>
                  </w14:solidFill>
                </w14:textFill>
              </w:rPr>
              <w:t>临时材料堆放场、仓库、临时施工道路、土方临时堆场等</w:t>
            </w:r>
            <w:r>
              <w:rPr>
                <w:rFonts w:hint="default" w:cs="Times New Roman"/>
                <w:color w:val="000000" w:themeColor="text1"/>
                <w:szCs w:val="24"/>
                <w:highlight w:val="none"/>
                <w:lang w:val="en-US" w:eastAsia="zh-CN"/>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占地类型为</w:t>
            </w:r>
            <w:r>
              <w:rPr>
                <w:rFonts w:hint="eastAsia" w:cs="Times New Roman"/>
                <w:color w:val="auto"/>
                <w:kern w:val="2"/>
                <w:sz w:val="24"/>
                <w:szCs w:val="24"/>
                <w:highlight w:val="none"/>
                <w:lang w:val="en-US" w:eastAsia="zh-CN"/>
              </w:rPr>
              <w:t>农用地（耕地、水域及水利设施用地、农村道路、草地）、建设用地、未利用地</w:t>
            </w:r>
            <w:r>
              <w:rPr>
                <w:rFonts w:hint="eastAsia" w:cs="Times New Roman"/>
                <w:color w:val="000000" w:themeColor="text1"/>
                <w:szCs w:val="24"/>
                <w:highlight w:val="none"/>
                <w:lang w:val="en-US" w:eastAsia="zh-CN"/>
                <w14:textFill>
                  <w14:solidFill>
                    <w14:schemeClr w14:val="tx1"/>
                  </w14:solidFill>
                </w14:textFill>
              </w:rPr>
              <w:t>。</w:t>
            </w:r>
          </w:p>
          <w:p w14:paraId="4E30880A">
            <w:pPr>
              <w:keepNext w:val="0"/>
              <w:keepLines w:val="0"/>
              <w:pageBreakBefore w:val="0"/>
              <w:widowControl w:val="0"/>
              <w:kinsoku/>
              <w:wordWrap/>
              <w:overflowPunct/>
              <w:topLinePunct w:val="0"/>
              <w:autoSpaceDE w:val="0"/>
              <w:autoSpaceDN w:val="0"/>
              <w:bidi w:val="0"/>
              <w:adjustRightInd/>
              <w:snapToGrid/>
              <w:spacing w:line="240" w:lineRule="auto"/>
              <w:ind w:firstLine="480"/>
              <w:jc w:val="center"/>
              <w:textAlignment w:val="auto"/>
              <w:rPr>
                <w:rStyle w:val="79"/>
                <w:rFonts w:cs="Times New Roman"/>
                <w:b/>
                <w:bCs/>
                <w:color w:val="000000" w:themeColor="text1"/>
                <w:sz w:val="21"/>
                <w:szCs w:val="21"/>
                <w:highlight w:val="none"/>
                <w:vertAlign w:val="superscript"/>
                <w:lang w:eastAsia="zh-CN"/>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 xml:space="preserve">2-6  </w:t>
            </w:r>
            <w:r>
              <w:rPr>
                <w:rFonts w:hint="default"/>
                <w:b/>
                <w:bCs/>
                <w:color w:val="000000" w:themeColor="text1"/>
                <w:sz w:val="21"/>
                <w:szCs w:val="21"/>
                <w:highlight w:val="none"/>
                <w14:textFill>
                  <w14:solidFill>
                    <w14:schemeClr w14:val="tx1"/>
                  </w14:solidFill>
                </w14:textFill>
              </w:rPr>
              <w:t>各分项工程占地面积统计表</w:t>
            </w:r>
            <w:r>
              <w:rPr>
                <w:rFonts w:hint="default"/>
                <w:b/>
                <w:bCs/>
                <w:color w:val="000000" w:themeColor="text1"/>
                <w:sz w:val="21"/>
                <w:szCs w:val="21"/>
                <w:highlight w:val="none"/>
                <w14:textFill>
                  <w14:solidFill>
                    <w14:schemeClr w14:val="tx1"/>
                  </w14:solidFill>
                </w14:textFill>
              </w:rPr>
              <w:tab/>
            </w:r>
            <w:r>
              <w:rPr>
                <w:rFonts w:hint="default"/>
                <w:b/>
                <w:bCs/>
                <w:color w:val="000000" w:themeColor="text1"/>
                <w:sz w:val="21"/>
                <w:szCs w:val="21"/>
                <w:highlight w:val="none"/>
                <w14:textFill>
                  <w14:solidFill>
                    <w14:schemeClr w14:val="tx1"/>
                  </w14:solidFill>
                </w14:textFill>
              </w:rPr>
              <w:t>单位：</w:t>
            </w:r>
            <w:r>
              <w:rPr>
                <w:rStyle w:val="79"/>
                <w:rFonts w:cs="Times New Roman"/>
                <w:b/>
                <w:bCs/>
                <w:color w:val="000000" w:themeColor="text1"/>
                <w:sz w:val="21"/>
                <w:szCs w:val="21"/>
                <w:highlight w:val="none"/>
                <w:lang w:eastAsia="zh-CN"/>
                <w14:textFill>
                  <w14:solidFill>
                    <w14:schemeClr w14:val="tx1"/>
                  </w14:solidFill>
                </w14:textFill>
              </w:rPr>
              <w:t>hm</w:t>
            </w:r>
            <w:r>
              <w:rPr>
                <w:rStyle w:val="79"/>
                <w:rFonts w:cs="Times New Roman"/>
                <w:b/>
                <w:bCs/>
                <w:color w:val="000000" w:themeColor="text1"/>
                <w:sz w:val="21"/>
                <w:szCs w:val="21"/>
                <w:highlight w:val="none"/>
                <w:vertAlign w:val="superscript"/>
                <w:lang w:eastAsia="zh-CN"/>
                <w14:textFill>
                  <w14:solidFill>
                    <w14:schemeClr w14:val="tx1"/>
                  </w14:solidFill>
                </w14:textFill>
              </w:rPr>
              <w:t>2</w:t>
            </w:r>
          </w:p>
          <w:tbl>
            <w:tblPr>
              <w:tblStyle w:val="37"/>
              <w:tblW w:w="4996"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38"/>
              <w:gridCol w:w="1884"/>
              <w:gridCol w:w="1080"/>
              <w:gridCol w:w="1132"/>
              <w:gridCol w:w="3213"/>
            </w:tblGrid>
            <w:tr w14:paraId="4266E24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3" w:type="pct"/>
                  <w:tcBorders>
                    <w:tl2br w:val="nil"/>
                    <w:tr2bl w:val="nil"/>
                  </w:tcBorders>
                  <w:vAlign w:val="center"/>
                </w:tcPr>
                <w:p w14:paraId="21F89737">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序号</w:t>
                  </w:r>
                </w:p>
              </w:tc>
              <w:tc>
                <w:tcPr>
                  <w:tcW w:w="1200" w:type="pct"/>
                  <w:tcBorders>
                    <w:tl2br w:val="nil"/>
                    <w:tr2bl w:val="nil"/>
                  </w:tcBorders>
                  <w:vAlign w:val="center"/>
                </w:tcPr>
                <w:p w14:paraId="23B293F5">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项目组成</w:t>
                  </w:r>
                </w:p>
              </w:tc>
              <w:tc>
                <w:tcPr>
                  <w:tcW w:w="688" w:type="pct"/>
                  <w:tcBorders>
                    <w:tl2br w:val="nil"/>
                    <w:tr2bl w:val="nil"/>
                  </w:tcBorders>
                  <w:vAlign w:val="center"/>
                </w:tcPr>
                <w:p w14:paraId="70C3945B">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占地面积</w:t>
                  </w:r>
                </w:p>
              </w:tc>
              <w:tc>
                <w:tcPr>
                  <w:tcW w:w="721" w:type="pct"/>
                  <w:tcBorders>
                    <w:tl2br w:val="nil"/>
                    <w:tr2bl w:val="nil"/>
                  </w:tcBorders>
                  <w:vAlign w:val="center"/>
                </w:tcPr>
                <w:p w14:paraId="61D38F0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cs="Times New Roman"/>
                      <w:i w:val="0"/>
                      <w:iCs w:val="0"/>
                      <w:color w:val="000000" w:themeColor="text1"/>
                      <w:kern w:val="0"/>
                      <w:sz w:val="22"/>
                      <w:szCs w:val="22"/>
                      <w:highlight w:val="none"/>
                      <w:u w:val="none"/>
                      <w:lang w:val="en-US" w:eastAsia="zh-CN" w:bidi="ar"/>
                      <w14:textFill>
                        <w14:solidFill>
                          <w14:schemeClr w14:val="tx1"/>
                        </w14:solidFill>
                      </w14:textFill>
                    </w:rPr>
                    <w:t>占地性质</w:t>
                  </w:r>
                </w:p>
              </w:tc>
              <w:tc>
                <w:tcPr>
                  <w:tcW w:w="2047" w:type="pct"/>
                  <w:tcBorders>
                    <w:tl2br w:val="nil"/>
                    <w:tr2bl w:val="nil"/>
                  </w:tcBorders>
                  <w:vAlign w:val="center"/>
                </w:tcPr>
                <w:p w14:paraId="22D9307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default" w:cs="Times New Roman"/>
                      <w:i w:val="0"/>
                      <w:iCs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iCs w:val="0"/>
                      <w:color w:val="000000" w:themeColor="text1"/>
                      <w:kern w:val="0"/>
                      <w:sz w:val="22"/>
                      <w:szCs w:val="22"/>
                      <w:highlight w:val="none"/>
                      <w:u w:val="none"/>
                      <w:lang w:val="en-US" w:eastAsia="zh-CN" w:bidi="ar"/>
                      <w14:textFill>
                        <w14:solidFill>
                          <w14:schemeClr w14:val="tx1"/>
                        </w14:solidFill>
                      </w14:textFill>
                    </w:rPr>
                    <w:t>占地类型</w:t>
                  </w:r>
                </w:p>
              </w:tc>
            </w:tr>
            <w:tr w14:paraId="2771D3B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3" w:type="pct"/>
                  <w:tcBorders>
                    <w:tl2br w:val="nil"/>
                    <w:tr2bl w:val="nil"/>
                  </w:tcBorders>
                  <w:vAlign w:val="center"/>
                </w:tcPr>
                <w:p w14:paraId="2E90DACF">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200" w:type="pct"/>
                  <w:tcBorders>
                    <w:tl2br w:val="nil"/>
                    <w:tr2bl w:val="nil"/>
                  </w:tcBorders>
                  <w:shd w:val="clear" w:color="auto" w:fill="auto"/>
                  <w:vAlign w:val="center"/>
                </w:tcPr>
                <w:p w14:paraId="3A736BDC">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泄洪沟工程区</w:t>
                  </w:r>
                </w:p>
              </w:tc>
              <w:tc>
                <w:tcPr>
                  <w:tcW w:w="688" w:type="pct"/>
                  <w:tcBorders>
                    <w:tl2br w:val="nil"/>
                    <w:tr2bl w:val="nil"/>
                  </w:tcBorders>
                  <w:vAlign w:val="center"/>
                </w:tcPr>
                <w:p w14:paraId="5733038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12.34</w:t>
                  </w:r>
                </w:p>
              </w:tc>
              <w:tc>
                <w:tcPr>
                  <w:tcW w:w="721" w:type="pct"/>
                  <w:tcBorders>
                    <w:tl2br w:val="nil"/>
                    <w:tr2bl w:val="nil"/>
                  </w:tcBorders>
                  <w:vAlign w:val="center"/>
                </w:tcPr>
                <w:p w14:paraId="6135B2BC">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永久占地</w:t>
                  </w:r>
                </w:p>
              </w:tc>
              <w:tc>
                <w:tcPr>
                  <w:tcW w:w="2047" w:type="pct"/>
                  <w:tcBorders>
                    <w:tl2br w:val="nil"/>
                    <w:tr2bl w:val="nil"/>
                  </w:tcBorders>
                  <w:vAlign w:val="bottom"/>
                </w:tcPr>
                <w:p w14:paraId="681D6CEB">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耕地，水域及水利设施用地</w:t>
                  </w:r>
                </w:p>
              </w:tc>
            </w:tr>
            <w:tr w14:paraId="07897EF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3" w:type="pct"/>
                  <w:tcBorders>
                    <w:tl2br w:val="nil"/>
                    <w:tr2bl w:val="nil"/>
                  </w:tcBorders>
                  <w:vAlign w:val="center"/>
                </w:tcPr>
                <w:p w14:paraId="634B7A8D">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1200" w:type="pct"/>
                  <w:tcBorders>
                    <w:tl2br w:val="nil"/>
                    <w:tr2bl w:val="nil"/>
                  </w:tcBorders>
                  <w:shd w:val="clear" w:color="auto" w:fill="auto"/>
                  <w:vAlign w:val="center"/>
                </w:tcPr>
                <w:p w14:paraId="18CA264D">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建筑物区</w:t>
                  </w:r>
                </w:p>
              </w:tc>
              <w:tc>
                <w:tcPr>
                  <w:tcW w:w="688" w:type="pct"/>
                  <w:tcBorders>
                    <w:tl2br w:val="nil"/>
                    <w:tr2bl w:val="nil"/>
                  </w:tcBorders>
                  <w:vAlign w:val="center"/>
                </w:tcPr>
                <w:p w14:paraId="54825329">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0.04</w:t>
                  </w:r>
                </w:p>
              </w:tc>
              <w:tc>
                <w:tcPr>
                  <w:tcW w:w="721" w:type="pct"/>
                  <w:tcBorders>
                    <w:tl2br w:val="nil"/>
                    <w:tr2bl w:val="nil"/>
                  </w:tcBorders>
                  <w:vAlign w:val="center"/>
                </w:tcPr>
                <w:p w14:paraId="1F3AE06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永久占地</w:t>
                  </w:r>
                </w:p>
              </w:tc>
              <w:tc>
                <w:tcPr>
                  <w:tcW w:w="2047" w:type="pct"/>
                  <w:tcBorders>
                    <w:tl2br w:val="nil"/>
                    <w:tr2bl w:val="nil"/>
                  </w:tcBorders>
                  <w:vAlign w:val="bottom"/>
                </w:tcPr>
                <w:p w14:paraId="33FEC8AE">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水域及水利设施用地</w:t>
                  </w:r>
                </w:p>
              </w:tc>
            </w:tr>
            <w:tr w14:paraId="4A7A6B1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343" w:type="pct"/>
                  <w:tcBorders>
                    <w:tl2br w:val="nil"/>
                    <w:tr2bl w:val="nil"/>
                  </w:tcBorders>
                  <w:vAlign w:val="center"/>
                </w:tcPr>
                <w:p w14:paraId="5ACEF2B5">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w:t>
                  </w:r>
                </w:p>
              </w:tc>
              <w:tc>
                <w:tcPr>
                  <w:tcW w:w="1200" w:type="pct"/>
                  <w:tcBorders>
                    <w:tl2br w:val="nil"/>
                    <w:tr2bl w:val="nil"/>
                  </w:tcBorders>
                  <w:shd w:val="clear" w:color="auto" w:fill="auto"/>
                  <w:vAlign w:val="center"/>
                </w:tcPr>
                <w:p w14:paraId="21539F41">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bidi="ar-SA"/>
                      <w14:textFill>
                        <w14:solidFill>
                          <w14:schemeClr w14:val="tx1"/>
                        </w14:solidFill>
                      </w14:textFill>
                    </w:rPr>
                    <w:t>施工营地</w:t>
                  </w:r>
                </w:p>
              </w:tc>
              <w:tc>
                <w:tcPr>
                  <w:tcW w:w="688" w:type="pct"/>
                  <w:tcBorders>
                    <w:tl2br w:val="nil"/>
                    <w:tr2bl w:val="nil"/>
                  </w:tcBorders>
                  <w:vAlign w:val="center"/>
                </w:tcPr>
                <w:p w14:paraId="72671FA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0.27</w:t>
                  </w:r>
                </w:p>
              </w:tc>
              <w:tc>
                <w:tcPr>
                  <w:tcW w:w="721" w:type="pct"/>
                  <w:tcBorders>
                    <w:tl2br w:val="nil"/>
                    <w:tr2bl w:val="nil"/>
                  </w:tcBorders>
                  <w:vAlign w:val="center"/>
                </w:tcPr>
                <w:p w14:paraId="786B388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临时占地</w:t>
                  </w:r>
                </w:p>
              </w:tc>
              <w:tc>
                <w:tcPr>
                  <w:tcW w:w="2047" w:type="pct"/>
                  <w:tcBorders>
                    <w:tl2br w:val="nil"/>
                    <w:tr2bl w:val="nil"/>
                  </w:tcBorders>
                  <w:vAlign w:val="bottom"/>
                </w:tcPr>
                <w:p w14:paraId="733F893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建设用地</w:t>
                  </w:r>
                </w:p>
              </w:tc>
            </w:tr>
            <w:tr w14:paraId="7860561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43" w:type="pct"/>
                  <w:tcBorders>
                    <w:tl2br w:val="nil"/>
                    <w:tr2bl w:val="nil"/>
                  </w:tcBorders>
                  <w:vAlign w:val="center"/>
                </w:tcPr>
                <w:p w14:paraId="7687AA3F">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1200" w:type="pct"/>
                  <w:tcBorders>
                    <w:tl2br w:val="nil"/>
                    <w:tr2bl w:val="nil"/>
                  </w:tcBorders>
                  <w:shd w:val="clear" w:color="auto" w:fill="auto"/>
                  <w:vAlign w:val="center"/>
                </w:tcPr>
                <w:p w14:paraId="5AD65FE1">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拌合站</w:t>
                  </w:r>
                </w:p>
              </w:tc>
              <w:tc>
                <w:tcPr>
                  <w:tcW w:w="688" w:type="pct"/>
                  <w:tcBorders>
                    <w:tl2br w:val="nil"/>
                    <w:tr2bl w:val="nil"/>
                  </w:tcBorders>
                  <w:vAlign w:val="center"/>
                </w:tcPr>
                <w:p w14:paraId="454302CD">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0.2</w:t>
                  </w:r>
                </w:p>
              </w:tc>
              <w:tc>
                <w:tcPr>
                  <w:tcW w:w="721" w:type="pct"/>
                  <w:tcBorders>
                    <w:tl2br w:val="nil"/>
                    <w:tr2bl w:val="nil"/>
                  </w:tcBorders>
                  <w:vAlign w:val="center"/>
                </w:tcPr>
                <w:p w14:paraId="500E1497">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临时占地</w:t>
                  </w:r>
                </w:p>
              </w:tc>
              <w:tc>
                <w:tcPr>
                  <w:tcW w:w="2047" w:type="pct"/>
                  <w:tcBorders>
                    <w:tl2br w:val="nil"/>
                    <w:tr2bl w:val="nil"/>
                  </w:tcBorders>
                  <w:vAlign w:val="bottom"/>
                </w:tcPr>
                <w:p w14:paraId="2EB51822">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草地</w:t>
                  </w:r>
                </w:p>
              </w:tc>
            </w:tr>
            <w:tr w14:paraId="001752C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3" w:type="pct"/>
                  <w:tcBorders>
                    <w:tl2br w:val="nil"/>
                    <w:tr2bl w:val="nil"/>
                  </w:tcBorders>
                  <w:shd w:val="clear" w:color="auto" w:fill="auto"/>
                  <w:vAlign w:val="center"/>
                </w:tcPr>
                <w:p w14:paraId="0639132F">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1200" w:type="pct"/>
                  <w:tcBorders>
                    <w:tl2br w:val="nil"/>
                    <w:tr2bl w:val="nil"/>
                  </w:tcBorders>
                  <w:shd w:val="clear" w:color="auto" w:fill="auto"/>
                  <w:vAlign w:val="center"/>
                </w:tcPr>
                <w:p w14:paraId="3D62EFCA">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临时材料堆放场</w:t>
                  </w:r>
                </w:p>
              </w:tc>
              <w:tc>
                <w:tcPr>
                  <w:tcW w:w="688" w:type="pct"/>
                  <w:tcBorders>
                    <w:tl2br w:val="nil"/>
                    <w:tr2bl w:val="nil"/>
                  </w:tcBorders>
                  <w:vAlign w:val="center"/>
                </w:tcPr>
                <w:p w14:paraId="42CB44A0">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0.1</w:t>
                  </w:r>
                </w:p>
              </w:tc>
              <w:tc>
                <w:tcPr>
                  <w:tcW w:w="721" w:type="pct"/>
                  <w:tcBorders>
                    <w:tl2br w:val="nil"/>
                    <w:tr2bl w:val="nil"/>
                  </w:tcBorders>
                  <w:vAlign w:val="center"/>
                </w:tcPr>
                <w:p w14:paraId="0474DFD7">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临时占地</w:t>
                  </w:r>
                </w:p>
              </w:tc>
              <w:tc>
                <w:tcPr>
                  <w:tcW w:w="2047" w:type="pct"/>
                  <w:tcBorders>
                    <w:tl2br w:val="nil"/>
                    <w:tr2bl w:val="nil"/>
                  </w:tcBorders>
                  <w:vAlign w:val="bottom"/>
                </w:tcPr>
                <w:p w14:paraId="076E8ED8">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草地</w:t>
                  </w:r>
                </w:p>
              </w:tc>
            </w:tr>
            <w:tr w14:paraId="13A0060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3" w:type="pct"/>
                  <w:tcBorders>
                    <w:tl2br w:val="nil"/>
                    <w:tr2bl w:val="nil"/>
                  </w:tcBorders>
                  <w:vAlign w:val="center"/>
                </w:tcPr>
                <w:p w14:paraId="48415D19">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w:t>
                  </w:r>
                </w:p>
              </w:tc>
              <w:tc>
                <w:tcPr>
                  <w:tcW w:w="1200" w:type="pct"/>
                  <w:tcBorders>
                    <w:tl2br w:val="nil"/>
                    <w:tr2bl w:val="nil"/>
                  </w:tcBorders>
                  <w:shd w:val="clear" w:color="auto" w:fill="auto"/>
                  <w:vAlign w:val="center"/>
                </w:tcPr>
                <w:p w14:paraId="203B0B89">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仓库</w:t>
                  </w:r>
                </w:p>
              </w:tc>
              <w:tc>
                <w:tcPr>
                  <w:tcW w:w="688" w:type="pct"/>
                  <w:tcBorders>
                    <w:tl2br w:val="nil"/>
                    <w:tr2bl w:val="nil"/>
                  </w:tcBorders>
                  <w:vAlign w:val="center"/>
                </w:tcPr>
                <w:p w14:paraId="7A246ED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0.01</w:t>
                  </w:r>
                </w:p>
              </w:tc>
              <w:tc>
                <w:tcPr>
                  <w:tcW w:w="721" w:type="pct"/>
                  <w:tcBorders>
                    <w:tl2br w:val="nil"/>
                    <w:tr2bl w:val="nil"/>
                  </w:tcBorders>
                  <w:vAlign w:val="center"/>
                </w:tcPr>
                <w:p w14:paraId="0057786C">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临时占地</w:t>
                  </w:r>
                </w:p>
              </w:tc>
              <w:tc>
                <w:tcPr>
                  <w:tcW w:w="2047" w:type="pct"/>
                  <w:tcBorders>
                    <w:tl2br w:val="nil"/>
                    <w:tr2bl w:val="nil"/>
                  </w:tcBorders>
                  <w:vAlign w:val="bottom"/>
                </w:tcPr>
                <w:p w14:paraId="3BF650F6">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草地</w:t>
                  </w:r>
                </w:p>
              </w:tc>
            </w:tr>
            <w:tr w14:paraId="247CE12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3" w:type="pct"/>
                  <w:tcBorders>
                    <w:tl2br w:val="nil"/>
                    <w:tr2bl w:val="nil"/>
                  </w:tcBorders>
                  <w:vAlign w:val="center"/>
                </w:tcPr>
                <w:p w14:paraId="700BAF9A">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w:t>
                  </w:r>
                </w:p>
              </w:tc>
              <w:tc>
                <w:tcPr>
                  <w:tcW w:w="1200" w:type="pct"/>
                  <w:tcBorders>
                    <w:tl2br w:val="nil"/>
                    <w:tr2bl w:val="nil"/>
                  </w:tcBorders>
                  <w:shd w:val="clear" w:color="auto" w:fill="auto"/>
                  <w:vAlign w:val="center"/>
                </w:tcPr>
                <w:p w14:paraId="15ED6F21">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临时施工道路</w:t>
                  </w:r>
                </w:p>
              </w:tc>
              <w:tc>
                <w:tcPr>
                  <w:tcW w:w="688" w:type="pct"/>
                  <w:tcBorders>
                    <w:tl2br w:val="nil"/>
                    <w:tr2bl w:val="nil"/>
                  </w:tcBorders>
                  <w:shd w:val="clear" w:color="auto" w:fill="auto"/>
                  <w:vAlign w:val="center"/>
                </w:tcPr>
                <w:p w14:paraId="6FAA0940">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5.04</w:t>
                  </w:r>
                </w:p>
              </w:tc>
              <w:tc>
                <w:tcPr>
                  <w:tcW w:w="721" w:type="pct"/>
                  <w:tcBorders>
                    <w:tl2br w:val="nil"/>
                    <w:tr2bl w:val="nil"/>
                  </w:tcBorders>
                  <w:shd w:val="clear" w:color="auto" w:fill="auto"/>
                  <w:vAlign w:val="center"/>
                </w:tcPr>
                <w:p w14:paraId="36BB5C9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临时占地</w:t>
                  </w:r>
                </w:p>
              </w:tc>
              <w:tc>
                <w:tcPr>
                  <w:tcW w:w="2047" w:type="pct"/>
                  <w:tcBorders>
                    <w:tl2br w:val="nil"/>
                    <w:tr2bl w:val="nil"/>
                  </w:tcBorders>
                  <w:shd w:val="clear" w:color="auto" w:fill="auto"/>
                  <w:vAlign w:val="bottom"/>
                </w:tcPr>
                <w:p w14:paraId="457F6487">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农村道路</w:t>
                  </w:r>
                </w:p>
              </w:tc>
            </w:tr>
            <w:tr w14:paraId="367E0C4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3" w:type="pct"/>
                  <w:tcBorders>
                    <w:tl2br w:val="nil"/>
                    <w:tr2bl w:val="nil"/>
                  </w:tcBorders>
                  <w:vAlign w:val="center"/>
                </w:tcPr>
                <w:p w14:paraId="65B2A84F">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w:t>
                  </w:r>
                </w:p>
              </w:tc>
              <w:tc>
                <w:tcPr>
                  <w:tcW w:w="1200" w:type="pct"/>
                  <w:tcBorders>
                    <w:tl2br w:val="nil"/>
                    <w:tr2bl w:val="nil"/>
                  </w:tcBorders>
                  <w:shd w:val="clear" w:color="auto" w:fill="auto"/>
                  <w:vAlign w:val="center"/>
                </w:tcPr>
                <w:p w14:paraId="30BE094B">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土方临时堆场</w:t>
                  </w:r>
                </w:p>
              </w:tc>
              <w:tc>
                <w:tcPr>
                  <w:tcW w:w="688" w:type="pct"/>
                  <w:tcBorders>
                    <w:tl2br w:val="nil"/>
                    <w:tr2bl w:val="nil"/>
                  </w:tcBorders>
                  <w:shd w:val="clear" w:color="auto" w:fill="auto"/>
                  <w:vAlign w:val="center"/>
                </w:tcPr>
                <w:p w14:paraId="367081F2">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w:t>
                  </w:r>
                </w:p>
              </w:tc>
              <w:tc>
                <w:tcPr>
                  <w:tcW w:w="721" w:type="pct"/>
                  <w:tcBorders>
                    <w:tl2br w:val="nil"/>
                    <w:tr2bl w:val="nil"/>
                  </w:tcBorders>
                  <w:shd w:val="clear" w:color="auto" w:fill="auto"/>
                  <w:vAlign w:val="center"/>
                </w:tcPr>
                <w:p w14:paraId="47CAD301">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临时占地</w:t>
                  </w:r>
                </w:p>
              </w:tc>
              <w:tc>
                <w:tcPr>
                  <w:tcW w:w="2047" w:type="pct"/>
                  <w:tcBorders>
                    <w:tl2br w:val="nil"/>
                    <w:tr2bl w:val="nil"/>
                  </w:tcBorders>
                  <w:shd w:val="clear" w:color="auto" w:fill="auto"/>
                  <w:vAlign w:val="bottom"/>
                </w:tcPr>
                <w:p w14:paraId="58E389C7">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未利用地</w:t>
                  </w:r>
                </w:p>
              </w:tc>
            </w:tr>
            <w:tr w14:paraId="244E34D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43" w:type="pct"/>
                  <w:tcBorders>
                    <w:tl2br w:val="nil"/>
                    <w:tr2bl w:val="nil"/>
                  </w:tcBorders>
                  <w:vAlign w:val="center"/>
                </w:tcPr>
                <w:p w14:paraId="504FC468">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w:t>
                  </w:r>
                </w:p>
              </w:tc>
              <w:tc>
                <w:tcPr>
                  <w:tcW w:w="1200" w:type="pct"/>
                  <w:tcBorders>
                    <w:tl2br w:val="nil"/>
                    <w:tr2bl w:val="nil"/>
                  </w:tcBorders>
                  <w:shd w:val="clear" w:color="auto" w:fill="auto"/>
                  <w:vAlign w:val="center"/>
                </w:tcPr>
                <w:p w14:paraId="6D82A68B">
                  <w:pPr>
                    <w:keepNext w:val="0"/>
                    <w:keepLines w:val="0"/>
                    <w:pageBreakBefore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淤泥沥干场</w:t>
                  </w:r>
                </w:p>
              </w:tc>
              <w:tc>
                <w:tcPr>
                  <w:tcW w:w="688" w:type="pct"/>
                  <w:tcBorders>
                    <w:tl2br w:val="nil"/>
                    <w:tr2bl w:val="nil"/>
                  </w:tcBorders>
                  <w:shd w:val="clear" w:color="auto" w:fill="auto"/>
                  <w:vAlign w:val="center"/>
                </w:tcPr>
                <w:p w14:paraId="6EEAC354">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0.13</w:t>
                  </w:r>
                </w:p>
              </w:tc>
              <w:tc>
                <w:tcPr>
                  <w:tcW w:w="721" w:type="pct"/>
                  <w:tcBorders>
                    <w:tl2br w:val="nil"/>
                    <w:tr2bl w:val="nil"/>
                  </w:tcBorders>
                  <w:shd w:val="clear" w:color="auto" w:fill="auto"/>
                  <w:vAlign w:val="center"/>
                </w:tcPr>
                <w:p w14:paraId="7AA3910C">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临时占地</w:t>
                  </w:r>
                </w:p>
              </w:tc>
              <w:tc>
                <w:tcPr>
                  <w:tcW w:w="2047" w:type="pct"/>
                  <w:tcBorders>
                    <w:tl2br w:val="nil"/>
                    <w:tr2bl w:val="nil"/>
                  </w:tcBorders>
                  <w:shd w:val="clear" w:color="auto" w:fill="auto"/>
                  <w:vAlign w:val="bottom"/>
                </w:tcPr>
                <w:p w14:paraId="108B1A4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未利用地</w:t>
                  </w:r>
                </w:p>
              </w:tc>
            </w:tr>
            <w:tr w14:paraId="6B464CB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43" w:type="pct"/>
                  <w:gridSpan w:val="2"/>
                  <w:tcBorders>
                    <w:tl2br w:val="nil"/>
                    <w:tr2bl w:val="nil"/>
                  </w:tcBorders>
                  <w:vAlign w:val="center"/>
                </w:tcPr>
                <w:p w14:paraId="7D49368B">
                  <w:pPr>
                    <w:keepNext w:val="0"/>
                    <w:keepLines w:val="0"/>
                    <w:pageBreakBefore w:val="0"/>
                    <w:kinsoku/>
                    <w:wordWrap/>
                    <w:overflowPunct/>
                    <w:topLine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合计</w:t>
                  </w:r>
                </w:p>
              </w:tc>
              <w:tc>
                <w:tcPr>
                  <w:tcW w:w="688" w:type="pct"/>
                  <w:tcBorders>
                    <w:tl2br w:val="nil"/>
                    <w:tr2bl w:val="nil"/>
                  </w:tcBorders>
                  <w:vAlign w:val="center"/>
                </w:tcPr>
                <w:p w14:paraId="197E1669">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18.23</w:t>
                  </w:r>
                </w:p>
              </w:tc>
              <w:tc>
                <w:tcPr>
                  <w:tcW w:w="721" w:type="pct"/>
                  <w:tcBorders>
                    <w:tl2br w:val="nil"/>
                    <w:tr2bl w:val="nil"/>
                  </w:tcBorders>
                  <w:vAlign w:val="center"/>
                </w:tcPr>
                <w:p w14:paraId="5A786A59">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2047" w:type="pct"/>
                  <w:tcBorders>
                    <w:tl2br w:val="nil"/>
                    <w:tr2bl w:val="nil"/>
                  </w:tcBorders>
                  <w:vAlign w:val="center"/>
                </w:tcPr>
                <w:p w14:paraId="7B1FEDF6">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bl>
          <w:p w14:paraId="6BAE363C">
            <w:pPr>
              <w:keepNext w:val="0"/>
              <w:keepLines w:val="0"/>
              <w:pageBreakBefore w:val="0"/>
              <w:wordWrap/>
              <w:overflowPunct/>
              <w:topLinePunct w:val="0"/>
              <w:autoSpaceDE/>
              <w:autoSpaceDN/>
              <w:bidi w:val="0"/>
              <w:spacing w:line="360" w:lineRule="auto"/>
              <w:rPr>
                <w:rFonts w:hint="eastAsia" w:cs="Times New Roman"/>
                <w:color w:val="auto"/>
                <w:sz w:val="28"/>
                <w:szCs w:val="21"/>
                <w:highlight w:val="none"/>
                <w:lang w:eastAsia="zh-CN"/>
              </w:rPr>
            </w:pPr>
          </w:p>
        </w:tc>
      </w:tr>
      <w:tr w14:paraId="5BAE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1" w:type="pct"/>
            <w:vAlign w:val="center"/>
          </w:tcPr>
          <w:p w14:paraId="16973BE4">
            <w:pPr>
              <w:spacing w:line="36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施工</w:t>
            </w:r>
          </w:p>
          <w:p w14:paraId="42E147C2">
            <w:pPr>
              <w:spacing w:line="36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方案</w:t>
            </w:r>
          </w:p>
        </w:tc>
        <w:tc>
          <w:tcPr>
            <w:tcW w:w="4478" w:type="pct"/>
            <w:vAlign w:val="center"/>
          </w:tcPr>
          <w:p w14:paraId="578AC494">
            <w:pPr>
              <w:pStyle w:val="66"/>
              <w:keepNext w:val="0"/>
              <w:keepLines w:val="0"/>
              <w:pageBreakBefore w:val="0"/>
              <w:widowControl/>
              <w:kinsoku/>
              <w:wordWrap/>
              <w:overflowPunct/>
              <w:topLinePunct w:val="0"/>
              <w:bidi w:val="0"/>
              <w:spacing w:line="360" w:lineRule="auto"/>
              <w:jc w:val="both"/>
              <w:textAlignment w:val="auto"/>
              <w:rPr>
                <w:rFonts w:ascii="Times New Roman" w:hAnsi="Times New Roman"/>
                <w:b/>
                <w:bCs/>
                <w:color w:val="auto"/>
                <w:szCs w:val="24"/>
                <w:highlight w:val="none"/>
              </w:rPr>
            </w:pPr>
            <w:r>
              <w:rPr>
                <w:rFonts w:ascii="Times New Roman" w:hAnsi="Times New Roman"/>
                <w:b/>
                <w:bCs/>
                <w:color w:val="auto"/>
                <w:szCs w:val="24"/>
                <w:highlight w:val="none"/>
                <w:lang w:val="en-US"/>
              </w:rPr>
              <w:t>1</w:t>
            </w:r>
            <w:r>
              <w:rPr>
                <w:rFonts w:ascii="Times New Roman" w:hAnsi="Times New Roman"/>
                <w:b/>
                <w:bCs/>
                <w:color w:val="auto"/>
                <w:szCs w:val="24"/>
                <w:highlight w:val="none"/>
              </w:rPr>
              <w:t>施工工艺</w:t>
            </w:r>
          </w:p>
          <w:p w14:paraId="4E45E8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本项目施工过程包括土方工程、护岸工程及涵洞拆除重建，其中土方工程包括河道清淤疏浚工程以及河岸土方工程，各施工工艺具体分析如下：</w:t>
            </w:r>
          </w:p>
          <w:p w14:paraId="4FF07C77">
            <w:pPr>
              <w:keepNext w:val="0"/>
              <w:keepLines w:val="0"/>
              <w:pageBreakBefore w:val="0"/>
              <w:kinsoku/>
              <w:wordWrap/>
              <w:overflowPunct/>
              <w:topLinePunct w:val="0"/>
              <w:bidi w:val="0"/>
              <w:spacing w:line="360" w:lineRule="auto"/>
              <w:ind w:firstLine="0" w:firstLineChars="0"/>
              <w:textAlignment w:val="auto"/>
              <w:rPr>
                <w:b/>
                <w:bCs/>
                <w:color w:val="auto"/>
                <w:highlight w:val="none"/>
                <w:lang w:eastAsia="zh-CN"/>
              </w:rPr>
            </w:pPr>
            <w:r>
              <w:rPr>
                <w:rFonts w:hint="eastAsia"/>
                <w:b/>
                <w:bCs/>
                <w:color w:val="auto"/>
                <w:highlight w:val="none"/>
                <w:lang w:eastAsia="zh-CN"/>
              </w:rPr>
              <w:t>1.</w:t>
            </w:r>
            <w:r>
              <w:rPr>
                <w:rFonts w:hint="eastAsia"/>
                <w:b/>
                <w:bCs/>
                <w:color w:val="auto"/>
                <w:highlight w:val="none"/>
                <w:lang w:val="en-US" w:eastAsia="zh-CN"/>
              </w:rPr>
              <w:t>1</w:t>
            </w:r>
            <w:r>
              <w:rPr>
                <w:rFonts w:hint="eastAsia"/>
                <w:b/>
                <w:bCs/>
                <w:color w:val="auto"/>
                <w:highlight w:val="none"/>
                <w:lang w:eastAsia="zh-CN"/>
              </w:rPr>
              <w:t>土方工程</w:t>
            </w:r>
          </w:p>
          <w:p w14:paraId="24B50B3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ascii="Times New Roman" w:hAnsi="Times New Roman" w:eastAsia="宋体" w:cs="Times New Roman"/>
                <w:color w:val="auto"/>
                <w:sz w:val="24"/>
                <w:szCs w:val="24"/>
                <w:highlight w:val="none"/>
                <w:lang w:val="en-US" w:eastAsia="zh-CN" w:bidi="ar-SA"/>
              </w:rPr>
              <w:t>（1）</w:t>
            </w:r>
            <w:r>
              <w:rPr>
                <w:rFonts w:hint="eastAsia" w:cs="Times New Roman"/>
                <w:color w:val="auto"/>
                <w:szCs w:val="24"/>
                <w:highlight w:val="none"/>
                <w:lang w:val="en-US" w:eastAsia="zh-CN"/>
              </w:rPr>
              <w:t>河道清淤疏浚工程</w:t>
            </w:r>
          </w:p>
          <w:p w14:paraId="0668ED1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本项目淤泥开挖采用机械化施工，淤泥清除避开洪水期进行，采用挖掘机开挖。同时根据当地气候和降雨特征，合理选择清淤时段，避免降雨时段的清淤工作加剧对下游河段的影响。本次治理河道淤积物主要是砂砾石，还有块石、生活垃圾、杂草以及少量淤泥。结合砂砾石特性和两侧居民建筑物聚集情况，本工程清淤工艺采用反铲挖掘机为主，辅以人工开挖。本工程河道清淤时段为枯水期（9月～次年2月）。本工程河道清淤按照从上到下及左、右侧分别清淤方式，含水量大的淤泥用挖掘机装自卸汽车运至淤泥沥干场沥干，待淤泥沥干后可随开挖土方回填使用，剩余清淤料方用来加厚边坡土体。</w:t>
            </w:r>
          </w:p>
          <w:p w14:paraId="50F335E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（2）河岸土方工程</w:t>
            </w:r>
          </w:p>
          <w:p w14:paraId="1964873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岸边土方开挖同样采用反铲挖掘机进行，每层开挖厚度1～1.5m。临时开挖边坡按1:1.5；以减少工程量，保证施工安全。边坡侧不允许超挖，以便人工削坡修整。多余土方暂时堆放于土方临时堆场，作为基坑的回填用料。</w:t>
            </w:r>
          </w:p>
          <w:p w14:paraId="5087792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开挖基面（砼衬砌基面）的碾压，相对密度不小于0.75，影响厚度0.3m。</w:t>
            </w:r>
          </w:p>
          <w:p w14:paraId="3E420D1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进场施工道路均在原有简易土路上改建，无土方开挖；沿河岸临时施工道路采用机械清除草皮、树根等弃土层，然后回填天然砂砾石。</w:t>
            </w:r>
          </w:p>
          <w:p w14:paraId="4718B7A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土方开挖时边坡侧不允许超挖，开挖后需对开挖基面（砼衬砌基面）进行碾压，压实指标控制相对密度Dr≥0.75，影响厚度为0.3m。</w:t>
            </w:r>
          </w:p>
          <w:p w14:paraId="3C7FAD8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（3）土方回填</w:t>
            </w:r>
          </w:p>
          <w:p w14:paraId="3E20AED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基坑回填应首先进行土方松填，主要为护坡底护脚的开挖基础回填，回填方主要利用堆在河岸上的挖方料。</w:t>
            </w:r>
          </w:p>
          <w:p w14:paraId="02F01D6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堤身土方回填：</w:t>
            </w:r>
          </w:p>
          <w:p w14:paraId="254E6B6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堤身土方采用天然砂砾料填筑，临水侧边坡1:1.75，背水侧边坡1:1.5，堤身压实指标控制相对密度Dr≥0.75。</w:t>
            </w:r>
          </w:p>
          <w:p w14:paraId="74B7C77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施工工序：①推土机清淤→②挖掘机挖装料→③自卸汽车运料→④进占法卸料→⑤推土机平料→⑥振动碾压实→⑦上下游刷坡（机械为主，人工为辅）。</w:t>
            </w:r>
          </w:p>
          <w:p w14:paraId="6C7BF23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施工方法及控制指标：填筑主料要求级配良好，耐风化，水稳定性好，含泥量小于8%。砂砾料采用挖掘机装料，自卸汽车运输，振动碾压实。</w:t>
            </w:r>
          </w:p>
          <w:p w14:paraId="49FD1822">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textAlignment w:val="auto"/>
              <w:rPr>
                <w:rFonts w:hint="default"/>
                <w:b/>
                <w:bCs/>
                <w:color w:val="auto"/>
                <w:highlight w:val="none"/>
                <w:lang w:val="en-US" w:eastAsia="zh-CN"/>
              </w:rPr>
            </w:pPr>
            <w:r>
              <w:rPr>
                <w:rFonts w:hint="eastAsia"/>
                <w:b/>
                <w:bCs/>
                <w:color w:val="auto"/>
                <w:highlight w:val="none"/>
                <w:lang w:eastAsia="zh-CN"/>
              </w:rPr>
              <w:t>1.2</w:t>
            </w:r>
            <w:r>
              <w:rPr>
                <w:rFonts w:hint="eastAsia"/>
                <w:b/>
                <w:bCs/>
                <w:color w:val="auto"/>
                <w:highlight w:val="none"/>
                <w:lang w:val="en-US" w:eastAsia="zh-CN"/>
              </w:rPr>
              <w:t>护岸工程</w:t>
            </w:r>
          </w:p>
          <w:p w14:paraId="3A6DEB18">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b/>
                <w:bCs/>
                <w:highlight w:val="none"/>
              </w:rPr>
            </w:pPr>
            <w:r>
              <w:rPr>
                <w:rFonts w:hint="default" w:cs="Times New Roman"/>
                <w:b/>
                <w:bCs/>
                <w:color w:val="auto"/>
                <w:szCs w:val="24"/>
                <w:highlight w:val="none"/>
                <w:lang w:val="en-US" w:eastAsia="zh-CN"/>
              </w:rPr>
              <w:t>（</w:t>
            </w:r>
            <w:r>
              <w:rPr>
                <w:rFonts w:hint="eastAsia" w:cs="Times New Roman"/>
                <w:b/>
                <w:bCs/>
                <w:color w:val="auto"/>
                <w:szCs w:val="24"/>
                <w:highlight w:val="none"/>
                <w:lang w:val="en-US" w:eastAsia="zh-CN"/>
              </w:rPr>
              <w:t>1</w:t>
            </w:r>
            <w:r>
              <w:rPr>
                <w:rFonts w:hint="default" w:cs="Times New Roman"/>
                <w:b/>
                <w:bCs/>
                <w:color w:val="auto"/>
                <w:szCs w:val="24"/>
                <w:highlight w:val="none"/>
                <w:lang w:val="en-US" w:eastAsia="zh-CN"/>
              </w:rPr>
              <w:t>）</w:t>
            </w:r>
            <w:r>
              <w:rPr>
                <w:rFonts w:hint="eastAsia"/>
                <w:b/>
                <w:bCs/>
                <w:color w:val="auto"/>
                <w:highlight w:val="none"/>
                <w:lang w:eastAsia="zh-CN"/>
              </w:rPr>
              <w:t>泄洪沟格宾+雷诺护坡工程</w:t>
            </w:r>
          </w:p>
          <w:p w14:paraId="0E5A32D9">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
                <w:bCs/>
                <w:highlight w:val="none"/>
                <w:lang w:eastAsia="zh-CN"/>
              </w:rPr>
            </w:pPr>
            <w:r>
              <w:rPr>
                <w:rFonts w:hint="default" w:ascii="Times New Roman" w:hAnsi="Times New Roman" w:cs="Times New Roman"/>
                <w:color w:val="auto"/>
                <w:highlight w:val="none"/>
                <w:lang w:val="en-US" w:eastAsia="zh-CN"/>
              </w:rPr>
              <w:t>格宾石笼网箱为双绞合六边形镀高尔凡网箱。为提高网箱的结构强度，每个网箱被平均分为约1m的间隔做一个隔片。而且在每片铅丝笼网片的编织过程中，边丝的直径要比绞合的径纬双丝加粗一个规格的丝号，以提高网片的牢固性。雷诺护垫防腐蚀性比较强，而且具有很好的柔软性和稳定性，因此常被应用于江河护岸和其坡脚防护方面，可以提高河岸粗糙系数，有利于河堤的保护和绿化同时也有利于生态的保护</w:t>
            </w:r>
            <w:r>
              <w:rPr>
                <w:rFonts w:hint="eastAsia" w:cs="Times New Roman"/>
                <w:color w:val="auto"/>
                <w:highlight w:val="none"/>
                <w:lang w:val="en-US" w:eastAsia="zh-CN"/>
              </w:rPr>
              <w:t>。</w:t>
            </w:r>
            <w:r>
              <w:rPr>
                <w:rFonts w:hint="eastAsia" w:cs="Times New Roman"/>
                <w:color w:val="auto"/>
                <w:szCs w:val="24"/>
                <w:highlight w:val="none"/>
                <w:lang w:val="en-US" w:eastAsia="zh-CN"/>
              </w:rPr>
              <w:t>本项目主要流程如下：</w:t>
            </w:r>
          </w:p>
          <w:p w14:paraId="160D71E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1）清基</w:t>
            </w:r>
          </w:p>
          <w:p w14:paraId="6E39E04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格宾和雷诺护垫下面的基础应按照项目施工图纸要求进行平整，机械清基，清基厚度30cm，基础的平面应规则，没有松散物质和植被。</w:t>
            </w:r>
          </w:p>
          <w:p w14:paraId="53EBE3A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2）产品运输</w:t>
            </w:r>
          </w:p>
          <w:p w14:paraId="4F9DB13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格宾和雷诺护垫及其所有部件均由机器设备生产和</w:t>
            </w:r>
            <w:r>
              <w:rPr>
                <w:rFonts w:hint="eastAsia" w:cs="Times New Roman"/>
                <w:color w:val="auto"/>
                <w:szCs w:val="24"/>
                <w:highlight w:val="none"/>
                <w:lang w:val="en-US" w:eastAsia="zh-CN"/>
              </w:rPr>
              <w:t>连接</w:t>
            </w:r>
            <w:r>
              <w:rPr>
                <w:rFonts w:hint="default" w:cs="Times New Roman"/>
                <w:color w:val="auto"/>
                <w:szCs w:val="24"/>
                <w:highlight w:val="none"/>
                <w:lang w:val="en-US" w:eastAsia="zh-CN"/>
              </w:rPr>
              <w:t>，所有雷诺护垫被折叠、压扁、扎捆，</w:t>
            </w:r>
            <w:r>
              <w:rPr>
                <w:rFonts w:hint="eastAsia" w:cs="Times New Roman"/>
                <w:color w:val="auto"/>
                <w:szCs w:val="24"/>
                <w:highlight w:val="none"/>
                <w:lang w:val="en-US" w:eastAsia="zh-CN"/>
              </w:rPr>
              <w:t>方便</w:t>
            </w:r>
            <w:r>
              <w:rPr>
                <w:rFonts w:hint="default" w:cs="Times New Roman"/>
                <w:color w:val="auto"/>
                <w:szCs w:val="24"/>
                <w:highlight w:val="none"/>
                <w:lang w:val="en-US" w:eastAsia="zh-CN"/>
              </w:rPr>
              <w:t>运输。</w:t>
            </w:r>
          </w:p>
          <w:p w14:paraId="49D9CFC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3）施工流程</w:t>
            </w:r>
          </w:p>
          <w:p w14:paraId="18C4BA5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打开捆扎展开护垫，抬起侧面板进行边角护挂，将隔板顶端的粗钢丝与侧面顶端的粗钢丝进行绑扎连接，使护垫成型，将安装好的护垫安装到位，每套护垫要用钢丝绞合在一起，组成网箱。</w:t>
            </w:r>
          </w:p>
          <w:p w14:paraId="7B5862E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网箱内人工填石，摊平然后盖盖片，盖片要与侧板、隔板完全绞合，这样雷诺护垫就组装好了。</w:t>
            </w:r>
          </w:p>
          <w:p w14:paraId="54CE10A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0+000～0+900段与转弯段均采用此种结构，具体结构见下图：</w:t>
            </w:r>
          </w:p>
          <w:p w14:paraId="3426373C">
            <w:pPr>
              <w:pStyle w:val="2"/>
              <w:rPr>
                <w:rFonts w:hint="default"/>
                <w:highlight w:val="none"/>
                <w:lang w:val="en-US" w:eastAsia="zh-CN"/>
              </w:rPr>
            </w:pPr>
          </w:p>
          <w:p w14:paraId="65E95A90">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0CA28A5B">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6E2A149B">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1A8D5BB6">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default" w:cs="Times New Roman"/>
                <w:b/>
                <w:bCs/>
                <w:color w:val="auto"/>
                <w:szCs w:val="24"/>
                <w:highlight w:val="none"/>
                <w:lang w:val="en-US" w:eastAsia="zh-CN"/>
              </w:rPr>
            </w:pPr>
            <w:r>
              <w:rPr>
                <w:highlight w:val="none"/>
              </w:rPr>
              <w:drawing>
                <wp:anchor distT="0" distB="0" distL="114300" distR="114300" simplePos="0" relativeHeight="251669504" behindDoc="0" locked="0" layoutInCell="1" allowOverlap="1">
                  <wp:simplePos x="0" y="0"/>
                  <wp:positionH relativeFrom="column">
                    <wp:posOffset>443865</wp:posOffset>
                  </wp:positionH>
                  <wp:positionV relativeFrom="paragraph">
                    <wp:posOffset>37465</wp:posOffset>
                  </wp:positionV>
                  <wp:extent cx="3903980" cy="1771650"/>
                  <wp:effectExtent l="0" t="0" r="1270" b="0"/>
                  <wp:wrapNone/>
                  <wp:docPr id="1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2"/>
                          <pic:cNvPicPr>
                            <a:picLocks noChangeAspect="1"/>
                          </pic:cNvPicPr>
                        </pic:nvPicPr>
                        <pic:blipFill>
                          <a:blip r:embed="rId10"/>
                          <a:stretch>
                            <a:fillRect/>
                          </a:stretch>
                        </pic:blipFill>
                        <pic:spPr>
                          <a:xfrm>
                            <a:off x="0" y="0"/>
                            <a:ext cx="3903980" cy="1771650"/>
                          </a:xfrm>
                          <a:prstGeom prst="rect">
                            <a:avLst/>
                          </a:prstGeom>
                          <a:noFill/>
                          <a:ln>
                            <a:noFill/>
                          </a:ln>
                        </pic:spPr>
                      </pic:pic>
                    </a:graphicData>
                  </a:graphic>
                </wp:anchor>
              </w:drawing>
            </w:r>
          </w:p>
          <w:p w14:paraId="0FE3CFA8">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056D3101">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3364BA3A">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3969C6F0">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1700E245">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03473A2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14:paraId="2130534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both"/>
              <w:textAlignment w:val="auto"/>
              <w:rPr>
                <w:rFonts w:hint="default" w:ascii="Times New Roman" w:hAnsi="Times New Roman" w:eastAsia="宋体" w:cs="Times New Roman"/>
                <w:b/>
                <w:bCs/>
                <w:color w:val="auto"/>
                <w:sz w:val="21"/>
                <w:szCs w:val="21"/>
                <w:highlight w:val="none"/>
                <w:lang w:val="en-US" w:eastAsia="zh-CN"/>
              </w:rPr>
            </w:pPr>
          </w:p>
          <w:p w14:paraId="279D2568">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s="Times New Roman"/>
                <w:b/>
                <w:bCs/>
                <w:color w:val="auto"/>
                <w:szCs w:val="24"/>
                <w:highlight w:val="none"/>
                <w:lang w:val="en-US" w:eastAsia="zh-CN"/>
              </w:rPr>
            </w:pPr>
            <w:r>
              <w:rPr>
                <w:rFonts w:hint="default" w:ascii="Times New Roman" w:hAnsi="Times New Roman" w:eastAsia="宋体" w:cs="Times New Roman"/>
                <w:b/>
                <w:bCs/>
                <w:color w:val="auto"/>
                <w:sz w:val="21"/>
                <w:szCs w:val="21"/>
                <w:highlight w:val="none"/>
                <w:lang w:val="en-US" w:eastAsia="zh-CN"/>
              </w:rPr>
              <w:t>图2-1</w:t>
            </w: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0+000~0+900段沟体典型横断面</w:t>
            </w:r>
          </w:p>
          <w:p w14:paraId="4CB9CF6D">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b/>
                <w:bCs/>
                <w:color w:val="auto"/>
                <w:highlight w:val="none"/>
                <w:lang w:val="en-US" w:eastAsia="zh-CN"/>
              </w:rPr>
            </w:pPr>
            <w:r>
              <w:rPr>
                <w:rFonts w:hint="default" w:cs="Times New Roman"/>
                <w:b/>
                <w:bCs/>
                <w:color w:val="auto"/>
                <w:szCs w:val="24"/>
                <w:highlight w:val="none"/>
                <w:lang w:val="en-US" w:eastAsia="zh-CN"/>
              </w:rPr>
              <w:t>（</w:t>
            </w:r>
            <w:r>
              <w:rPr>
                <w:rFonts w:hint="eastAsia" w:cs="Times New Roman"/>
                <w:b/>
                <w:bCs/>
                <w:color w:val="auto"/>
                <w:szCs w:val="24"/>
                <w:highlight w:val="none"/>
                <w:lang w:val="en-US" w:eastAsia="zh-CN"/>
              </w:rPr>
              <w:t>2</w:t>
            </w:r>
            <w:r>
              <w:rPr>
                <w:rFonts w:hint="default" w:cs="Times New Roman"/>
                <w:b/>
                <w:bCs/>
                <w:color w:val="auto"/>
                <w:szCs w:val="24"/>
                <w:highlight w:val="none"/>
                <w:lang w:val="en-US" w:eastAsia="zh-CN"/>
              </w:rPr>
              <w:t>）</w:t>
            </w:r>
            <w:r>
              <w:rPr>
                <w:rFonts w:hint="eastAsia"/>
                <w:b/>
                <w:bCs/>
                <w:color w:val="auto"/>
                <w:highlight w:val="none"/>
                <w:lang w:eastAsia="zh-CN"/>
              </w:rPr>
              <w:t>泄洪沟混凝土护坡</w:t>
            </w:r>
            <w:r>
              <w:rPr>
                <w:rFonts w:hint="eastAsia"/>
                <w:b/>
                <w:bCs/>
                <w:color w:val="auto"/>
                <w:highlight w:val="none"/>
                <w:lang w:val="en-US" w:eastAsia="zh-CN"/>
              </w:rPr>
              <w:t>工程</w:t>
            </w:r>
          </w:p>
          <w:p w14:paraId="54884EF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混凝土护坡是一种广泛应用于水利工程和土木工程中的边坡稳定技术。它通过在边坡上铺设一定厚度的混凝土面板，形成对边坡的保护，防止水土流失，并提高边坡的稳定性。泄洪沟混凝土护坡施工方法</w:t>
            </w:r>
            <w:r>
              <w:rPr>
                <w:rFonts w:hint="eastAsia" w:cs="Times New Roman"/>
                <w:color w:val="auto"/>
                <w:szCs w:val="24"/>
                <w:highlight w:val="none"/>
                <w:lang w:val="en-US" w:eastAsia="zh-CN"/>
              </w:rPr>
              <w:t>及施工顺序：施工准备→土方开挖→基础处理→填筑取土→堤身填筑→碾压→铺设砂砾石垫层→混凝土浇筑→勾缝→养护→回填。</w:t>
            </w:r>
          </w:p>
          <w:p w14:paraId="5F99028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本项目主要流程如下：</w:t>
            </w:r>
          </w:p>
          <w:p w14:paraId="55D345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1）基础清废：用挖掘机对工作面进行清理，工作面大的部位采用推土机清理，工作面小的部位采用人工进行清理。清理完成后堆放在泄洪沟之间空地，要求沿线平铺。机械开挖时要</w:t>
            </w:r>
            <w:r>
              <w:rPr>
                <w:rFonts w:hint="eastAsia" w:cs="Times New Roman"/>
                <w:color w:val="auto"/>
                <w:szCs w:val="24"/>
                <w:highlight w:val="none"/>
                <w:lang w:val="en-US" w:eastAsia="zh-CN"/>
              </w:rPr>
              <w:t>预留</w:t>
            </w:r>
            <w:r>
              <w:rPr>
                <w:rFonts w:hint="default" w:cs="Times New Roman"/>
                <w:color w:val="auto"/>
                <w:szCs w:val="24"/>
                <w:highlight w:val="none"/>
                <w:lang w:val="en-US" w:eastAsia="zh-CN"/>
              </w:rPr>
              <w:t xml:space="preserve"> 20～30cm 保护层，用人工修坡、平底一次成型。</w:t>
            </w:r>
          </w:p>
          <w:p w14:paraId="3A416AB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2）基础土方开挖：采用反铲挖掘机</w:t>
            </w:r>
            <w:r>
              <w:rPr>
                <w:rFonts w:hint="eastAsia" w:cs="Times New Roman"/>
                <w:color w:val="auto"/>
                <w:szCs w:val="24"/>
                <w:highlight w:val="none"/>
                <w:lang w:val="en-US" w:eastAsia="zh-CN"/>
              </w:rPr>
              <w:t>挖土</w:t>
            </w:r>
            <w:r>
              <w:rPr>
                <w:rFonts w:hint="default" w:cs="Times New Roman"/>
                <w:color w:val="auto"/>
                <w:szCs w:val="24"/>
                <w:highlight w:val="none"/>
                <w:lang w:val="en-US" w:eastAsia="zh-CN"/>
              </w:rPr>
              <w:t>，人工辅助修坡，一次成型。</w:t>
            </w:r>
          </w:p>
          <w:p w14:paraId="5578495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3）基础处理：填筑前对工作面必须进行清理，工作面大的部位采用推土机清理，工作面小的部位采用人工进行清理。回填基底应清理干净，无积水、块石等不符合要求的杂物，并利用压路机对基础进行碾压，使其表土层密实度达到设计要求。经监理工程师检验合格后，方可进行该部位的填筑施工。</w:t>
            </w:r>
          </w:p>
          <w:p w14:paraId="75CA754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4</w:t>
            </w:r>
            <w:r>
              <w:rPr>
                <w:rFonts w:hint="default" w:cs="Times New Roman"/>
                <w:color w:val="auto"/>
                <w:szCs w:val="24"/>
                <w:highlight w:val="none"/>
                <w:lang w:val="en-US" w:eastAsia="zh-CN"/>
              </w:rPr>
              <w:t>）填筑取土：待建防洪堤土料利用现有防洪堤堤身挖土方填筑</w:t>
            </w:r>
          </w:p>
          <w:p w14:paraId="5DD7993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（清废方禁止填筑），土料中不得含有草根、耕植土等有害堤身的杂物。</w:t>
            </w:r>
          </w:p>
          <w:p w14:paraId="49D76A4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施工时利用挖掘机沿沟槽侧开挖。挖掘机回转后直接填筑防洪堤。防洪堤施工完毕后应对原取土区域进行人工修坡。</w:t>
            </w:r>
          </w:p>
          <w:p w14:paraId="792BAF0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5</w:t>
            </w:r>
            <w:r>
              <w:rPr>
                <w:rFonts w:hint="default" w:cs="Times New Roman"/>
                <w:color w:val="auto"/>
                <w:szCs w:val="24"/>
                <w:highlight w:val="none"/>
                <w:lang w:val="en-US" w:eastAsia="zh-CN"/>
              </w:rPr>
              <w:t>）堤身填筑：土方填筑严格按堤防工程有关技术规范施工，清基工作经验收合格后再进行土方填筑。</w:t>
            </w:r>
          </w:p>
          <w:p w14:paraId="31CC97C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6</w:t>
            </w:r>
            <w:r>
              <w:rPr>
                <w:rFonts w:hint="default" w:cs="Times New Roman"/>
                <w:color w:val="auto"/>
                <w:szCs w:val="24"/>
                <w:highlight w:val="none"/>
                <w:lang w:val="en-US" w:eastAsia="zh-CN"/>
              </w:rPr>
              <w:t>）碾压：利用挖掘机挖土，回转后直接填筑堤身，确保碾压后的土层满足设计要求，填筑一律分层平铺倒土，水平分层由低处开始逐层填筑，不得顺坡铺填。铺土方向沿轴线延伸，分段作业面最小长度不小于100m。作业面分层统一铺土、统一碾压。用推土机整平，厚度均匀，铺料过程中随时检查铺土厚度，发现超厚部分立即处理。用振动碾压实，土样检测合格后利用人工与机械进行拉毛，使上下土层之间接合良好。根据现场取样试验确定碾压参数（铺土厚度、压实遍数及最优含水量），分层厚度不大于30cm，每层碾压4-5遍。碾压机械行走方向平行堤轴线。</w:t>
            </w:r>
          </w:p>
          <w:p w14:paraId="4BF25A0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7</w:t>
            </w:r>
            <w:r>
              <w:rPr>
                <w:rFonts w:hint="default" w:cs="Times New Roman"/>
                <w:color w:val="auto"/>
                <w:szCs w:val="24"/>
                <w:highlight w:val="none"/>
                <w:lang w:val="en-US" w:eastAsia="zh-CN"/>
              </w:rPr>
              <w:t>）铺设砂砾石垫层：渠底浆砌石工程完成后，铺设砂砾石垫层，人工修整，充分洒水，</w:t>
            </w:r>
            <w:r>
              <w:rPr>
                <w:rFonts w:hint="eastAsia" w:cs="Times New Roman"/>
                <w:color w:val="auto"/>
                <w:szCs w:val="24"/>
                <w:highlight w:val="none"/>
                <w:lang w:val="en-US" w:eastAsia="zh-CN"/>
              </w:rPr>
              <w:t>用2</w:t>
            </w:r>
            <w:r>
              <w:rPr>
                <w:rFonts w:hint="default" w:cs="Times New Roman"/>
                <w:color w:val="auto"/>
                <w:szCs w:val="24"/>
                <w:highlight w:val="none"/>
                <w:lang w:val="en-US" w:eastAsia="zh-CN"/>
              </w:rPr>
              <w:t>.2</w:t>
            </w:r>
            <w:r>
              <w:rPr>
                <w:rFonts w:hint="eastAsia" w:cs="Times New Roman"/>
                <w:color w:val="auto"/>
                <w:szCs w:val="24"/>
                <w:highlight w:val="none"/>
                <w:lang w:val="en-US" w:eastAsia="zh-CN"/>
              </w:rPr>
              <w:t>kW</w:t>
            </w:r>
            <w:r>
              <w:rPr>
                <w:rFonts w:hint="default" w:cs="Times New Roman"/>
                <w:color w:val="auto"/>
                <w:szCs w:val="24"/>
                <w:highlight w:val="none"/>
                <w:lang w:val="en-US" w:eastAsia="zh-CN"/>
              </w:rPr>
              <w:t>以上振动板振实，表层要求平整。</w:t>
            </w:r>
          </w:p>
          <w:p w14:paraId="3D6900B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8</w:t>
            </w:r>
            <w:r>
              <w:rPr>
                <w:rFonts w:hint="default" w:cs="Times New Roman"/>
                <w:color w:val="auto"/>
                <w:szCs w:val="24"/>
                <w:highlight w:val="none"/>
                <w:lang w:val="en-US" w:eastAsia="zh-CN"/>
              </w:rPr>
              <w:t>）现浇混凝土衬砌：混凝土采用拌合机拌合，自卸汽车运浆，经人工转溜槽送至仓内，平板振捣器振实，圆辊整平，人工抹平、收浆、抹光，砼板面平整度在±1cm以内。施工时严格控制振捣程序，防止漏振，振捣器振捣困难的部位可采用人工辅助振捣，特别是砼板四周部位一定要密实，确保分缝质量及止水效果。砼</w:t>
            </w:r>
            <w:r>
              <w:rPr>
                <w:rFonts w:hint="eastAsia" w:cs="Times New Roman"/>
                <w:color w:val="auto"/>
                <w:szCs w:val="24"/>
                <w:highlight w:val="none"/>
                <w:lang w:val="en-US" w:eastAsia="zh-CN"/>
              </w:rPr>
              <w:t>浇筑</w:t>
            </w:r>
            <w:r>
              <w:rPr>
                <w:rFonts w:hint="default" w:cs="Times New Roman"/>
                <w:color w:val="auto"/>
                <w:szCs w:val="24"/>
                <w:highlight w:val="none"/>
                <w:lang w:val="en-US" w:eastAsia="zh-CN"/>
              </w:rPr>
              <w:t>完成后，经12h，采用透水性材料覆盖并派专人洒水养护，直到砼强度达到设计强度的70%为止。</w:t>
            </w:r>
          </w:p>
          <w:p w14:paraId="19F2F69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9</w:t>
            </w:r>
            <w:r>
              <w:rPr>
                <w:rFonts w:hint="default" w:cs="Times New Roman"/>
                <w:color w:val="auto"/>
                <w:szCs w:val="24"/>
                <w:highlight w:val="none"/>
                <w:lang w:val="en-US" w:eastAsia="zh-CN"/>
              </w:rPr>
              <w:t>）伸缩缝灌缝：根据设计，伸缩缝缝宽2cm，</w:t>
            </w:r>
            <w:r>
              <w:rPr>
                <w:rFonts w:hint="eastAsia" w:cs="Times New Roman"/>
                <w:color w:val="auto"/>
                <w:szCs w:val="24"/>
                <w:highlight w:val="none"/>
                <w:lang w:val="en-US" w:eastAsia="zh-CN"/>
              </w:rPr>
              <w:t>采用高压闭孔板填充处理</w:t>
            </w:r>
            <w:r>
              <w:rPr>
                <w:rFonts w:hint="default" w:cs="Times New Roman"/>
                <w:color w:val="auto"/>
                <w:szCs w:val="24"/>
                <w:highlight w:val="none"/>
                <w:lang w:val="en-US" w:eastAsia="zh-CN"/>
              </w:rPr>
              <w:t>。</w:t>
            </w:r>
          </w:p>
          <w:p w14:paraId="268A479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1</w:t>
            </w:r>
            <w:r>
              <w:rPr>
                <w:rFonts w:hint="eastAsia" w:cs="Times New Roman"/>
                <w:color w:val="auto"/>
                <w:szCs w:val="24"/>
                <w:highlight w:val="none"/>
                <w:lang w:val="en-US" w:eastAsia="zh-CN"/>
              </w:rPr>
              <w:t>0</w:t>
            </w:r>
            <w:r>
              <w:rPr>
                <w:rFonts w:hint="default" w:cs="Times New Roman"/>
                <w:color w:val="auto"/>
                <w:szCs w:val="24"/>
                <w:highlight w:val="none"/>
                <w:lang w:val="en-US" w:eastAsia="zh-CN"/>
              </w:rPr>
              <w:t>）混凝土养护：每施工完成一段待初凝后，洒水1</w:t>
            </w:r>
            <w:r>
              <w:rPr>
                <w:rFonts w:hint="eastAsia" w:cs="Times New Roman"/>
                <w:color w:val="auto"/>
                <w:szCs w:val="24"/>
                <w:highlight w:val="none"/>
                <w:lang w:val="en-US" w:eastAsia="zh-CN"/>
              </w:rPr>
              <w:t>—</w:t>
            </w:r>
            <w:r>
              <w:rPr>
                <w:rFonts w:hint="default" w:cs="Times New Roman"/>
                <w:color w:val="auto"/>
                <w:szCs w:val="24"/>
                <w:highlight w:val="none"/>
                <w:lang w:val="en-US" w:eastAsia="zh-CN"/>
              </w:rPr>
              <w:t>2次，并用养护膜覆盖密封养护，随时检查表面是否湿润，保证混凝土24小时保持湿润。</w:t>
            </w:r>
          </w:p>
          <w:p w14:paraId="20440A1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Cs w:val="24"/>
                <w:highlight w:val="none"/>
                <w:lang w:val="en-US" w:eastAsia="zh-CN"/>
              </w:rPr>
            </w:pPr>
            <w:r>
              <w:rPr>
                <w:highlight w:val="none"/>
              </w:rPr>
              <w:drawing>
                <wp:anchor distT="0" distB="0" distL="114300" distR="114300" simplePos="0" relativeHeight="251670528" behindDoc="1" locked="0" layoutInCell="1" allowOverlap="1">
                  <wp:simplePos x="0" y="0"/>
                  <wp:positionH relativeFrom="column">
                    <wp:posOffset>1210310</wp:posOffset>
                  </wp:positionH>
                  <wp:positionV relativeFrom="paragraph">
                    <wp:posOffset>33020</wp:posOffset>
                  </wp:positionV>
                  <wp:extent cx="2478405" cy="2396490"/>
                  <wp:effectExtent l="0" t="0" r="17145" b="3810"/>
                  <wp:wrapNone/>
                  <wp:docPr id="1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3"/>
                          <pic:cNvPicPr>
                            <a:picLocks noChangeAspect="1"/>
                          </pic:cNvPicPr>
                        </pic:nvPicPr>
                        <pic:blipFill>
                          <a:blip r:embed="rId11"/>
                          <a:stretch>
                            <a:fillRect/>
                          </a:stretch>
                        </pic:blipFill>
                        <pic:spPr>
                          <a:xfrm>
                            <a:off x="0" y="0"/>
                            <a:ext cx="2478405" cy="2396490"/>
                          </a:xfrm>
                          <a:prstGeom prst="rect">
                            <a:avLst/>
                          </a:prstGeom>
                          <a:noFill/>
                          <a:ln>
                            <a:noFill/>
                          </a:ln>
                        </pic:spPr>
                      </pic:pic>
                    </a:graphicData>
                  </a:graphic>
                </wp:anchor>
              </w:drawing>
            </w:r>
            <w:r>
              <w:rPr>
                <w:rFonts w:hint="default" w:ascii="Times New Roman" w:hAnsi="Times New Roman" w:eastAsia="宋体" w:cs="Times New Roman"/>
                <w:color w:val="auto"/>
                <w:szCs w:val="24"/>
                <w:highlight w:val="none"/>
                <w:lang w:val="en-US" w:eastAsia="zh-CN"/>
              </w:rPr>
              <w:t>9+350-12+800</w:t>
            </w:r>
            <w:r>
              <w:rPr>
                <w:rFonts w:hint="eastAsia" w:ascii="Times New Roman" w:hAnsi="Times New Roman" w:eastAsia="宋体" w:cs="Times New Roman"/>
                <w:color w:val="auto"/>
                <w:szCs w:val="24"/>
                <w:highlight w:val="none"/>
                <w:lang w:val="en-US" w:eastAsia="zh-CN"/>
              </w:rPr>
              <w:t>段采用混凝土护岸治理方案，护岸随岸布置，具体结构见下图：</w:t>
            </w:r>
          </w:p>
          <w:p w14:paraId="297657CF">
            <w:pPr>
              <w:keepNext w:val="0"/>
              <w:keepLines w:val="0"/>
              <w:widowControl/>
              <w:suppressLineNumbers w:val="0"/>
              <w:jc w:val="left"/>
              <w:rPr>
                <w:highlight w:val="none"/>
              </w:rPr>
            </w:pPr>
          </w:p>
          <w:p w14:paraId="61721D88">
            <w:pPr>
              <w:keepNext w:val="0"/>
              <w:keepLines w:val="0"/>
              <w:widowControl/>
              <w:suppressLineNumbers w:val="0"/>
              <w:jc w:val="left"/>
              <w:rPr>
                <w:highlight w:val="none"/>
              </w:rPr>
            </w:pPr>
          </w:p>
          <w:p w14:paraId="7EC2D01D">
            <w:pPr>
              <w:pStyle w:val="2"/>
              <w:rPr>
                <w:rFonts w:hint="default"/>
                <w:highlight w:val="none"/>
                <w:lang w:val="en-US" w:eastAsia="zh-CN"/>
              </w:rPr>
            </w:pPr>
          </w:p>
          <w:p w14:paraId="41CE4FCA">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249A61CC">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0" w:firstLineChars="0"/>
              <w:textAlignment w:val="auto"/>
              <w:rPr>
                <w:rFonts w:hint="default" w:cs="Times New Roman"/>
                <w:b/>
                <w:bCs/>
                <w:color w:val="auto"/>
                <w:szCs w:val="24"/>
                <w:highlight w:val="none"/>
                <w:lang w:val="en-US" w:eastAsia="zh-CN"/>
              </w:rPr>
            </w:pPr>
          </w:p>
          <w:p w14:paraId="433E9A46">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p w14:paraId="3DE7551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图2-</w:t>
            </w:r>
            <w:r>
              <w:rPr>
                <w:rFonts w:hint="eastAsia" w:ascii="Times New Roman" w:hAnsi="Times New Roman" w:eastAsia="宋体" w:cs="Times New Roman"/>
                <w:b/>
                <w:bCs/>
                <w:color w:val="auto"/>
                <w:sz w:val="21"/>
                <w:szCs w:val="21"/>
                <w:highlight w:val="none"/>
                <w:lang w:val="en-US" w:eastAsia="zh-CN"/>
              </w:rPr>
              <w:t xml:space="preserve">2  </w:t>
            </w:r>
            <w:r>
              <w:rPr>
                <w:rFonts w:hint="default" w:ascii="Times New Roman" w:hAnsi="Times New Roman" w:eastAsia="宋体" w:cs="Times New Roman"/>
                <w:b/>
                <w:bCs/>
                <w:color w:val="auto"/>
                <w:sz w:val="21"/>
                <w:szCs w:val="21"/>
                <w:highlight w:val="none"/>
                <w:lang w:val="en-US" w:eastAsia="zh-CN"/>
              </w:rPr>
              <w:t>9+350-12+800段沟体典型横断面</w:t>
            </w:r>
          </w:p>
          <w:p w14:paraId="08CA4C90">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default" w:cs="Times New Roman"/>
                <w:b/>
                <w:bCs/>
                <w:color w:val="auto"/>
                <w:szCs w:val="24"/>
                <w:highlight w:val="none"/>
                <w:lang w:val="en-US" w:eastAsia="zh-CN"/>
              </w:rPr>
            </w:pPr>
          </w:p>
          <w:p w14:paraId="4C5E8020">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textAlignment w:val="auto"/>
              <w:rPr>
                <w:rFonts w:hint="eastAsia"/>
                <w:b/>
                <w:bCs/>
                <w:color w:val="auto"/>
                <w:highlight w:val="none"/>
                <w:lang w:eastAsia="zh-CN"/>
              </w:rPr>
            </w:pPr>
            <w:r>
              <w:rPr>
                <w:rFonts w:hint="eastAsia" w:cs="Times New Roman"/>
                <w:b/>
                <w:bCs/>
                <w:color w:val="auto"/>
                <w:szCs w:val="24"/>
                <w:highlight w:val="none"/>
                <w:lang w:val="en-US" w:eastAsia="zh-CN"/>
              </w:rPr>
              <w:t>1.3</w:t>
            </w:r>
            <w:r>
              <w:rPr>
                <w:rFonts w:hint="eastAsia"/>
                <w:b/>
                <w:bCs/>
                <w:color w:val="auto"/>
                <w:highlight w:val="none"/>
                <w:lang w:eastAsia="zh-CN"/>
              </w:rPr>
              <w:t>涵洞施工工程</w:t>
            </w:r>
          </w:p>
          <w:p w14:paraId="5A6A4C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本项目涵洞施工工程主要是对哈新红公路跨越河道桥涵（</w:t>
            </w:r>
            <w:r>
              <w:rPr>
                <w:rFonts w:hint="default" w:cs="Times New Roman"/>
                <w:color w:val="auto"/>
                <w:szCs w:val="24"/>
                <w:highlight w:val="none"/>
                <w:lang w:val="en-US" w:eastAsia="zh-CN"/>
              </w:rPr>
              <w:t>6+305</w:t>
            </w:r>
            <w:r>
              <w:rPr>
                <w:rFonts w:hint="eastAsia" w:cs="Times New Roman"/>
                <w:color w:val="auto"/>
                <w:szCs w:val="24"/>
                <w:highlight w:val="none"/>
                <w:lang w:val="en-US" w:eastAsia="zh-CN"/>
              </w:rPr>
              <w:t>）进行拆除重建。主要流程如下：</w:t>
            </w:r>
          </w:p>
          <w:p w14:paraId="696956E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w:t>
            </w:r>
            <w:r>
              <w:rPr>
                <w:rFonts w:hint="default" w:cs="Times New Roman"/>
                <w:color w:val="auto"/>
                <w:szCs w:val="24"/>
                <w:highlight w:val="none"/>
                <w:lang w:val="en-US" w:eastAsia="zh-CN"/>
              </w:rPr>
              <w:t>1）基坑开挖</w:t>
            </w:r>
          </w:p>
          <w:p w14:paraId="30190EC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基坑采用挖掘机开挖，挖方用自卸车运至弃置点弃置。基坑开挖时，根据开挖深度和基层底标高，按1:1坡度计算出上口开挖宽度，基坑底宽为12.8m，长为14.</w:t>
            </w:r>
            <w:r>
              <w:rPr>
                <w:rFonts w:hint="eastAsia" w:cs="Times New Roman"/>
                <w:color w:val="auto"/>
                <w:szCs w:val="24"/>
                <w:highlight w:val="none"/>
                <w:lang w:val="en-US" w:eastAsia="zh-CN"/>
              </w:rPr>
              <w:t>2m</w:t>
            </w:r>
            <w:r>
              <w:rPr>
                <w:rFonts w:hint="default" w:cs="Times New Roman"/>
                <w:color w:val="auto"/>
                <w:szCs w:val="24"/>
                <w:highlight w:val="none"/>
                <w:lang w:val="en-US" w:eastAsia="zh-CN"/>
              </w:rPr>
              <w:t>，挖至设计4.</w:t>
            </w:r>
            <w:r>
              <w:rPr>
                <w:rFonts w:hint="eastAsia" w:cs="Times New Roman"/>
                <w:color w:val="auto"/>
                <w:szCs w:val="24"/>
                <w:highlight w:val="none"/>
                <w:lang w:val="en-US" w:eastAsia="zh-CN"/>
              </w:rPr>
              <w:t>64m</w:t>
            </w:r>
            <w:r>
              <w:rPr>
                <w:rFonts w:hint="default" w:cs="Times New Roman"/>
                <w:color w:val="auto"/>
                <w:szCs w:val="24"/>
                <w:highlight w:val="none"/>
                <w:lang w:val="en-US" w:eastAsia="zh-CN"/>
              </w:rPr>
              <w:t>高程后按设计要求快速采用砂砾石垫层回填至素混凝土垫层底高度</w:t>
            </w:r>
            <w:r>
              <w:rPr>
                <w:rFonts w:hint="eastAsia" w:cs="Times New Roman"/>
                <w:color w:val="auto"/>
                <w:szCs w:val="24"/>
                <w:highlight w:val="none"/>
                <w:lang w:val="en-US" w:eastAsia="zh-CN"/>
              </w:rPr>
              <w:t>。</w:t>
            </w:r>
          </w:p>
          <w:p w14:paraId="54B1F30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（2</w:t>
            </w:r>
            <w:r>
              <w:rPr>
                <w:rFonts w:hint="default" w:cs="Times New Roman"/>
                <w:color w:val="auto"/>
                <w:szCs w:val="24"/>
                <w:highlight w:val="none"/>
                <w:lang w:val="en-US" w:eastAsia="zh-CN"/>
              </w:rPr>
              <w:t>）砂砾石垫层</w:t>
            </w:r>
          </w:p>
          <w:p w14:paraId="29E2377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基坑施工结束后，将砂砾材料运至现场，用人工配合挖机铺设。施工前，由测量人员测出砂砾垫层顶面标高，挖机根据测量成果进行控制。砂砾垫层采用分层铺筑、分层压实的施工方法，分层厚度为25㎝，用8～12t滚筒式压路机压实或小型机械夯实。</w:t>
            </w:r>
          </w:p>
          <w:p w14:paraId="353FBFB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（3</w:t>
            </w:r>
            <w:r>
              <w:rPr>
                <w:rFonts w:hint="default" w:cs="Times New Roman"/>
                <w:color w:val="auto"/>
                <w:szCs w:val="24"/>
                <w:highlight w:val="none"/>
                <w:lang w:val="en-US" w:eastAsia="zh-CN"/>
              </w:rPr>
              <w:t>）垫层砼施工</w:t>
            </w:r>
          </w:p>
          <w:p w14:paraId="59EF3A7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砂砾石垫层施工结束后，尽快施工垫层砼。模板采用散拼木模板，用10×10cm木方或钢管支撑。垫层砼厚10cm，由商品砼公司集中供料，罐车运输，拖泵泵送入仓，用插入式振捣棒振捣，人工用木抹收面。</w:t>
            </w:r>
          </w:p>
          <w:p w14:paraId="1CFEA57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（4</w:t>
            </w:r>
            <w:r>
              <w:rPr>
                <w:rFonts w:hint="default" w:cs="Times New Roman"/>
                <w:color w:val="auto"/>
                <w:szCs w:val="24"/>
                <w:highlight w:val="none"/>
                <w:lang w:val="en-US" w:eastAsia="zh-CN"/>
              </w:rPr>
              <w:t>）钢筋加工及安装</w:t>
            </w:r>
          </w:p>
          <w:p w14:paraId="1E0C5B8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钢筋严格按照设计图纸要求</w:t>
            </w:r>
            <w:r>
              <w:rPr>
                <w:rFonts w:hint="eastAsia" w:cs="Times New Roman"/>
                <w:color w:val="auto"/>
                <w:szCs w:val="24"/>
                <w:highlight w:val="none"/>
                <w:lang w:val="en-US" w:eastAsia="zh-CN"/>
              </w:rPr>
              <w:t>进行</w:t>
            </w:r>
            <w:r>
              <w:rPr>
                <w:rFonts w:hint="default" w:cs="Times New Roman"/>
                <w:color w:val="auto"/>
                <w:szCs w:val="24"/>
                <w:highlight w:val="none"/>
                <w:lang w:val="en-US" w:eastAsia="zh-CN"/>
              </w:rPr>
              <w:t>下料，钢筋的规格、尺寸、种</w:t>
            </w:r>
            <w:r>
              <w:rPr>
                <w:rFonts w:hint="eastAsia" w:cs="Times New Roman"/>
                <w:color w:val="auto"/>
                <w:szCs w:val="24"/>
                <w:highlight w:val="none"/>
                <w:lang w:val="en-US" w:eastAsia="zh-CN"/>
              </w:rPr>
              <w:t>类和</w:t>
            </w:r>
            <w:r>
              <w:rPr>
                <w:rFonts w:hint="default" w:cs="Times New Roman"/>
                <w:color w:val="auto"/>
                <w:szCs w:val="24"/>
                <w:highlight w:val="none"/>
                <w:lang w:val="en-US" w:eastAsia="zh-CN"/>
              </w:rPr>
              <w:t>数量、线型必须符合设计要求，钢筋骨架绑扎牢固，骨架尺寸偏差及钢筋焊接质量符合《公路桥涵施工技术规范（JTJ041—2000）》要求。</w:t>
            </w:r>
          </w:p>
          <w:p w14:paraId="1D2AEC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（5</w:t>
            </w:r>
            <w:r>
              <w:rPr>
                <w:rFonts w:hint="default" w:cs="Times New Roman"/>
                <w:color w:val="auto"/>
                <w:szCs w:val="24"/>
                <w:highlight w:val="none"/>
                <w:lang w:val="en-US" w:eastAsia="zh-CN"/>
              </w:rPr>
              <w:t>）底板砼施工</w:t>
            </w:r>
          </w:p>
          <w:p w14:paraId="1BB66F4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底板C40砼由商品砼公司集中供料，用罐车运输，汽泵泵送，用Ф50振捣棒振捣密实，砼在定浆前人工抹面</w:t>
            </w:r>
            <w:r>
              <w:rPr>
                <w:rFonts w:hint="eastAsia" w:cs="Times New Roman"/>
                <w:color w:val="auto"/>
                <w:szCs w:val="24"/>
                <w:highlight w:val="none"/>
                <w:lang w:val="en-US" w:eastAsia="zh-CN"/>
              </w:rPr>
              <w:t>两次</w:t>
            </w:r>
            <w:r>
              <w:rPr>
                <w:rFonts w:hint="default" w:cs="Times New Roman"/>
                <w:color w:val="auto"/>
                <w:szCs w:val="24"/>
                <w:highlight w:val="none"/>
                <w:lang w:val="en-US" w:eastAsia="zh-CN"/>
              </w:rPr>
              <w:t>，用竹扫帚拉毛。</w:t>
            </w:r>
          </w:p>
          <w:p w14:paraId="2EF2B48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（6</w:t>
            </w:r>
            <w:r>
              <w:rPr>
                <w:rFonts w:hint="default" w:cs="Times New Roman"/>
                <w:color w:val="auto"/>
                <w:szCs w:val="24"/>
                <w:highlight w:val="none"/>
                <w:lang w:val="en-US" w:eastAsia="zh-CN"/>
              </w:rPr>
              <w:t>）钢筋加工及安装</w:t>
            </w:r>
          </w:p>
          <w:p w14:paraId="09D6234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钢筋在钢筋加工场地加工、堆存，运至施工场地进行安装。钢筋安装前，先由测量人员测放出特征点位置及标高，根据测量成果绑扎钢筋。钢筋绑扎时，先架立骨架筋，在骨架上标明</w:t>
            </w:r>
            <w:r>
              <w:rPr>
                <w:rFonts w:hint="eastAsia" w:cs="Times New Roman"/>
                <w:color w:val="auto"/>
                <w:szCs w:val="24"/>
                <w:highlight w:val="none"/>
                <w:lang w:val="en-US" w:eastAsia="zh-CN"/>
              </w:rPr>
              <w:t>其他</w:t>
            </w:r>
            <w:r>
              <w:rPr>
                <w:rFonts w:hint="default" w:cs="Times New Roman"/>
                <w:color w:val="auto"/>
                <w:szCs w:val="24"/>
                <w:highlight w:val="none"/>
                <w:lang w:val="en-US" w:eastAsia="zh-CN"/>
              </w:rPr>
              <w:t>钢筋位置，再逐一绑扎其余钢筋。钢筋加工时，根据伸缩缝的设置情况，复核斜分布区钢筋下料长度；安装斜分布区钢筋时，注意伸缩缝的预留位置。顶板钢筋安装在箱身内满堂脚手架及箱身内模板施工完成后进行，安装时注意保持模板的清洁。</w:t>
            </w:r>
          </w:p>
          <w:p w14:paraId="2549BF4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（7</w:t>
            </w:r>
            <w:r>
              <w:rPr>
                <w:rFonts w:hint="default" w:cs="Times New Roman"/>
                <w:color w:val="auto"/>
                <w:szCs w:val="24"/>
                <w:highlight w:val="none"/>
                <w:lang w:val="en-US" w:eastAsia="zh-CN"/>
              </w:rPr>
              <w:t>）混凝土施工</w:t>
            </w:r>
          </w:p>
          <w:p w14:paraId="53DB07D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C40砼采用泵送施工，由商品砼公司集中供料，用罐车运输，汽泵泵送，用Ø50振捣棒分层振捣密实，分层厚度为40cm，振捣</w:t>
            </w:r>
            <w:r>
              <w:rPr>
                <w:rFonts w:hint="eastAsia" w:cs="Times New Roman"/>
                <w:color w:val="auto"/>
                <w:szCs w:val="24"/>
                <w:highlight w:val="none"/>
                <w:lang w:val="en-US" w:eastAsia="zh-CN"/>
              </w:rPr>
              <w:t>呈梅花形</w:t>
            </w:r>
            <w:r>
              <w:rPr>
                <w:rFonts w:hint="default" w:cs="Times New Roman"/>
                <w:color w:val="auto"/>
                <w:szCs w:val="24"/>
                <w:highlight w:val="none"/>
                <w:lang w:val="en-US" w:eastAsia="zh-CN"/>
              </w:rPr>
              <w:t>插振，振捣棒不得碰撞模板。砼在定浆前人工二次抹面。砼拆模后，及时用土工布覆盖，洒水养护，养护期为7天。</w:t>
            </w:r>
          </w:p>
          <w:p w14:paraId="383F950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砼施工结束后，伸缩缝外口处用沥青麻絮堵塞密实，将三层沥青油毛毡包裹在伸缩</w:t>
            </w:r>
            <w:r>
              <w:rPr>
                <w:rFonts w:hint="eastAsia" w:cs="Times New Roman"/>
                <w:color w:val="auto"/>
                <w:szCs w:val="24"/>
                <w:highlight w:val="none"/>
                <w:lang w:val="en-US" w:eastAsia="zh-CN"/>
              </w:rPr>
              <w:t>缝</w:t>
            </w:r>
            <w:r>
              <w:rPr>
                <w:rFonts w:hint="default" w:cs="Times New Roman"/>
                <w:color w:val="auto"/>
                <w:szCs w:val="24"/>
                <w:highlight w:val="none"/>
                <w:lang w:val="en-US" w:eastAsia="zh-CN"/>
              </w:rPr>
              <w:t>外周，作为止水层。</w:t>
            </w:r>
          </w:p>
          <w:p w14:paraId="7F44417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（8</w:t>
            </w:r>
            <w:r>
              <w:rPr>
                <w:rFonts w:hint="default" w:cs="Times New Roman"/>
                <w:color w:val="auto"/>
                <w:szCs w:val="24"/>
                <w:highlight w:val="none"/>
                <w:lang w:val="en-US" w:eastAsia="zh-CN"/>
              </w:rPr>
              <w:t>）基坑回填</w:t>
            </w:r>
          </w:p>
          <w:p w14:paraId="7F29F59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cs="Times New Roman"/>
                <w:color w:val="auto"/>
                <w:szCs w:val="24"/>
                <w:highlight w:val="none"/>
                <w:lang w:val="en-US" w:eastAsia="zh-CN"/>
              </w:rPr>
            </w:pPr>
            <w:r>
              <w:rPr>
                <w:rFonts w:hint="default" w:cs="Times New Roman"/>
                <w:color w:val="auto"/>
                <w:szCs w:val="24"/>
                <w:highlight w:val="none"/>
                <w:lang w:val="en-US" w:eastAsia="zh-CN"/>
              </w:rPr>
              <w:t>墙身砼达到100%强度后尽快进行基坑回填。土方回填前，清理边坡上的浮土、虚土，在边坡上开挖台阶，每层台阶高0.5m、宽0.5m。将排水沟、集水井内的水抽干，将周围被水浸泡过的土体清除干净，回填排水沟后再分层回填基坑。回填采用两侧分层对称回填，每层松铺厚度不大于15㎝，顺路基方向</w:t>
            </w:r>
            <w:r>
              <w:rPr>
                <w:rFonts w:hint="eastAsia" w:cs="Times New Roman"/>
                <w:color w:val="auto"/>
                <w:szCs w:val="24"/>
                <w:highlight w:val="none"/>
                <w:lang w:val="en-US" w:eastAsia="zh-CN"/>
              </w:rPr>
              <w:t>呈</w:t>
            </w:r>
            <w:r>
              <w:rPr>
                <w:rFonts w:hint="default" w:cs="Times New Roman"/>
                <w:color w:val="auto"/>
                <w:szCs w:val="24"/>
                <w:highlight w:val="none"/>
                <w:lang w:val="en-US" w:eastAsia="zh-CN"/>
              </w:rPr>
              <w:t>3%坡度，确保能够及时排出雨水。回填土尽量采用21t重型压路机压实，在重型压路机无法碾压处采用手扶式振动压路机碾压或蛙夯夯实，压实度为96%。</w:t>
            </w:r>
          </w:p>
          <w:p w14:paraId="6EE3E16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0" w:firstLineChars="0"/>
              <w:textAlignment w:val="auto"/>
              <w:rPr>
                <w:rFonts w:hint="eastAsia" w:cs="Times New Roman"/>
                <w:color w:val="000000" w:themeColor="text1"/>
                <w:szCs w:val="24"/>
                <w:highlight w:val="none"/>
                <w:lang w:val="en-US" w:eastAsia="zh-CN"/>
                <w14:textFill>
                  <w14:solidFill>
                    <w14:schemeClr w14:val="tx1"/>
                  </w14:solidFill>
                </w14:textFill>
              </w:rPr>
            </w:pPr>
            <w:r>
              <w:rPr>
                <w:rFonts w:hint="eastAsia" w:cs="Times New Roman"/>
                <w:b/>
                <w:bCs/>
                <w:color w:val="auto"/>
                <w:szCs w:val="24"/>
                <w:highlight w:val="none"/>
                <w:lang w:val="en-US" w:eastAsia="zh-CN"/>
              </w:rPr>
              <w:t>1.4</w:t>
            </w:r>
            <w:r>
              <w:rPr>
                <w:rFonts w:hint="eastAsia" w:ascii="Times New Roman" w:hAnsi="Times New Roman" w:eastAsia="宋体" w:cs="Times New Roman"/>
                <w:b/>
                <w:bCs/>
                <w:color w:val="auto"/>
                <w:szCs w:val="24"/>
                <w:highlight w:val="none"/>
                <w:lang w:val="en-US" w:eastAsia="zh-CN"/>
              </w:rPr>
              <w:t>土方平衡</w:t>
            </w:r>
          </w:p>
          <w:p w14:paraId="2201173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根据合理利用物料、减少料场开采和弃渣占地的原则，现对本工程进行土石方平衡。本工程的左、右岸治理段开挖量稍大，填筑量偏小，治理段大多开挖料因较为松散且含有一定量的植物根茎和腐殖质，不适合直接用于工程填土，需进行清废处理，清废处理后的土方可直接用于坝体填筑及基坑回填。根据填方料尽量利用开挖料的原则进行土方挖填平衡计算，多余开挖料可就地平整，剩余弃方堆于11+700-12+800段堤后用来</w:t>
            </w:r>
            <w:r>
              <w:rPr>
                <w:rFonts w:ascii="宋体" w:hAnsi="宋体" w:eastAsia="宋体" w:cs="宋体"/>
                <w:sz w:val="24"/>
                <w:szCs w:val="24"/>
                <w:highlight w:val="none"/>
              </w:rPr>
              <w:t>加厚堤身边坡，起到加固堤防、增强防渗抗滑稳定性的作用</w:t>
            </w:r>
            <w:r>
              <w:rPr>
                <w:rFonts w:hint="eastAsia" w:cs="Times New Roman"/>
                <w:color w:val="000000" w:themeColor="text1"/>
                <w:szCs w:val="24"/>
                <w:highlight w:val="none"/>
                <w:lang w:val="en-US" w:eastAsia="zh-CN"/>
                <w14:textFill>
                  <w14:solidFill>
                    <w14:schemeClr w14:val="tx1"/>
                  </w14:solidFill>
                </w14:textFill>
              </w:rPr>
              <w:t>。</w:t>
            </w:r>
          </w:p>
          <w:p w14:paraId="1814C92F">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其土方平衡详见表2-7。</w:t>
            </w:r>
          </w:p>
          <w:p w14:paraId="56D694E0">
            <w:pPr>
              <w:keepNext w:val="0"/>
              <w:keepLines w:val="0"/>
              <w:pageBreakBefore w:val="0"/>
              <w:widowControl w:val="0"/>
              <w:kinsoku/>
              <w:wordWrap/>
              <w:overflowPunct/>
              <w:topLinePunct w:val="0"/>
              <w:autoSpaceDE w:val="0"/>
              <w:autoSpaceDN w:val="0"/>
              <w:bidi w:val="0"/>
              <w:adjustRightInd/>
              <w:snapToGrid/>
              <w:spacing w:line="240" w:lineRule="auto"/>
              <w:ind w:firstLine="480"/>
              <w:jc w:val="center"/>
              <w:textAlignment w:val="auto"/>
              <w:rPr>
                <w:rFonts w:hint="default"/>
                <w:b/>
                <w:bCs/>
                <w:color w:val="000000" w:themeColor="text1"/>
                <w:sz w:val="21"/>
                <w:szCs w:val="21"/>
                <w:highlight w:val="none"/>
                <w:lang w:val="en-US" w:eastAsia="en-US"/>
                <w14:textFill>
                  <w14:solidFill>
                    <w14:schemeClr w14:val="tx1"/>
                  </w14:solidFill>
                </w14:textFill>
              </w:rPr>
            </w:pPr>
            <w:r>
              <w:rPr>
                <w:rFonts w:hint="default"/>
                <w:b/>
                <w:bCs/>
                <w:color w:val="000000" w:themeColor="text1"/>
                <w:sz w:val="21"/>
                <w:szCs w:val="21"/>
                <w:highlight w:val="none"/>
                <w:lang w:val="en-US" w:eastAsia="en-US"/>
                <w14:textFill>
                  <w14:solidFill>
                    <w14:schemeClr w14:val="tx1"/>
                  </w14:solidFill>
                </w14:textFill>
              </w:rPr>
              <w:t>表</w:t>
            </w:r>
            <w:r>
              <w:rPr>
                <w:rFonts w:hint="default"/>
                <w:b/>
                <w:bCs/>
                <w:color w:val="000000" w:themeColor="text1"/>
                <w:sz w:val="21"/>
                <w:szCs w:val="21"/>
                <w:highlight w:val="none"/>
                <w:lang w:val="en-US" w:eastAsia="zh-CN"/>
                <w14:textFill>
                  <w14:solidFill>
                    <w14:schemeClr w14:val="tx1"/>
                  </w14:solidFill>
                </w14:textFill>
              </w:rPr>
              <w:t>2-</w:t>
            </w:r>
            <w:r>
              <w:rPr>
                <w:rFonts w:hint="eastAsia"/>
                <w:b/>
                <w:bCs/>
                <w:color w:val="000000" w:themeColor="text1"/>
                <w:sz w:val="21"/>
                <w:szCs w:val="21"/>
                <w:highlight w:val="none"/>
                <w:lang w:val="en-US" w:eastAsia="zh-CN"/>
                <w14:textFill>
                  <w14:solidFill>
                    <w14:schemeClr w14:val="tx1"/>
                  </w14:solidFill>
                </w14:textFill>
              </w:rPr>
              <w:t>7</w:t>
            </w:r>
            <w:r>
              <w:rPr>
                <w:rFonts w:hint="default"/>
                <w:b/>
                <w:bCs/>
                <w:color w:val="000000" w:themeColor="text1"/>
                <w:sz w:val="21"/>
                <w:szCs w:val="21"/>
                <w:highlight w:val="none"/>
                <w:lang w:val="en-US" w:eastAsia="zh-CN"/>
                <w14:textFill>
                  <w14:solidFill>
                    <w14:schemeClr w14:val="tx1"/>
                  </w14:solidFill>
                </w14:textFill>
              </w:rPr>
              <w:t xml:space="preserve">  </w:t>
            </w:r>
            <w:r>
              <w:rPr>
                <w:rFonts w:hint="default"/>
                <w:b/>
                <w:bCs/>
                <w:color w:val="000000" w:themeColor="text1"/>
                <w:sz w:val="21"/>
                <w:szCs w:val="21"/>
                <w:highlight w:val="none"/>
                <w:lang w:val="en-US" w:eastAsia="en-US"/>
                <w14:textFill>
                  <w14:solidFill>
                    <w14:schemeClr w14:val="tx1"/>
                  </w14:solidFill>
                </w14:textFill>
              </w:rPr>
              <w:t>工程建设期土石方平衡表</w:t>
            </w:r>
          </w:p>
          <w:tbl>
            <w:tblPr>
              <w:tblStyle w:val="37"/>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63"/>
              <w:gridCol w:w="1449"/>
              <w:gridCol w:w="572"/>
              <w:gridCol w:w="1242"/>
              <w:gridCol w:w="1242"/>
              <w:gridCol w:w="1242"/>
              <w:gridCol w:w="1243"/>
            </w:tblGrid>
            <w:tr w14:paraId="305194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836" w:type="pct"/>
                  <w:gridSpan w:val="3"/>
                  <w:tcBorders>
                    <w:tl2br w:val="nil"/>
                    <w:tr2bl w:val="nil"/>
                  </w:tcBorders>
                  <w:shd w:val="clear" w:color="auto" w:fill="auto"/>
                  <w:vAlign w:val="center"/>
                </w:tcPr>
                <w:p w14:paraId="4C22BEEF">
                  <w:pPr>
                    <w:pStyle w:val="47"/>
                    <w:keepNext w:val="0"/>
                    <w:keepLines w:val="0"/>
                    <w:pageBreakBefore w:val="0"/>
                    <w:widowControl w:val="0"/>
                    <w:tabs>
                      <w:tab w:val="center" w:pos="2275"/>
                      <w:tab w:val="right" w:pos="3591"/>
                    </w:tabs>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防治分区</w:t>
                  </w:r>
                </w:p>
              </w:tc>
              <w:tc>
                <w:tcPr>
                  <w:tcW w:w="790" w:type="pct"/>
                  <w:tcBorders>
                    <w:tl2br w:val="nil"/>
                    <w:tr2bl w:val="nil"/>
                  </w:tcBorders>
                  <w:shd w:val="clear" w:color="auto" w:fill="auto"/>
                  <w:vAlign w:val="center"/>
                </w:tcPr>
                <w:p w14:paraId="100C8A3E">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挖方</w:t>
                  </w:r>
                </w:p>
                <w:p w14:paraId="7B03E7A5">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万m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p>
              </w:tc>
              <w:tc>
                <w:tcPr>
                  <w:tcW w:w="790" w:type="pct"/>
                  <w:tcBorders>
                    <w:tl2br w:val="nil"/>
                    <w:tr2bl w:val="nil"/>
                  </w:tcBorders>
                  <w:shd w:val="clear" w:color="auto" w:fill="auto"/>
                  <w:vAlign w:val="center"/>
                </w:tcPr>
                <w:p w14:paraId="7FEC56BF">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借</w:t>
                  </w:r>
                  <w:r>
                    <w:rPr>
                      <w:color w:val="000000" w:themeColor="text1"/>
                      <w:highlight w:val="none"/>
                      <w:lang w:eastAsia="zh-CN"/>
                      <w14:textFill>
                        <w14:solidFill>
                          <w14:schemeClr w14:val="tx1"/>
                        </w14:solidFill>
                      </w14:textFill>
                    </w:rPr>
                    <w:t>方</w:t>
                  </w:r>
                </w:p>
                <w:p w14:paraId="2CD92012">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万m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p>
              </w:tc>
              <w:tc>
                <w:tcPr>
                  <w:tcW w:w="790" w:type="pct"/>
                  <w:tcBorders>
                    <w:tl2br w:val="nil"/>
                    <w:tr2bl w:val="nil"/>
                  </w:tcBorders>
                  <w:shd w:val="clear" w:color="auto" w:fill="auto"/>
                  <w:vAlign w:val="center"/>
                </w:tcPr>
                <w:p w14:paraId="3D41A650">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填方</w:t>
                  </w:r>
                </w:p>
                <w:p w14:paraId="7966AB75">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万m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p>
              </w:tc>
              <w:tc>
                <w:tcPr>
                  <w:tcW w:w="791" w:type="pct"/>
                  <w:tcBorders>
                    <w:tl2br w:val="nil"/>
                    <w:tr2bl w:val="nil"/>
                  </w:tcBorders>
                  <w:shd w:val="clear" w:color="auto" w:fill="auto"/>
                  <w:vAlign w:val="center"/>
                </w:tcPr>
                <w:p w14:paraId="0A2AB2F8">
                  <w:pPr>
                    <w:pStyle w:val="47"/>
                    <w:keepNext w:val="0"/>
                    <w:keepLines w:val="0"/>
                    <w:pageBreakBefore w:val="0"/>
                    <w:widowControl w:val="0"/>
                    <w:tabs>
                      <w:tab w:val="left" w:pos="486"/>
                    </w:tabs>
                    <w:kinsoku/>
                    <w:wordWrap/>
                    <w:overflowPunct/>
                    <w:topLinePunct w:val="0"/>
                    <w:autoSpaceDE w:val="0"/>
                    <w:autoSpaceDN w:val="0"/>
                    <w:bidi w:val="0"/>
                    <w:adjustRightInd/>
                    <w:snapToGrid w:val="0"/>
                    <w:spacing w:line="240" w:lineRule="auto"/>
                    <w:ind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弃方</w:t>
                  </w:r>
                </w:p>
                <w:p w14:paraId="30B0E02E">
                  <w:pPr>
                    <w:pStyle w:val="47"/>
                    <w:keepNext w:val="0"/>
                    <w:keepLines w:val="0"/>
                    <w:pageBreakBefore w:val="0"/>
                    <w:widowControl w:val="0"/>
                    <w:tabs>
                      <w:tab w:val="left" w:pos="486"/>
                    </w:tabs>
                    <w:kinsoku/>
                    <w:wordWrap/>
                    <w:overflowPunct/>
                    <w:topLinePunct w:val="0"/>
                    <w:autoSpaceDE w:val="0"/>
                    <w:autoSpaceDN w:val="0"/>
                    <w:bidi w:val="0"/>
                    <w:adjustRightInd/>
                    <w:snapToGrid w:val="0"/>
                    <w:spacing w:line="240" w:lineRule="auto"/>
                    <w:ind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万m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p>
              </w:tc>
            </w:tr>
            <w:tr w14:paraId="061114E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50" w:type="pct"/>
                  <w:vMerge w:val="restart"/>
                  <w:tcBorders>
                    <w:tl2br w:val="nil"/>
                    <w:tr2bl w:val="nil"/>
                  </w:tcBorders>
                  <w:shd w:val="clear" w:color="auto" w:fill="auto"/>
                  <w:vAlign w:val="center"/>
                </w:tcPr>
                <w:p w14:paraId="43B827B2">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堤防工程</w:t>
                  </w:r>
                </w:p>
              </w:tc>
              <w:tc>
                <w:tcPr>
                  <w:tcW w:w="921" w:type="pct"/>
                  <w:tcBorders>
                    <w:tl2br w:val="nil"/>
                    <w:tr2bl w:val="nil"/>
                  </w:tcBorders>
                  <w:shd w:val="clear" w:color="auto" w:fill="auto"/>
                  <w:vAlign w:val="center"/>
                </w:tcPr>
                <w:p w14:paraId="48CB7659">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河道清淤疏浚工程</w:t>
                  </w:r>
                </w:p>
              </w:tc>
              <w:tc>
                <w:tcPr>
                  <w:tcW w:w="364" w:type="pct"/>
                  <w:tcBorders>
                    <w:tl2br w:val="nil"/>
                    <w:tr2bl w:val="nil"/>
                  </w:tcBorders>
                  <w:shd w:val="clear" w:color="auto" w:fill="auto"/>
                  <w:vAlign w:val="center"/>
                </w:tcPr>
                <w:p w14:paraId="2553D4B2">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土方</w:t>
                  </w:r>
                </w:p>
              </w:tc>
              <w:tc>
                <w:tcPr>
                  <w:tcW w:w="790" w:type="pct"/>
                  <w:tcBorders>
                    <w:tl2br w:val="nil"/>
                    <w:tr2bl w:val="nil"/>
                  </w:tcBorders>
                  <w:shd w:val="clear" w:color="auto" w:fill="auto"/>
                  <w:vAlign w:val="center"/>
                </w:tcPr>
                <w:p w14:paraId="0242EB0A">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2.8</w:t>
                  </w:r>
                </w:p>
              </w:tc>
              <w:tc>
                <w:tcPr>
                  <w:tcW w:w="790" w:type="pct"/>
                  <w:tcBorders>
                    <w:tl2br w:val="nil"/>
                    <w:tr2bl w:val="nil"/>
                  </w:tcBorders>
                  <w:shd w:val="clear" w:color="auto" w:fill="auto"/>
                  <w:vAlign w:val="center"/>
                </w:tcPr>
                <w:p w14:paraId="783FC326">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c>
                <w:tcPr>
                  <w:tcW w:w="790" w:type="pct"/>
                  <w:tcBorders>
                    <w:tl2br w:val="nil"/>
                    <w:tr2bl w:val="nil"/>
                  </w:tcBorders>
                  <w:shd w:val="clear" w:color="auto" w:fill="auto"/>
                  <w:vAlign w:val="center"/>
                </w:tcPr>
                <w:p w14:paraId="74A7FB9F">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1.66</w:t>
                  </w:r>
                </w:p>
              </w:tc>
              <w:tc>
                <w:tcPr>
                  <w:tcW w:w="791" w:type="pct"/>
                  <w:tcBorders>
                    <w:tl2br w:val="nil"/>
                    <w:tr2bl w:val="nil"/>
                  </w:tcBorders>
                  <w:shd w:val="clear" w:color="auto" w:fill="auto"/>
                  <w:vAlign w:val="center"/>
                </w:tcPr>
                <w:p w14:paraId="58DEA200">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1.14</w:t>
                  </w:r>
                </w:p>
              </w:tc>
            </w:tr>
            <w:tr w14:paraId="189920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50" w:type="pct"/>
                  <w:vMerge w:val="continue"/>
                  <w:tcBorders>
                    <w:tl2br w:val="nil"/>
                    <w:tr2bl w:val="nil"/>
                  </w:tcBorders>
                  <w:shd w:val="clear" w:color="auto" w:fill="auto"/>
                  <w:vAlign w:val="center"/>
                </w:tcPr>
                <w:p w14:paraId="39E26657">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highlight w:val="none"/>
                    </w:rPr>
                  </w:pPr>
                </w:p>
              </w:tc>
              <w:tc>
                <w:tcPr>
                  <w:tcW w:w="921" w:type="pct"/>
                  <w:tcBorders>
                    <w:tl2br w:val="nil"/>
                    <w:tr2bl w:val="nil"/>
                  </w:tcBorders>
                  <w:shd w:val="clear" w:color="auto" w:fill="auto"/>
                  <w:vAlign w:val="center"/>
                </w:tcPr>
                <w:p w14:paraId="6E377B02">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河岸土方工程</w:t>
                  </w:r>
                </w:p>
              </w:tc>
              <w:tc>
                <w:tcPr>
                  <w:tcW w:w="364" w:type="pct"/>
                  <w:tcBorders>
                    <w:tl2br w:val="nil"/>
                    <w:tr2bl w:val="nil"/>
                  </w:tcBorders>
                  <w:shd w:val="clear" w:color="auto" w:fill="auto"/>
                  <w:vAlign w:val="center"/>
                </w:tcPr>
                <w:p w14:paraId="64F0BAA3">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土方</w:t>
                  </w:r>
                </w:p>
              </w:tc>
              <w:tc>
                <w:tcPr>
                  <w:tcW w:w="790" w:type="pct"/>
                  <w:tcBorders>
                    <w:tl2br w:val="nil"/>
                    <w:tr2bl w:val="nil"/>
                  </w:tcBorders>
                  <w:shd w:val="clear" w:color="auto" w:fill="auto"/>
                  <w:vAlign w:val="center"/>
                </w:tcPr>
                <w:p w14:paraId="66C97835">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1.41</w:t>
                  </w:r>
                </w:p>
              </w:tc>
              <w:tc>
                <w:tcPr>
                  <w:tcW w:w="790" w:type="pct"/>
                  <w:tcBorders>
                    <w:tl2br w:val="nil"/>
                    <w:tr2bl w:val="nil"/>
                  </w:tcBorders>
                  <w:shd w:val="clear" w:color="auto" w:fill="auto"/>
                  <w:vAlign w:val="center"/>
                </w:tcPr>
                <w:p w14:paraId="073CF94A">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2.92</w:t>
                  </w:r>
                </w:p>
              </w:tc>
              <w:tc>
                <w:tcPr>
                  <w:tcW w:w="790" w:type="pct"/>
                  <w:tcBorders>
                    <w:tl2br w:val="nil"/>
                    <w:tr2bl w:val="nil"/>
                  </w:tcBorders>
                  <w:shd w:val="clear" w:color="auto" w:fill="auto"/>
                  <w:vAlign w:val="center"/>
                </w:tcPr>
                <w:p w14:paraId="0DD73EC2">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4.33</w:t>
                  </w:r>
                </w:p>
              </w:tc>
              <w:tc>
                <w:tcPr>
                  <w:tcW w:w="791" w:type="pct"/>
                  <w:tcBorders>
                    <w:tl2br w:val="nil"/>
                    <w:tr2bl w:val="nil"/>
                  </w:tcBorders>
                  <w:shd w:val="clear" w:color="auto" w:fill="auto"/>
                  <w:vAlign w:val="center"/>
                </w:tcPr>
                <w:p w14:paraId="4B644427">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r>
            <w:tr w14:paraId="303D666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472" w:type="pct"/>
                  <w:gridSpan w:val="2"/>
                  <w:tcBorders>
                    <w:tl2br w:val="nil"/>
                    <w:tr2bl w:val="nil"/>
                  </w:tcBorders>
                  <w:shd w:val="clear" w:color="auto" w:fill="auto"/>
                  <w:vAlign w:val="center"/>
                </w:tcPr>
                <w:p w14:paraId="779D6648">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涵洞施工工程</w:t>
                  </w:r>
                </w:p>
              </w:tc>
              <w:tc>
                <w:tcPr>
                  <w:tcW w:w="364" w:type="pct"/>
                  <w:tcBorders>
                    <w:tl2br w:val="nil"/>
                    <w:tr2bl w:val="nil"/>
                  </w:tcBorders>
                  <w:shd w:val="clear" w:color="auto" w:fill="auto"/>
                  <w:vAlign w:val="center"/>
                </w:tcPr>
                <w:p w14:paraId="6C1F0FC3">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土方</w:t>
                  </w:r>
                </w:p>
              </w:tc>
              <w:tc>
                <w:tcPr>
                  <w:tcW w:w="790" w:type="pct"/>
                  <w:tcBorders>
                    <w:tl2br w:val="nil"/>
                    <w:tr2bl w:val="nil"/>
                  </w:tcBorders>
                  <w:shd w:val="clear" w:color="auto" w:fill="auto"/>
                  <w:vAlign w:val="center"/>
                </w:tcPr>
                <w:p w14:paraId="669A3CE3">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0.004</w:t>
                  </w:r>
                </w:p>
              </w:tc>
              <w:tc>
                <w:tcPr>
                  <w:tcW w:w="790" w:type="pct"/>
                  <w:tcBorders>
                    <w:tl2br w:val="nil"/>
                    <w:tr2bl w:val="nil"/>
                  </w:tcBorders>
                  <w:shd w:val="clear" w:color="auto" w:fill="auto"/>
                  <w:vAlign w:val="center"/>
                </w:tcPr>
                <w:p w14:paraId="6294B96B">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0.002</w:t>
                  </w:r>
                </w:p>
              </w:tc>
              <w:tc>
                <w:tcPr>
                  <w:tcW w:w="790" w:type="pct"/>
                  <w:tcBorders>
                    <w:tl2br w:val="nil"/>
                    <w:tr2bl w:val="nil"/>
                  </w:tcBorders>
                  <w:shd w:val="clear" w:color="auto" w:fill="auto"/>
                  <w:vAlign w:val="center"/>
                </w:tcPr>
                <w:p w14:paraId="68FD441D">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0.006</w:t>
                  </w:r>
                </w:p>
              </w:tc>
              <w:tc>
                <w:tcPr>
                  <w:tcW w:w="791" w:type="pct"/>
                  <w:tcBorders>
                    <w:tl2br w:val="nil"/>
                    <w:tr2bl w:val="nil"/>
                  </w:tcBorders>
                  <w:shd w:val="clear" w:color="auto" w:fill="auto"/>
                  <w:vAlign w:val="center"/>
                </w:tcPr>
                <w:p w14:paraId="3863593C">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r>
            <w:tr w14:paraId="5EC926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472" w:type="pct"/>
                  <w:gridSpan w:val="2"/>
                  <w:tcBorders>
                    <w:tl2br w:val="nil"/>
                    <w:tr2bl w:val="nil"/>
                  </w:tcBorders>
                  <w:shd w:val="clear" w:color="auto" w:fill="auto"/>
                  <w:vAlign w:val="center"/>
                </w:tcPr>
                <w:p w14:paraId="43F8FF49">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施工</w:t>
                  </w:r>
                  <w:r>
                    <w:rPr>
                      <w:rFonts w:hint="eastAsia"/>
                      <w:color w:val="000000" w:themeColor="text1"/>
                      <w:highlight w:val="none"/>
                      <w:lang w:val="en-US" w:eastAsia="zh-CN"/>
                      <w14:textFill>
                        <w14:solidFill>
                          <w14:schemeClr w14:val="tx1"/>
                        </w14:solidFill>
                      </w14:textFill>
                    </w:rPr>
                    <w:t>营地</w:t>
                  </w:r>
                </w:p>
              </w:tc>
              <w:tc>
                <w:tcPr>
                  <w:tcW w:w="364" w:type="pct"/>
                  <w:tcBorders>
                    <w:tl2br w:val="nil"/>
                    <w:tr2bl w:val="nil"/>
                  </w:tcBorders>
                  <w:shd w:val="clear" w:color="auto" w:fill="auto"/>
                  <w:vAlign w:val="center"/>
                </w:tcPr>
                <w:p w14:paraId="0F098AB7">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土方</w:t>
                  </w:r>
                </w:p>
              </w:tc>
              <w:tc>
                <w:tcPr>
                  <w:tcW w:w="790" w:type="pct"/>
                  <w:tcBorders>
                    <w:tl2br w:val="nil"/>
                    <w:tr2bl w:val="nil"/>
                  </w:tcBorders>
                  <w:shd w:val="clear" w:color="auto" w:fill="auto"/>
                  <w:vAlign w:val="center"/>
                </w:tcPr>
                <w:p w14:paraId="069FF003">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ascii="Times New Roman" w:hAnsi="Times New Roman" w:eastAsia="宋体" w:cs="宋体"/>
                      <w:color w:val="000000" w:themeColor="text1"/>
                      <w:highlight w:val="none"/>
                      <w:lang w:val="en-US" w:eastAsia="en-US"/>
                      <w14:textFill>
                        <w14:solidFill>
                          <w14:schemeClr w14:val="tx1"/>
                        </w14:solidFill>
                      </w14:textFill>
                    </w:rPr>
                  </w:pPr>
                  <w:r>
                    <w:rPr>
                      <w:rFonts w:hint="default" w:ascii="Times New Roman" w:hAnsi="Times New Roman" w:eastAsia="宋体" w:cs="宋体"/>
                      <w:color w:val="000000" w:themeColor="text1"/>
                      <w:highlight w:val="none"/>
                      <w:lang w:val="en-US" w:eastAsia="zh-CN"/>
                      <w14:textFill>
                        <w14:solidFill>
                          <w14:schemeClr w14:val="tx1"/>
                        </w14:solidFill>
                      </w14:textFill>
                    </w:rPr>
                    <w:t>0.0</w:t>
                  </w:r>
                  <w:r>
                    <w:rPr>
                      <w:rFonts w:hint="eastAsia" w:cs="宋体"/>
                      <w:color w:val="000000" w:themeColor="text1"/>
                      <w:highlight w:val="none"/>
                      <w:lang w:val="en-US" w:eastAsia="zh-CN"/>
                      <w14:textFill>
                        <w14:solidFill>
                          <w14:schemeClr w14:val="tx1"/>
                        </w14:solidFill>
                      </w14:textFill>
                    </w:rPr>
                    <w:t>4</w:t>
                  </w:r>
                </w:p>
              </w:tc>
              <w:tc>
                <w:tcPr>
                  <w:tcW w:w="790" w:type="pct"/>
                  <w:tcBorders>
                    <w:tl2br w:val="nil"/>
                    <w:tr2bl w:val="nil"/>
                  </w:tcBorders>
                  <w:shd w:val="clear" w:color="auto" w:fill="auto"/>
                  <w:vAlign w:val="center"/>
                </w:tcPr>
                <w:p w14:paraId="7D9F05FD">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ascii="Times New Roman" w:hAnsi="Times New Roman" w:eastAsia="宋体" w:cs="宋体"/>
                      <w:color w:val="000000" w:themeColor="text1"/>
                      <w:highlight w:val="none"/>
                      <w:lang w:val="en-US" w:eastAsia="en-US"/>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c>
                <w:tcPr>
                  <w:tcW w:w="790" w:type="pct"/>
                  <w:tcBorders>
                    <w:tl2br w:val="nil"/>
                    <w:tr2bl w:val="nil"/>
                  </w:tcBorders>
                  <w:shd w:val="clear" w:color="auto" w:fill="auto"/>
                  <w:vAlign w:val="center"/>
                </w:tcPr>
                <w:p w14:paraId="3A924855">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default" w:ascii="Times New Roman" w:hAnsi="Times New Roman" w:eastAsia="宋体" w:cs="宋体"/>
                      <w:color w:val="000000" w:themeColor="text1"/>
                      <w:highlight w:val="none"/>
                      <w:lang w:val="en-US" w:eastAsia="zh-CN"/>
                      <w14:textFill>
                        <w14:solidFill>
                          <w14:schemeClr w14:val="tx1"/>
                        </w14:solidFill>
                      </w14:textFill>
                    </w:rPr>
                    <w:t>0.0</w:t>
                  </w:r>
                  <w:r>
                    <w:rPr>
                      <w:rFonts w:hint="eastAsia" w:cs="宋体"/>
                      <w:color w:val="000000" w:themeColor="text1"/>
                      <w:highlight w:val="none"/>
                      <w:lang w:val="en-US" w:eastAsia="zh-CN"/>
                      <w14:textFill>
                        <w14:solidFill>
                          <w14:schemeClr w14:val="tx1"/>
                        </w14:solidFill>
                      </w14:textFill>
                    </w:rPr>
                    <w:t>4</w:t>
                  </w:r>
                </w:p>
              </w:tc>
              <w:tc>
                <w:tcPr>
                  <w:tcW w:w="791" w:type="pct"/>
                  <w:tcBorders>
                    <w:tl2br w:val="nil"/>
                    <w:tr2bl w:val="nil"/>
                  </w:tcBorders>
                  <w:shd w:val="clear" w:color="auto" w:fill="auto"/>
                  <w:vAlign w:val="center"/>
                </w:tcPr>
                <w:p w14:paraId="24C50D43">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r>
            <w:tr w14:paraId="33E0CE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72" w:type="pct"/>
                  <w:gridSpan w:val="2"/>
                  <w:tcBorders>
                    <w:tl2br w:val="nil"/>
                    <w:tr2bl w:val="nil"/>
                  </w:tcBorders>
                  <w:shd w:val="clear" w:color="auto" w:fill="auto"/>
                  <w:vAlign w:val="center"/>
                </w:tcPr>
                <w:p w14:paraId="55B6429B">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拌合站</w:t>
                  </w:r>
                </w:p>
              </w:tc>
              <w:tc>
                <w:tcPr>
                  <w:tcW w:w="364" w:type="pct"/>
                  <w:tcBorders>
                    <w:tl2br w:val="nil"/>
                    <w:tr2bl w:val="nil"/>
                  </w:tcBorders>
                  <w:shd w:val="clear" w:color="auto" w:fill="auto"/>
                  <w:vAlign w:val="center"/>
                </w:tcPr>
                <w:p w14:paraId="422CDB9F">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土方</w:t>
                  </w:r>
                </w:p>
              </w:tc>
              <w:tc>
                <w:tcPr>
                  <w:tcW w:w="790" w:type="pct"/>
                  <w:tcBorders>
                    <w:tl2br w:val="nil"/>
                    <w:tr2bl w:val="nil"/>
                  </w:tcBorders>
                  <w:shd w:val="clear" w:color="auto" w:fill="auto"/>
                  <w:vAlign w:val="center"/>
                </w:tcPr>
                <w:p w14:paraId="77DFC8DE">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ascii="Times New Roman" w:hAnsi="Times New Roman" w:eastAsia="宋体" w:cs="宋体"/>
                      <w:color w:val="000000" w:themeColor="text1"/>
                      <w:highlight w:val="none"/>
                      <w:lang w:val="en-US" w:eastAsia="zh-CN"/>
                      <w14:textFill>
                        <w14:solidFill>
                          <w14:schemeClr w14:val="tx1"/>
                        </w14:solidFill>
                      </w14:textFill>
                    </w:rPr>
                    <w:t>0.15</w:t>
                  </w:r>
                </w:p>
              </w:tc>
              <w:tc>
                <w:tcPr>
                  <w:tcW w:w="790" w:type="pct"/>
                  <w:tcBorders>
                    <w:tl2br w:val="nil"/>
                    <w:tr2bl w:val="nil"/>
                  </w:tcBorders>
                  <w:shd w:val="clear" w:color="auto" w:fill="auto"/>
                  <w:vAlign w:val="center"/>
                </w:tcPr>
                <w:p w14:paraId="687CD5F3">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ascii="Times New Roman" w:hAnsi="Times New Roman" w:eastAsia="宋体" w:cs="宋体"/>
                      <w:color w:val="000000" w:themeColor="text1"/>
                      <w:highlight w:val="none"/>
                      <w:lang w:val="en-US" w:eastAsia="en-US"/>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c>
                <w:tcPr>
                  <w:tcW w:w="790" w:type="pct"/>
                  <w:tcBorders>
                    <w:tl2br w:val="nil"/>
                    <w:tr2bl w:val="nil"/>
                  </w:tcBorders>
                  <w:shd w:val="clear" w:color="auto" w:fill="auto"/>
                  <w:vAlign w:val="center"/>
                </w:tcPr>
                <w:p w14:paraId="12322AC8">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ascii="Times New Roman" w:hAnsi="Times New Roman" w:eastAsia="宋体" w:cs="宋体"/>
                      <w:color w:val="000000" w:themeColor="text1"/>
                      <w:highlight w:val="none"/>
                      <w:lang w:val="en-US" w:eastAsia="zh-CN"/>
                      <w14:textFill>
                        <w14:solidFill>
                          <w14:schemeClr w14:val="tx1"/>
                        </w14:solidFill>
                      </w14:textFill>
                    </w:rPr>
                    <w:t>0.15</w:t>
                  </w:r>
                </w:p>
              </w:tc>
              <w:tc>
                <w:tcPr>
                  <w:tcW w:w="791" w:type="pct"/>
                  <w:tcBorders>
                    <w:tl2br w:val="nil"/>
                    <w:tr2bl w:val="nil"/>
                  </w:tcBorders>
                  <w:shd w:val="clear" w:color="auto" w:fill="auto"/>
                  <w:vAlign w:val="center"/>
                </w:tcPr>
                <w:p w14:paraId="43295EB1">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r>
            <w:tr w14:paraId="07D70A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72" w:type="pct"/>
                  <w:gridSpan w:val="2"/>
                  <w:tcBorders>
                    <w:tl2br w:val="nil"/>
                    <w:tr2bl w:val="nil"/>
                  </w:tcBorders>
                  <w:shd w:val="clear" w:color="auto" w:fill="auto"/>
                  <w:vAlign w:val="center"/>
                </w:tcPr>
                <w:p w14:paraId="494A1932">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color w:val="000000" w:themeColor="text1"/>
                      <w:highlight w:val="none"/>
                      <w:lang w:eastAsia="zh-CN"/>
                      <w14:textFill>
                        <w14:solidFill>
                          <w14:schemeClr w14:val="tx1"/>
                        </w14:solidFill>
                      </w14:textFill>
                    </w:rPr>
                    <w:t>临时</w:t>
                  </w:r>
                  <w:r>
                    <w:rPr>
                      <w:rFonts w:hint="eastAsia"/>
                      <w:color w:val="000000" w:themeColor="text1"/>
                      <w:highlight w:val="none"/>
                      <w:lang w:val="en-US" w:eastAsia="zh-CN"/>
                      <w14:textFill>
                        <w14:solidFill>
                          <w14:schemeClr w14:val="tx1"/>
                        </w14:solidFill>
                      </w14:textFill>
                    </w:rPr>
                    <w:t>材料</w:t>
                  </w:r>
                  <w:r>
                    <w:rPr>
                      <w:color w:val="000000" w:themeColor="text1"/>
                      <w:highlight w:val="none"/>
                      <w:lang w:eastAsia="zh-CN"/>
                      <w14:textFill>
                        <w14:solidFill>
                          <w14:schemeClr w14:val="tx1"/>
                        </w14:solidFill>
                      </w14:textFill>
                    </w:rPr>
                    <w:t>堆</w:t>
                  </w:r>
                  <w:r>
                    <w:rPr>
                      <w:rFonts w:hint="eastAsia"/>
                      <w:color w:val="000000" w:themeColor="text1"/>
                      <w:highlight w:val="none"/>
                      <w:lang w:val="en-US" w:eastAsia="zh-CN"/>
                      <w14:textFill>
                        <w14:solidFill>
                          <w14:schemeClr w14:val="tx1"/>
                        </w14:solidFill>
                      </w14:textFill>
                    </w:rPr>
                    <w:t>放</w:t>
                  </w:r>
                  <w:r>
                    <w:rPr>
                      <w:color w:val="000000" w:themeColor="text1"/>
                      <w:highlight w:val="none"/>
                      <w:lang w:eastAsia="zh-CN"/>
                      <w14:textFill>
                        <w14:solidFill>
                          <w14:schemeClr w14:val="tx1"/>
                        </w14:solidFill>
                      </w14:textFill>
                    </w:rPr>
                    <w:t>场</w:t>
                  </w:r>
                </w:p>
              </w:tc>
              <w:tc>
                <w:tcPr>
                  <w:tcW w:w="364" w:type="pct"/>
                  <w:tcBorders>
                    <w:tl2br w:val="nil"/>
                    <w:tr2bl w:val="nil"/>
                  </w:tcBorders>
                  <w:shd w:val="clear" w:color="auto" w:fill="auto"/>
                  <w:vAlign w:val="center"/>
                </w:tcPr>
                <w:p w14:paraId="14E87351">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color w:val="000000" w:themeColor="text1"/>
                      <w:highlight w:val="none"/>
                      <w:lang w:eastAsia="zh-CN"/>
                      <w14:textFill>
                        <w14:solidFill>
                          <w14:schemeClr w14:val="tx1"/>
                        </w14:solidFill>
                      </w14:textFill>
                    </w:rPr>
                    <w:t>土方</w:t>
                  </w:r>
                </w:p>
              </w:tc>
              <w:tc>
                <w:tcPr>
                  <w:tcW w:w="790" w:type="pct"/>
                  <w:tcBorders>
                    <w:tl2br w:val="nil"/>
                    <w:tr2bl w:val="nil"/>
                  </w:tcBorders>
                  <w:shd w:val="clear" w:color="auto" w:fill="auto"/>
                  <w:vAlign w:val="center"/>
                </w:tcPr>
                <w:p w14:paraId="453CF699">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rFonts w:hint="default" w:ascii="Times New Roman" w:hAnsi="Times New Roman" w:eastAsia="宋体" w:cs="宋体"/>
                      <w:color w:val="000000" w:themeColor="text1"/>
                      <w:highlight w:val="none"/>
                      <w:lang w:val="en-US" w:eastAsia="zh-CN"/>
                      <w14:textFill>
                        <w14:solidFill>
                          <w14:schemeClr w14:val="tx1"/>
                        </w14:solidFill>
                      </w14:textFill>
                    </w:rPr>
                    <w:t>0.</w:t>
                  </w:r>
                  <w:r>
                    <w:rPr>
                      <w:rFonts w:hint="eastAsia" w:ascii="Times New Roman" w:hAnsi="Times New Roman" w:eastAsia="宋体" w:cs="宋体"/>
                      <w:color w:val="000000" w:themeColor="text1"/>
                      <w:highlight w:val="none"/>
                      <w:lang w:val="en-US" w:eastAsia="zh-CN"/>
                      <w14:textFill>
                        <w14:solidFill>
                          <w14:schemeClr w14:val="tx1"/>
                        </w14:solidFill>
                      </w14:textFill>
                    </w:rPr>
                    <w:t>16</w:t>
                  </w:r>
                </w:p>
              </w:tc>
              <w:tc>
                <w:tcPr>
                  <w:tcW w:w="790" w:type="pct"/>
                  <w:tcBorders>
                    <w:tl2br w:val="nil"/>
                    <w:tr2bl w:val="nil"/>
                  </w:tcBorders>
                  <w:shd w:val="clear" w:color="auto" w:fill="auto"/>
                  <w:vAlign w:val="center"/>
                </w:tcPr>
                <w:p w14:paraId="4523B892">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c>
                <w:tcPr>
                  <w:tcW w:w="790" w:type="pct"/>
                  <w:tcBorders>
                    <w:tl2br w:val="nil"/>
                    <w:tr2bl w:val="nil"/>
                  </w:tcBorders>
                  <w:shd w:val="clear" w:color="auto" w:fill="auto"/>
                  <w:vAlign w:val="center"/>
                </w:tcPr>
                <w:p w14:paraId="5C375C42">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rFonts w:hint="default" w:ascii="Times New Roman" w:hAnsi="Times New Roman" w:eastAsia="宋体" w:cs="宋体"/>
                      <w:color w:val="000000" w:themeColor="text1"/>
                      <w:highlight w:val="none"/>
                      <w:lang w:val="en-US" w:eastAsia="zh-CN"/>
                      <w14:textFill>
                        <w14:solidFill>
                          <w14:schemeClr w14:val="tx1"/>
                        </w14:solidFill>
                      </w14:textFill>
                    </w:rPr>
                    <w:t>0.</w:t>
                  </w:r>
                  <w:r>
                    <w:rPr>
                      <w:rFonts w:hint="eastAsia" w:ascii="Times New Roman" w:hAnsi="Times New Roman" w:eastAsia="宋体" w:cs="宋体"/>
                      <w:color w:val="000000" w:themeColor="text1"/>
                      <w:highlight w:val="none"/>
                      <w:lang w:val="en-US" w:eastAsia="zh-CN"/>
                      <w14:textFill>
                        <w14:solidFill>
                          <w14:schemeClr w14:val="tx1"/>
                        </w14:solidFill>
                      </w14:textFill>
                    </w:rPr>
                    <w:t>16</w:t>
                  </w:r>
                </w:p>
              </w:tc>
              <w:tc>
                <w:tcPr>
                  <w:tcW w:w="791" w:type="pct"/>
                  <w:tcBorders>
                    <w:tl2br w:val="nil"/>
                    <w:tr2bl w:val="nil"/>
                  </w:tcBorders>
                  <w:shd w:val="clear" w:color="auto" w:fill="auto"/>
                  <w:vAlign w:val="center"/>
                </w:tcPr>
                <w:p w14:paraId="5A0AFE5A">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r>
            <w:tr w14:paraId="2101A9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72" w:type="pct"/>
                  <w:gridSpan w:val="2"/>
                  <w:tcBorders>
                    <w:tl2br w:val="nil"/>
                    <w:tr2bl w:val="nil"/>
                  </w:tcBorders>
                  <w:shd w:val="clear" w:color="auto" w:fill="auto"/>
                  <w:vAlign w:val="center"/>
                </w:tcPr>
                <w:p w14:paraId="097D45B2">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rFonts w:hint="eastAsia" w:cs="宋体"/>
                      <w:color w:val="000000" w:themeColor="text1"/>
                      <w:sz w:val="21"/>
                      <w:szCs w:val="22"/>
                      <w:highlight w:val="none"/>
                      <w:lang w:val="en-US" w:eastAsia="zh-CN" w:bidi="ar-SA"/>
                      <w14:textFill>
                        <w14:solidFill>
                          <w14:schemeClr w14:val="tx1"/>
                        </w14:solidFill>
                      </w14:textFill>
                    </w:rPr>
                    <w:t>仓库</w:t>
                  </w:r>
                </w:p>
              </w:tc>
              <w:tc>
                <w:tcPr>
                  <w:tcW w:w="364" w:type="pct"/>
                  <w:tcBorders>
                    <w:tl2br w:val="nil"/>
                    <w:tr2bl w:val="nil"/>
                  </w:tcBorders>
                  <w:shd w:val="clear" w:color="auto" w:fill="auto"/>
                  <w:vAlign w:val="center"/>
                </w:tcPr>
                <w:p w14:paraId="75F6812C">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color w:val="000000" w:themeColor="text1"/>
                      <w:highlight w:val="none"/>
                      <w:lang w:eastAsia="zh-CN"/>
                      <w14:textFill>
                        <w14:solidFill>
                          <w14:schemeClr w14:val="tx1"/>
                        </w14:solidFill>
                      </w14:textFill>
                    </w:rPr>
                    <w:t>土方</w:t>
                  </w:r>
                </w:p>
              </w:tc>
              <w:tc>
                <w:tcPr>
                  <w:tcW w:w="790" w:type="pct"/>
                  <w:tcBorders>
                    <w:tl2br w:val="nil"/>
                    <w:tr2bl w:val="nil"/>
                  </w:tcBorders>
                  <w:shd w:val="clear" w:color="auto" w:fill="auto"/>
                  <w:vAlign w:val="center"/>
                </w:tcPr>
                <w:p w14:paraId="6EF2AB38">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2"/>
                      <w:highlight w:val="none"/>
                      <w:lang w:val="en-US" w:eastAsia="zh-CN" w:bidi="ar-SA"/>
                      <w14:textFill>
                        <w14:solidFill>
                          <w14:schemeClr w14:val="tx1"/>
                        </w14:solidFill>
                      </w14:textFill>
                    </w:rPr>
                    <w:t>0.01</w:t>
                  </w:r>
                </w:p>
              </w:tc>
              <w:tc>
                <w:tcPr>
                  <w:tcW w:w="790" w:type="pct"/>
                  <w:tcBorders>
                    <w:tl2br w:val="nil"/>
                    <w:tr2bl w:val="nil"/>
                  </w:tcBorders>
                  <w:shd w:val="clear" w:color="auto" w:fill="auto"/>
                  <w:vAlign w:val="center"/>
                </w:tcPr>
                <w:p w14:paraId="46DAF9B6">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c>
                <w:tcPr>
                  <w:tcW w:w="790" w:type="pct"/>
                  <w:tcBorders>
                    <w:tl2br w:val="nil"/>
                    <w:tr2bl w:val="nil"/>
                  </w:tcBorders>
                  <w:shd w:val="clear" w:color="auto" w:fill="auto"/>
                  <w:vAlign w:val="center"/>
                </w:tcPr>
                <w:p w14:paraId="45498E69">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2"/>
                      <w:highlight w:val="none"/>
                      <w:lang w:val="en-US" w:eastAsia="zh-CN" w:bidi="ar-SA"/>
                      <w14:textFill>
                        <w14:solidFill>
                          <w14:schemeClr w14:val="tx1"/>
                        </w14:solidFill>
                      </w14:textFill>
                    </w:rPr>
                    <w:t>0.01</w:t>
                  </w:r>
                </w:p>
              </w:tc>
              <w:tc>
                <w:tcPr>
                  <w:tcW w:w="791" w:type="pct"/>
                  <w:tcBorders>
                    <w:tl2br w:val="nil"/>
                    <w:tr2bl w:val="nil"/>
                  </w:tcBorders>
                  <w:shd w:val="clear" w:color="auto" w:fill="auto"/>
                  <w:vAlign w:val="center"/>
                </w:tcPr>
                <w:p w14:paraId="4877FD76">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Times New Roman" w:hAnsi="Times New Roman" w:eastAsia="宋体" w:cs="宋体"/>
                      <w:color w:val="000000" w:themeColor="text1"/>
                      <w:sz w:val="21"/>
                      <w:szCs w:val="22"/>
                      <w:highlight w:val="none"/>
                      <w:lang w:val="en-US" w:eastAsia="zh-CN" w:bidi="ar-SA"/>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r>
            <w:tr w14:paraId="2B4070C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72" w:type="pct"/>
                  <w:gridSpan w:val="2"/>
                  <w:tcBorders>
                    <w:tl2br w:val="nil"/>
                    <w:tr2bl w:val="nil"/>
                  </w:tcBorders>
                  <w:shd w:val="clear" w:color="auto" w:fill="auto"/>
                  <w:vAlign w:val="center"/>
                </w:tcPr>
                <w:p w14:paraId="5BDB1866">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土方临时堆场</w:t>
                  </w:r>
                </w:p>
              </w:tc>
              <w:tc>
                <w:tcPr>
                  <w:tcW w:w="364" w:type="pct"/>
                  <w:tcBorders>
                    <w:tl2br w:val="nil"/>
                    <w:tr2bl w:val="nil"/>
                  </w:tcBorders>
                  <w:shd w:val="clear" w:color="auto" w:fill="auto"/>
                  <w:vAlign w:val="center"/>
                </w:tcPr>
                <w:p w14:paraId="0C29088D">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土方</w:t>
                  </w:r>
                </w:p>
              </w:tc>
              <w:tc>
                <w:tcPr>
                  <w:tcW w:w="790" w:type="pct"/>
                  <w:tcBorders>
                    <w:tl2br w:val="nil"/>
                    <w:tr2bl w:val="nil"/>
                  </w:tcBorders>
                  <w:shd w:val="clear" w:color="auto" w:fill="auto"/>
                  <w:vAlign w:val="center"/>
                </w:tcPr>
                <w:p w14:paraId="23CFEC04">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ascii="Times New Roman" w:hAnsi="Times New Roman" w:eastAsia="宋体" w:cs="宋体"/>
                      <w:color w:val="000000" w:themeColor="text1"/>
                      <w:highlight w:val="none"/>
                      <w:lang w:val="en-US" w:eastAsia="zh-CN"/>
                      <w14:textFill>
                        <w14:solidFill>
                          <w14:schemeClr w14:val="tx1"/>
                        </w14:solidFill>
                      </w14:textFill>
                    </w:rPr>
                    <w:t>0.1</w:t>
                  </w:r>
                </w:p>
              </w:tc>
              <w:tc>
                <w:tcPr>
                  <w:tcW w:w="790" w:type="pct"/>
                  <w:tcBorders>
                    <w:tl2br w:val="nil"/>
                    <w:tr2bl w:val="nil"/>
                  </w:tcBorders>
                  <w:shd w:val="clear" w:color="auto" w:fill="auto"/>
                  <w:vAlign w:val="center"/>
                </w:tcPr>
                <w:p w14:paraId="2EA1BAEF">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c>
                <w:tcPr>
                  <w:tcW w:w="1242" w:type="dxa"/>
                  <w:tcBorders>
                    <w:tl2br w:val="nil"/>
                    <w:tr2bl w:val="nil"/>
                  </w:tcBorders>
                  <w:shd w:val="clear" w:color="auto" w:fill="auto"/>
                  <w:vAlign w:val="center"/>
                </w:tcPr>
                <w:p w14:paraId="385DD75B">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cs="宋体"/>
                      <w:color w:val="000000" w:themeColor="text1"/>
                      <w:highlight w:val="none"/>
                      <w:lang w:val="en-US" w:eastAsia="zh-CN"/>
                      <w14:textFill>
                        <w14:solidFill>
                          <w14:schemeClr w14:val="tx1"/>
                        </w14:solidFill>
                      </w14:textFill>
                    </w:rPr>
                  </w:pPr>
                  <w:r>
                    <w:rPr>
                      <w:rFonts w:hint="eastAsia" w:ascii="Times New Roman" w:hAnsi="Times New Roman" w:eastAsia="宋体" w:cs="宋体"/>
                      <w:color w:val="000000" w:themeColor="text1"/>
                      <w:highlight w:val="none"/>
                      <w:lang w:val="en-US" w:eastAsia="zh-CN"/>
                      <w14:textFill>
                        <w14:solidFill>
                          <w14:schemeClr w14:val="tx1"/>
                        </w14:solidFill>
                      </w14:textFill>
                    </w:rPr>
                    <w:t>0.1</w:t>
                  </w:r>
                </w:p>
              </w:tc>
              <w:tc>
                <w:tcPr>
                  <w:tcW w:w="1243" w:type="dxa"/>
                  <w:tcBorders>
                    <w:tl2br w:val="nil"/>
                    <w:tr2bl w:val="nil"/>
                  </w:tcBorders>
                  <w:shd w:val="clear" w:color="auto" w:fill="auto"/>
                  <w:vAlign w:val="center"/>
                </w:tcPr>
                <w:p w14:paraId="1ACA9EDB">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r>
            <w:tr w14:paraId="7855C3A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72" w:type="pct"/>
                  <w:gridSpan w:val="2"/>
                  <w:tcBorders>
                    <w:tl2br w:val="nil"/>
                    <w:tr2bl w:val="nil"/>
                  </w:tcBorders>
                  <w:shd w:val="clear" w:color="auto" w:fill="auto"/>
                  <w:vAlign w:val="center"/>
                </w:tcPr>
                <w:p w14:paraId="36E9F111">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临时施工道路</w:t>
                  </w:r>
                </w:p>
              </w:tc>
              <w:tc>
                <w:tcPr>
                  <w:tcW w:w="364" w:type="pct"/>
                  <w:tcBorders>
                    <w:tl2br w:val="nil"/>
                    <w:tr2bl w:val="nil"/>
                  </w:tcBorders>
                  <w:shd w:val="clear" w:color="auto" w:fill="auto"/>
                  <w:vAlign w:val="center"/>
                </w:tcPr>
                <w:p w14:paraId="31C8A0A9">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土方</w:t>
                  </w:r>
                </w:p>
              </w:tc>
              <w:tc>
                <w:tcPr>
                  <w:tcW w:w="790" w:type="pct"/>
                  <w:tcBorders>
                    <w:tl2br w:val="nil"/>
                    <w:tr2bl w:val="nil"/>
                  </w:tcBorders>
                  <w:shd w:val="clear" w:color="auto" w:fill="auto"/>
                  <w:vAlign w:val="center"/>
                </w:tcPr>
                <w:p w14:paraId="5D7477E7">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en-US"/>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2.896</w:t>
                  </w:r>
                </w:p>
              </w:tc>
              <w:tc>
                <w:tcPr>
                  <w:tcW w:w="790" w:type="pct"/>
                  <w:tcBorders>
                    <w:tl2br w:val="nil"/>
                    <w:tr2bl w:val="nil"/>
                  </w:tcBorders>
                  <w:shd w:val="clear" w:color="auto" w:fill="auto"/>
                  <w:vAlign w:val="center"/>
                </w:tcPr>
                <w:p w14:paraId="37A3CDDE">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en-US"/>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0.408</w:t>
                  </w:r>
                </w:p>
              </w:tc>
              <w:tc>
                <w:tcPr>
                  <w:tcW w:w="1242" w:type="dxa"/>
                  <w:tcBorders>
                    <w:tl2br w:val="nil"/>
                    <w:tr2bl w:val="nil"/>
                  </w:tcBorders>
                  <w:shd w:val="clear" w:color="auto" w:fill="auto"/>
                  <w:vAlign w:val="center"/>
                </w:tcPr>
                <w:p w14:paraId="6915D97D">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3.304</w:t>
                  </w:r>
                </w:p>
              </w:tc>
              <w:tc>
                <w:tcPr>
                  <w:tcW w:w="1243" w:type="dxa"/>
                  <w:tcBorders>
                    <w:tl2br w:val="nil"/>
                    <w:tr2bl w:val="nil"/>
                  </w:tcBorders>
                  <w:shd w:val="clear" w:color="auto" w:fill="auto"/>
                  <w:vAlign w:val="center"/>
                </w:tcPr>
                <w:p w14:paraId="745D7665">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w:t>
                  </w:r>
                </w:p>
              </w:tc>
            </w:tr>
            <w:tr w14:paraId="663AF3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72" w:type="pct"/>
                  <w:gridSpan w:val="2"/>
                  <w:tcBorders>
                    <w:tl2br w:val="nil"/>
                    <w:tr2bl w:val="nil"/>
                  </w:tcBorders>
                  <w:shd w:val="clear" w:color="auto" w:fill="auto"/>
                  <w:vAlign w:val="center"/>
                </w:tcPr>
                <w:p w14:paraId="18A4322F">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淤泥沥干场</w:t>
                  </w:r>
                </w:p>
              </w:tc>
              <w:tc>
                <w:tcPr>
                  <w:tcW w:w="364" w:type="pct"/>
                  <w:tcBorders>
                    <w:tl2br w:val="nil"/>
                    <w:tr2bl w:val="nil"/>
                  </w:tcBorders>
                  <w:shd w:val="clear" w:color="auto" w:fill="auto"/>
                  <w:vAlign w:val="center"/>
                </w:tcPr>
                <w:p w14:paraId="3281487D">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土方</w:t>
                  </w:r>
                </w:p>
              </w:tc>
              <w:tc>
                <w:tcPr>
                  <w:tcW w:w="790" w:type="pct"/>
                  <w:tcBorders>
                    <w:tl2br w:val="nil"/>
                    <w:tr2bl w:val="nil"/>
                  </w:tcBorders>
                  <w:shd w:val="clear" w:color="auto" w:fill="auto"/>
                  <w:vAlign w:val="center"/>
                </w:tcPr>
                <w:p w14:paraId="3315040E">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0.1</w:t>
                  </w:r>
                </w:p>
              </w:tc>
              <w:tc>
                <w:tcPr>
                  <w:tcW w:w="790" w:type="pct"/>
                  <w:tcBorders>
                    <w:tl2br w:val="nil"/>
                    <w:tr2bl w:val="nil"/>
                  </w:tcBorders>
                  <w:shd w:val="clear" w:color="auto" w:fill="auto"/>
                  <w:vAlign w:val="center"/>
                </w:tcPr>
                <w:p w14:paraId="02D70639">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cs="宋体"/>
                      <w:color w:val="000000" w:themeColor="text1"/>
                      <w:highlight w:val="none"/>
                      <w:lang w:val="en-US" w:eastAsia="zh-CN"/>
                      <w14:textFill>
                        <w14:solidFill>
                          <w14:schemeClr w14:val="tx1"/>
                        </w14:solidFill>
                      </w14:textFill>
                    </w:rPr>
                  </w:pPr>
                </w:p>
              </w:tc>
              <w:tc>
                <w:tcPr>
                  <w:tcW w:w="1242" w:type="dxa"/>
                  <w:tcBorders>
                    <w:tl2br w:val="nil"/>
                    <w:tr2bl w:val="nil"/>
                  </w:tcBorders>
                  <w:shd w:val="clear" w:color="auto" w:fill="auto"/>
                  <w:vAlign w:val="center"/>
                </w:tcPr>
                <w:p w14:paraId="516FBB85">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0.1</w:t>
                  </w:r>
                </w:p>
              </w:tc>
              <w:tc>
                <w:tcPr>
                  <w:tcW w:w="1243" w:type="dxa"/>
                  <w:tcBorders>
                    <w:tl2br w:val="nil"/>
                    <w:tr2bl w:val="nil"/>
                  </w:tcBorders>
                  <w:shd w:val="clear" w:color="auto" w:fill="auto"/>
                  <w:vAlign w:val="center"/>
                </w:tcPr>
                <w:p w14:paraId="65EF3D7E">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cs="宋体"/>
                      <w:color w:val="000000" w:themeColor="text1"/>
                      <w:highlight w:val="none"/>
                      <w:lang w:val="en-US" w:eastAsia="zh-CN"/>
                      <w14:textFill>
                        <w14:solidFill>
                          <w14:schemeClr w14:val="tx1"/>
                        </w14:solidFill>
                      </w14:textFill>
                    </w:rPr>
                  </w:pPr>
                </w:p>
              </w:tc>
            </w:tr>
            <w:tr w14:paraId="2748E8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6" w:type="pct"/>
                  <w:gridSpan w:val="3"/>
                  <w:tcBorders>
                    <w:tl2br w:val="nil"/>
                    <w:tr2bl w:val="nil"/>
                  </w:tcBorders>
                  <w:shd w:val="clear" w:color="auto" w:fill="auto"/>
                  <w:vAlign w:val="center"/>
                </w:tcPr>
                <w:p w14:paraId="40A47997">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合计</w:t>
                  </w:r>
                </w:p>
              </w:tc>
              <w:tc>
                <w:tcPr>
                  <w:tcW w:w="790" w:type="pct"/>
                  <w:tcBorders>
                    <w:tl2br w:val="nil"/>
                    <w:tr2bl w:val="nil"/>
                  </w:tcBorders>
                  <w:shd w:val="clear" w:color="auto" w:fill="auto"/>
                  <w:vAlign w:val="center"/>
                </w:tcPr>
                <w:p w14:paraId="78E7CB13">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FF0000"/>
                      <w:highlight w:val="none"/>
                      <w:lang w:val="en-US" w:eastAsia="zh-CN"/>
                    </w:rPr>
                  </w:pPr>
                  <w:r>
                    <w:rPr>
                      <w:rFonts w:hint="eastAsia" w:cs="宋体"/>
                      <w:color w:val="000000" w:themeColor="text1"/>
                      <w:highlight w:val="none"/>
                      <w:lang w:val="en-US" w:eastAsia="zh-CN"/>
                      <w14:textFill>
                        <w14:solidFill>
                          <w14:schemeClr w14:val="tx1"/>
                        </w14:solidFill>
                      </w14:textFill>
                    </w:rPr>
                    <w:t>7.67</w:t>
                  </w:r>
                </w:p>
              </w:tc>
              <w:tc>
                <w:tcPr>
                  <w:tcW w:w="790" w:type="pct"/>
                  <w:tcBorders>
                    <w:tl2br w:val="nil"/>
                    <w:tr2bl w:val="nil"/>
                  </w:tcBorders>
                  <w:shd w:val="clear" w:color="auto" w:fill="auto"/>
                  <w:vAlign w:val="center"/>
                </w:tcPr>
                <w:p w14:paraId="1F048F65">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宋体"/>
                      <w:color w:val="FF0000"/>
                      <w:highlight w:val="none"/>
                      <w:lang w:val="en-US" w:eastAsia="zh-CN"/>
                    </w:rPr>
                  </w:pPr>
                  <w:r>
                    <w:rPr>
                      <w:rFonts w:hint="eastAsia" w:cs="宋体"/>
                      <w:color w:val="000000" w:themeColor="text1"/>
                      <w:highlight w:val="none"/>
                      <w:lang w:val="en-US" w:eastAsia="zh-CN"/>
                      <w14:textFill>
                        <w14:solidFill>
                          <w14:schemeClr w14:val="tx1"/>
                        </w14:solidFill>
                      </w14:textFill>
                    </w:rPr>
                    <w:t>3.33</w:t>
                  </w:r>
                </w:p>
              </w:tc>
              <w:tc>
                <w:tcPr>
                  <w:tcW w:w="1242" w:type="dxa"/>
                  <w:tcBorders>
                    <w:tl2br w:val="nil"/>
                    <w:tr2bl w:val="nil"/>
                  </w:tcBorders>
                  <w:shd w:val="clear" w:color="auto" w:fill="auto"/>
                  <w:vAlign w:val="center"/>
                </w:tcPr>
                <w:p w14:paraId="4893F25C">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s="宋体"/>
                      <w:color w:val="FF0000"/>
                      <w:highlight w:val="none"/>
                      <w:lang w:val="en-US" w:eastAsia="zh-CN"/>
                    </w:rPr>
                  </w:pPr>
                  <w:r>
                    <w:rPr>
                      <w:rFonts w:hint="eastAsia" w:cs="宋体"/>
                      <w:color w:val="000000" w:themeColor="text1"/>
                      <w:highlight w:val="none"/>
                      <w:lang w:val="en-US" w:eastAsia="zh-CN"/>
                      <w14:textFill>
                        <w14:solidFill>
                          <w14:schemeClr w14:val="tx1"/>
                        </w14:solidFill>
                      </w14:textFill>
                    </w:rPr>
                    <w:t>9.86</w:t>
                  </w:r>
                </w:p>
              </w:tc>
              <w:tc>
                <w:tcPr>
                  <w:tcW w:w="1243" w:type="dxa"/>
                  <w:tcBorders>
                    <w:tl2br w:val="nil"/>
                    <w:tr2bl w:val="nil"/>
                  </w:tcBorders>
                  <w:shd w:val="clear" w:color="auto" w:fill="auto"/>
                  <w:vAlign w:val="center"/>
                </w:tcPr>
                <w:p w14:paraId="682BB191">
                  <w:pPr>
                    <w:pStyle w:val="47"/>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cs="宋体"/>
                      <w:color w:val="FF0000"/>
                      <w:highlight w:val="none"/>
                      <w:lang w:val="en-US" w:eastAsia="zh-CN"/>
                    </w:rPr>
                  </w:pPr>
                  <w:r>
                    <w:rPr>
                      <w:rFonts w:hint="eastAsia" w:cs="宋体"/>
                      <w:color w:val="000000" w:themeColor="text1"/>
                      <w:highlight w:val="none"/>
                      <w:lang w:val="en-US" w:eastAsia="zh-CN"/>
                      <w14:textFill>
                        <w14:solidFill>
                          <w14:schemeClr w14:val="tx1"/>
                        </w14:solidFill>
                      </w14:textFill>
                    </w:rPr>
                    <w:t>1.14</w:t>
                  </w:r>
                </w:p>
              </w:tc>
            </w:tr>
          </w:tbl>
          <w:p w14:paraId="0560577B">
            <w:pPr>
              <w:pStyle w:val="66"/>
              <w:keepNext w:val="0"/>
              <w:keepLines w:val="0"/>
              <w:pageBreakBefore w:val="0"/>
              <w:widowControl/>
              <w:kinsoku/>
              <w:wordWrap/>
              <w:overflowPunct/>
              <w:topLinePunct w:val="0"/>
              <w:bidi w:val="0"/>
              <w:spacing w:line="360" w:lineRule="auto"/>
              <w:jc w:val="both"/>
              <w:textAlignment w:val="auto"/>
              <w:rPr>
                <w:rFonts w:hint="eastAsia" w:ascii="Times New Roman" w:hAnsi="Times New Roman"/>
                <w:b/>
                <w:bCs/>
                <w:color w:val="auto"/>
                <w:szCs w:val="24"/>
                <w:highlight w:val="none"/>
                <w:lang w:val="en-US" w:eastAsia="zh-CN"/>
              </w:rPr>
            </w:pPr>
            <w:r>
              <w:rPr>
                <w:rFonts w:hint="eastAsia" w:ascii="Times New Roman" w:hAnsi="Times New Roman"/>
                <w:b/>
                <w:bCs/>
                <w:color w:val="auto"/>
                <w:szCs w:val="24"/>
                <w:highlight w:val="none"/>
                <w:lang w:val="en-US" w:eastAsia="zh-CN"/>
              </w:rPr>
              <w:t>2施工时序</w:t>
            </w:r>
          </w:p>
          <w:p w14:paraId="274295A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eastAsia="zh-CN"/>
              </w:rPr>
            </w:pPr>
            <w:r>
              <w:rPr>
                <w:rFonts w:hint="eastAsia"/>
                <w:color w:val="auto"/>
                <w:highlight w:val="none"/>
                <w:lang w:eastAsia="zh-CN"/>
              </w:rPr>
              <w:t>本项目实施进度分为两个阶段进行，即项目前期阶段和项目建设阶段。项目建设阶段包括项目设计和施工建设阶段。</w:t>
            </w:r>
          </w:p>
          <w:p w14:paraId="06817A4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b w:val="0"/>
                <w:bCs w:val="0"/>
                <w:color w:val="auto"/>
                <w:highlight w:val="none"/>
                <w:lang w:eastAsia="zh-CN"/>
              </w:rPr>
            </w:pPr>
            <w:r>
              <w:rPr>
                <w:rFonts w:hint="default" w:cs="Times New Roman"/>
                <w:b w:val="0"/>
                <w:bCs w:val="0"/>
                <w:color w:val="auto"/>
                <w:szCs w:val="24"/>
                <w:highlight w:val="none"/>
                <w:lang w:val="en-US" w:eastAsia="zh-CN"/>
              </w:rPr>
              <w:t>（</w:t>
            </w:r>
            <w:r>
              <w:rPr>
                <w:rFonts w:hint="eastAsia" w:cs="Times New Roman"/>
                <w:b w:val="0"/>
                <w:bCs w:val="0"/>
                <w:color w:val="auto"/>
                <w:szCs w:val="24"/>
                <w:highlight w:val="none"/>
                <w:lang w:val="en-US" w:eastAsia="zh-CN"/>
              </w:rPr>
              <w:t>1</w:t>
            </w:r>
            <w:r>
              <w:rPr>
                <w:rFonts w:hint="default" w:cs="Times New Roman"/>
                <w:b w:val="0"/>
                <w:bCs w:val="0"/>
                <w:color w:val="auto"/>
                <w:szCs w:val="24"/>
                <w:highlight w:val="none"/>
                <w:lang w:val="en-US" w:eastAsia="zh-CN"/>
              </w:rPr>
              <w:t>）</w:t>
            </w:r>
            <w:r>
              <w:rPr>
                <w:rFonts w:hint="eastAsia"/>
                <w:b w:val="0"/>
                <w:bCs w:val="0"/>
                <w:color w:val="auto"/>
                <w:highlight w:val="none"/>
                <w:lang w:eastAsia="zh-CN"/>
              </w:rPr>
              <w:t>前期阶段</w:t>
            </w:r>
          </w:p>
          <w:p w14:paraId="030EA52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eastAsia="zh-CN"/>
              </w:rPr>
            </w:pPr>
            <w:r>
              <w:rPr>
                <w:rFonts w:hint="eastAsia"/>
                <w:color w:val="auto"/>
                <w:highlight w:val="none"/>
                <w:lang w:eastAsia="zh-CN"/>
              </w:rPr>
              <w:t>前期工作包括立项、可行性研究和评估。202</w:t>
            </w:r>
            <w:r>
              <w:rPr>
                <w:rFonts w:hint="eastAsia"/>
                <w:color w:val="auto"/>
                <w:highlight w:val="none"/>
                <w:lang w:val="en-US" w:eastAsia="zh-CN"/>
              </w:rPr>
              <w:t>6</w:t>
            </w:r>
            <w:r>
              <w:rPr>
                <w:rFonts w:hint="eastAsia"/>
                <w:color w:val="auto"/>
                <w:highlight w:val="none"/>
                <w:lang w:eastAsia="zh-CN"/>
              </w:rPr>
              <w:t>年</w:t>
            </w:r>
            <w:r>
              <w:rPr>
                <w:rFonts w:hint="eastAsia"/>
                <w:color w:val="auto"/>
                <w:highlight w:val="none"/>
                <w:lang w:val="en-US" w:eastAsia="zh-CN"/>
              </w:rPr>
              <w:t>3</w:t>
            </w:r>
            <w:r>
              <w:rPr>
                <w:rFonts w:hint="eastAsia"/>
                <w:color w:val="auto"/>
                <w:highlight w:val="none"/>
                <w:lang w:eastAsia="zh-CN"/>
              </w:rPr>
              <w:t>月—202</w:t>
            </w:r>
            <w:r>
              <w:rPr>
                <w:rFonts w:hint="eastAsia"/>
                <w:color w:val="auto"/>
                <w:highlight w:val="none"/>
                <w:lang w:val="en-US" w:eastAsia="zh-CN"/>
              </w:rPr>
              <w:t>6</w:t>
            </w:r>
            <w:r>
              <w:rPr>
                <w:rFonts w:hint="eastAsia"/>
                <w:color w:val="auto"/>
                <w:highlight w:val="none"/>
                <w:lang w:eastAsia="zh-CN"/>
              </w:rPr>
              <w:t>年</w:t>
            </w:r>
            <w:r>
              <w:rPr>
                <w:rFonts w:hint="eastAsia"/>
                <w:color w:val="auto"/>
                <w:highlight w:val="none"/>
                <w:lang w:val="en-US" w:eastAsia="zh-CN"/>
              </w:rPr>
              <w:t>4</w:t>
            </w:r>
            <w:r>
              <w:rPr>
                <w:rFonts w:hint="eastAsia"/>
                <w:color w:val="auto"/>
                <w:highlight w:val="none"/>
                <w:lang w:eastAsia="zh-CN"/>
              </w:rPr>
              <w:t>月，完成项目可行性研究、论证及审批工作；202</w:t>
            </w:r>
            <w:r>
              <w:rPr>
                <w:rFonts w:hint="eastAsia"/>
                <w:color w:val="auto"/>
                <w:highlight w:val="none"/>
                <w:lang w:val="en-US" w:eastAsia="zh-CN"/>
              </w:rPr>
              <w:t>6</w:t>
            </w:r>
            <w:r>
              <w:rPr>
                <w:rFonts w:hint="eastAsia"/>
                <w:color w:val="auto"/>
                <w:highlight w:val="none"/>
                <w:lang w:eastAsia="zh-CN"/>
              </w:rPr>
              <w:t>年4月~2026年7月，完成工程地质勘察及施工图设计。</w:t>
            </w:r>
          </w:p>
          <w:p w14:paraId="48AB041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b w:val="0"/>
                <w:bCs w:val="0"/>
                <w:color w:val="auto"/>
                <w:highlight w:val="none"/>
                <w:lang w:eastAsia="zh-CN"/>
              </w:rPr>
            </w:pPr>
            <w:r>
              <w:rPr>
                <w:rFonts w:hint="default" w:cs="Times New Roman"/>
                <w:b w:val="0"/>
                <w:bCs w:val="0"/>
                <w:color w:val="auto"/>
                <w:szCs w:val="24"/>
                <w:highlight w:val="none"/>
                <w:lang w:val="en-US" w:eastAsia="zh-CN"/>
              </w:rPr>
              <w:t>（</w:t>
            </w:r>
            <w:r>
              <w:rPr>
                <w:rFonts w:hint="eastAsia" w:cs="Times New Roman"/>
                <w:b w:val="0"/>
                <w:bCs w:val="0"/>
                <w:color w:val="auto"/>
                <w:szCs w:val="24"/>
                <w:highlight w:val="none"/>
                <w:lang w:val="en-US" w:eastAsia="zh-CN"/>
              </w:rPr>
              <w:t>2</w:t>
            </w:r>
            <w:r>
              <w:rPr>
                <w:rFonts w:hint="default" w:cs="Times New Roman"/>
                <w:b w:val="0"/>
                <w:bCs w:val="0"/>
                <w:color w:val="auto"/>
                <w:szCs w:val="24"/>
                <w:highlight w:val="none"/>
                <w:lang w:val="en-US" w:eastAsia="zh-CN"/>
              </w:rPr>
              <w:t>）</w:t>
            </w:r>
            <w:r>
              <w:rPr>
                <w:rFonts w:hint="eastAsia"/>
                <w:b w:val="0"/>
                <w:bCs w:val="0"/>
                <w:color w:val="auto"/>
                <w:highlight w:val="none"/>
                <w:lang w:eastAsia="zh-CN"/>
              </w:rPr>
              <w:t>项目建设阶段</w:t>
            </w:r>
          </w:p>
          <w:p w14:paraId="2FC1136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eastAsia="zh-CN"/>
              </w:rPr>
            </w:pPr>
            <w:r>
              <w:rPr>
                <w:rFonts w:hint="eastAsia"/>
                <w:color w:val="auto"/>
                <w:highlight w:val="none"/>
                <w:lang w:eastAsia="zh-CN"/>
              </w:rPr>
              <w:t>项目建设阶段包括项目设计和施工建设阶段。202</w:t>
            </w:r>
            <w:r>
              <w:rPr>
                <w:rFonts w:hint="eastAsia"/>
                <w:color w:val="auto"/>
                <w:highlight w:val="none"/>
                <w:lang w:val="en-US" w:eastAsia="zh-CN"/>
              </w:rPr>
              <w:t>6</w:t>
            </w:r>
            <w:r>
              <w:rPr>
                <w:rFonts w:hint="eastAsia"/>
                <w:color w:val="auto"/>
                <w:highlight w:val="none"/>
                <w:lang w:eastAsia="zh-CN"/>
              </w:rPr>
              <w:t>年</w:t>
            </w:r>
            <w:r>
              <w:rPr>
                <w:rFonts w:hint="eastAsia"/>
                <w:color w:val="auto"/>
                <w:highlight w:val="none"/>
                <w:lang w:val="en-US" w:eastAsia="zh-CN"/>
              </w:rPr>
              <w:t>7</w:t>
            </w:r>
            <w:r>
              <w:rPr>
                <w:rFonts w:hint="eastAsia"/>
                <w:color w:val="auto"/>
                <w:highlight w:val="none"/>
                <w:lang w:eastAsia="zh-CN"/>
              </w:rPr>
              <w:t>月，工程及设备招标；202</w:t>
            </w:r>
            <w:r>
              <w:rPr>
                <w:rFonts w:hint="eastAsia"/>
                <w:color w:val="auto"/>
                <w:highlight w:val="none"/>
                <w:lang w:val="en-US" w:eastAsia="zh-CN"/>
              </w:rPr>
              <w:t>6</w:t>
            </w:r>
            <w:r>
              <w:rPr>
                <w:rFonts w:hint="eastAsia"/>
                <w:color w:val="auto"/>
                <w:highlight w:val="none"/>
                <w:lang w:eastAsia="zh-CN"/>
              </w:rPr>
              <w:t>年</w:t>
            </w:r>
            <w:r>
              <w:rPr>
                <w:rFonts w:hint="eastAsia"/>
                <w:color w:val="auto"/>
                <w:highlight w:val="none"/>
                <w:lang w:val="en-US" w:eastAsia="zh-CN"/>
              </w:rPr>
              <w:t>8</w:t>
            </w:r>
            <w:r>
              <w:rPr>
                <w:rFonts w:hint="eastAsia"/>
                <w:color w:val="auto"/>
                <w:highlight w:val="none"/>
                <w:lang w:eastAsia="zh-CN"/>
              </w:rPr>
              <w:t>月—202</w:t>
            </w:r>
            <w:r>
              <w:rPr>
                <w:rFonts w:hint="eastAsia"/>
                <w:color w:val="auto"/>
                <w:highlight w:val="none"/>
                <w:lang w:val="en-US" w:eastAsia="zh-CN"/>
              </w:rPr>
              <w:t>7</w:t>
            </w:r>
            <w:r>
              <w:rPr>
                <w:rFonts w:hint="eastAsia"/>
                <w:color w:val="auto"/>
                <w:highlight w:val="none"/>
                <w:lang w:eastAsia="zh-CN"/>
              </w:rPr>
              <w:t>年</w:t>
            </w:r>
            <w:r>
              <w:rPr>
                <w:rFonts w:hint="eastAsia"/>
                <w:color w:val="auto"/>
                <w:highlight w:val="none"/>
                <w:lang w:val="en-US" w:eastAsia="zh-CN"/>
              </w:rPr>
              <w:t>3</w:t>
            </w:r>
            <w:r>
              <w:rPr>
                <w:rFonts w:hint="eastAsia"/>
                <w:color w:val="auto"/>
                <w:highlight w:val="none"/>
                <w:lang w:eastAsia="zh-CN"/>
              </w:rPr>
              <w:t>月，工程施工；202</w:t>
            </w:r>
            <w:r>
              <w:rPr>
                <w:rFonts w:hint="eastAsia"/>
                <w:color w:val="auto"/>
                <w:highlight w:val="none"/>
                <w:lang w:val="en-US" w:eastAsia="zh-CN"/>
              </w:rPr>
              <w:t>7</w:t>
            </w:r>
            <w:r>
              <w:rPr>
                <w:rFonts w:hint="eastAsia"/>
                <w:color w:val="auto"/>
                <w:highlight w:val="none"/>
                <w:lang w:eastAsia="zh-CN"/>
              </w:rPr>
              <w:t>年</w:t>
            </w:r>
            <w:r>
              <w:rPr>
                <w:rFonts w:hint="eastAsia"/>
                <w:color w:val="auto"/>
                <w:highlight w:val="none"/>
                <w:lang w:val="en-US" w:eastAsia="zh-CN"/>
              </w:rPr>
              <w:t>4</w:t>
            </w:r>
            <w:r>
              <w:rPr>
                <w:rFonts w:hint="eastAsia"/>
                <w:color w:val="auto"/>
                <w:highlight w:val="none"/>
                <w:lang w:eastAsia="zh-CN"/>
              </w:rPr>
              <w:t>月，验收及交付使用。</w:t>
            </w:r>
          </w:p>
          <w:p w14:paraId="1FDC1121">
            <w:pPr>
              <w:keepNext w:val="0"/>
              <w:keepLines w:val="0"/>
              <w:pageBreakBefore w:val="0"/>
              <w:widowControl w:val="0"/>
              <w:kinsoku/>
              <w:wordWrap/>
              <w:overflowPunct/>
              <w:topLinePunct w:val="0"/>
              <w:autoSpaceDE w:val="0"/>
              <w:autoSpaceDN w:val="0"/>
              <w:bidi w:val="0"/>
              <w:adjustRightInd/>
              <w:snapToGrid/>
              <w:spacing w:line="240" w:lineRule="auto"/>
              <w:ind w:firstLine="480"/>
              <w:jc w:val="center"/>
              <w:textAlignment w:val="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表2-8 工程施工进度计划表</w:t>
            </w:r>
          </w:p>
          <w:tbl>
            <w:tblPr>
              <w:tblStyle w:val="37"/>
              <w:tblW w:w="4994"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04"/>
              <w:gridCol w:w="1735"/>
              <w:gridCol w:w="611"/>
              <w:gridCol w:w="611"/>
              <w:gridCol w:w="614"/>
              <w:gridCol w:w="611"/>
              <w:gridCol w:w="611"/>
              <w:gridCol w:w="614"/>
              <w:gridCol w:w="611"/>
              <w:gridCol w:w="611"/>
              <w:gridCol w:w="611"/>
            </w:tblGrid>
            <w:tr w14:paraId="4907BFB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85" w:type="pct"/>
                  <w:tcBorders>
                    <w:tl2br w:val="nil"/>
                    <w:tr2bl w:val="nil"/>
                  </w:tcBorders>
                  <w:shd w:val="clear" w:color="auto" w:fill="auto"/>
                  <w:vAlign w:val="center"/>
                </w:tcPr>
                <w:p w14:paraId="59DC24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编号</w:t>
                  </w:r>
                </w:p>
              </w:tc>
              <w:tc>
                <w:tcPr>
                  <w:tcW w:w="1105" w:type="pct"/>
                  <w:tcBorders>
                    <w:tl2br w:val="nil"/>
                    <w:tr2bl w:val="nil"/>
                  </w:tcBorders>
                  <w:shd w:val="clear" w:color="auto" w:fill="auto"/>
                  <w:vAlign w:val="center"/>
                </w:tcPr>
                <w:p w14:paraId="2595F8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工程项目</w:t>
                  </w:r>
                </w:p>
              </w:tc>
              <w:tc>
                <w:tcPr>
                  <w:tcW w:w="389" w:type="pct"/>
                  <w:tcBorders>
                    <w:tl2br w:val="nil"/>
                    <w:tr2bl w:val="nil"/>
                  </w:tcBorders>
                  <w:vAlign w:val="center"/>
                </w:tcPr>
                <w:p w14:paraId="301C78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 8月</w:t>
                  </w:r>
                </w:p>
              </w:tc>
              <w:tc>
                <w:tcPr>
                  <w:tcW w:w="389" w:type="pct"/>
                  <w:tcBorders>
                    <w:tl2br w:val="nil"/>
                    <w:tr2bl w:val="nil"/>
                  </w:tcBorders>
                  <w:vAlign w:val="center"/>
                </w:tcPr>
                <w:p w14:paraId="1A1776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 9月</w:t>
                  </w:r>
                </w:p>
              </w:tc>
              <w:tc>
                <w:tcPr>
                  <w:tcW w:w="391" w:type="pct"/>
                  <w:tcBorders>
                    <w:tl2br w:val="nil"/>
                    <w:tr2bl w:val="nil"/>
                  </w:tcBorders>
                  <w:vAlign w:val="center"/>
                </w:tcPr>
                <w:p w14:paraId="7B7996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 10月</w:t>
                  </w:r>
                </w:p>
              </w:tc>
              <w:tc>
                <w:tcPr>
                  <w:tcW w:w="389" w:type="pct"/>
                  <w:tcBorders>
                    <w:tl2br w:val="nil"/>
                    <w:tr2bl w:val="nil"/>
                  </w:tcBorders>
                  <w:vAlign w:val="center"/>
                </w:tcPr>
                <w:p w14:paraId="1B1B23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 11月</w:t>
                  </w:r>
                </w:p>
              </w:tc>
              <w:tc>
                <w:tcPr>
                  <w:tcW w:w="389" w:type="pct"/>
                  <w:tcBorders>
                    <w:tl2br w:val="nil"/>
                    <w:tr2bl w:val="nil"/>
                  </w:tcBorders>
                  <w:vAlign w:val="center"/>
                </w:tcPr>
                <w:p w14:paraId="74CBD5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 12月</w:t>
                  </w:r>
                </w:p>
              </w:tc>
              <w:tc>
                <w:tcPr>
                  <w:tcW w:w="391" w:type="pct"/>
                  <w:tcBorders>
                    <w:tl2br w:val="nil"/>
                    <w:tr2bl w:val="nil"/>
                  </w:tcBorders>
                  <w:vAlign w:val="center"/>
                </w:tcPr>
                <w:p w14:paraId="0B8C3C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 1月</w:t>
                  </w:r>
                </w:p>
              </w:tc>
              <w:tc>
                <w:tcPr>
                  <w:tcW w:w="389" w:type="pct"/>
                  <w:tcBorders>
                    <w:tl2br w:val="nil"/>
                    <w:tr2bl w:val="nil"/>
                  </w:tcBorders>
                  <w:vAlign w:val="center"/>
                </w:tcPr>
                <w:p w14:paraId="77BEBF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 2月</w:t>
                  </w:r>
                </w:p>
              </w:tc>
              <w:tc>
                <w:tcPr>
                  <w:tcW w:w="389" w:type="pct"/>
                  <w:tcBorders>
                    <w:tl2br w:val="nil"/>
                    <w:tr2bl w:val="nil"/>
                  </w:tcBorders>
                  <w:vAlign w:val="center"/>
                </w:tcPr>
                <w:p w14:paraId="73733B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3月</w:t>
                  </w:r>
                </w:p>
              </w:tc>
              <w:tc>
                <w:tcPr>
                  <w:tcW w:w="389" w:type="pct"/>
                  <w:tcBorders>
                    <w:tl2br w:val="nil"/>
                    <w:tr2bl w:val="nil"/>
                  </w:tcBorders>
                  <w:vAlign w:val="center"/>
                </w:tcPr>
                <w:p w14:paraId="58594A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 4月</w:t>
                  </w:r>
                </w:p>
              </w:tc>
            </w:tr>
            <w:tr w14:paraId="13392DB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 w:hRule="atLeast"/>
                <w:jc w:val="center"/>
              </w:trPr>
              <w:tc>
                <w:tcPr>
                  <w:tcW w:w="385" w:type="pct"/>
                  <w:tcBorders>
                    <w:tl2br w:val="nil"/>
                    <w:tr2bl w:val="nil"/>
                  </w:tcBorders>
                  <w:vAlign w:val="center"/>
                </w:tcPr>
                <w:p w14:paraId="7A7C77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105" w:type="pct"/>
                  <w:tcBorders>
                    <w:tl2br w:val="nil"/>
                    <w:tr2bl w:val="nil"/>
                  </w:tcBorders>
                  <w:vAlign w:val="center"/>
                </w:tcPr>
                <w:p w14:paraId="797DC8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施工准备期</w:t>
                  </w:r>
                </w:p>
              </w:tc>
              <w:tc>
                <w:tcPr>
                  <w:tcW w:w="389" w:type="pct"/>
                  <w:tcBorders>
                    <w:tl2br w:val="nil"/>
                    <w:tr2bl w:val="nil"/>
                  </w:tcBorders>
                  <w:vAlign w:val="center"/>
                </w:tcPr>
                <w:p w14:paraId="54C672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123190</wp:posOffset>
                            </wp:positionV>
                            <wp:extent cx="371475" cy="635"/>
                            <wp:effectExtent l="15875" t="15875" r="31750" b="21590"/>
                            <wp:wrapNone/>
                            <wp:docPr id="2" name="直接连接符 2"/>
                            <wp:cNvGraphicFramePr/>
                            <a:graphic xmlns:a="http://schemas.openxmlformats.org/drawingml/2006/main">
                              <a:graphicData uri="http://schemas.microsoft.com/office/word/2010/wordprocessingShape">
                                <wps:wsp>
                                  <wps:cNvCnPr/>
                                  <wps:spPr>
                                    <a:xfrm flipH="1">
                                      <a:off x="3357880" y="7856220"/>
                                      <a:ext cx="371475" cy="635"/>
                                    </a:xfrm>
                                    <a:prstGeom prst="line">
                                      <a:avLst/>
                                    </a:prstGeom>
                                    <a:ln w="31750" cap="rnd">
                                      <a:solidFill>
                                        <a:schemeClr val="tx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0.3pt;margin-top:9.7pt;height:0.05pt;width:29.25pt;z-index:251662336;mso-width-relative:page;mso-height-relative:page;" filled="f" stroked="t" coordsize="21600,21600" o:gfxdata="UEsDBAoAAAAAAIdO4kAAAAAAAAAAAAAAAAAEAAAAZHJzL1BLAwQUAAAACACHTuJAfV4i2tQAAAAF&#10;AQAADwAAAGRycy9kb3ducmV2LnhtbE2OS0/CQBSF9yb8h8k1cUNkpgaQ1k6JMTGuXAgaWA6da1vp&#10;3Gk6w6P/3ssKlueRc758eXatOGIfGk8akokCgVR621Cl4Xv9/rgAEaIha1pPqGHAAMtidJebzPoT&#10;feFxFSvBIxQyo6GOscukDGWNzoSJ75A4+/W9M5FlX0nbmxOPu1Y+KTWXzjTED7Xp8K3Gcr86OA1/&#10;Gz/+TJ9/Fpvtdvh4jWo8HQJq/XCfqBcQEc/xWoYLPqNDwUw7fyAbRKthzj120ykITmdpAmJ30TOQ&#10;RS5v6Yt/UEsDBBQAAAAIAIdO4kAM7cCk3AEAAIwDAAAOAAAAZHJzL2Uyb0RvYy54bWytU82O0zAQ&#10;viPxDpbvNG1K2ipquoetFg4IKgEP4Dp2Y8l/GrtN+xK8ABI3OHHkztvs8hiMnbDActkDOYzs8edv&#10;5vs8WV+djSYnAUE529DZZEqJsNy1yh4a+v7dzbMVJSEy2zLtrGjoRQR6tXn6ZN37WpSuc7oVQJDE&#10;hrr3De1i9HVRBN4Jw8LEeWHxUDowLOIWDkULrEd2o4tyOl0UvYPWg+MiBMxuh0M6MsJjCJ2Uiout&#10;40cjbBxYQWgWUVLolA90k7uVUvD4RsogItENRaUxRyyC632KxWbN6gMw3yk+tsAe08IDTYYpi0Xv&#10;qbYsMnIE9Q+VURxccDJOuDPFICQ7gipm0wfevO2YF1kLWh38venh/9Hy16cdENU2tKTEMoMPfvfx&#10;2+2Hzz++f8J49/ULKZNJvQ81Yq/tDsZd8DtIis8SDJFa+Zc4TdkDVEXODZ3Pq+VqhUZfGrpcVYuy&#10;HO0W50h4Aixnz5cVJRwBi3mVyhQDX+L1EOIL4QxJi4ZqZZMVrGanVyEO0F+QlLbuRmmNeVZrS3pk&#10;ny0rLM4ZzijYNt8NTqs24RIswGF/rYGcWJqN/I0t/AUDd7TtUE9b7DA5MWhPq71rL9mSnMdHyhrG&#10;gUpT8Oc+3/79E2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1eItrUAAAABQEAAA8AAAAAAAAA&#10;AQAgAAAAIgAAAGRycy9kb3ducmV2LnhtbFBLAQIUABQAAAAIAIdO4kAM7cCk3AEAAIwDAAAOAAAA&#10;AAAAAAEAIAAAACMBAABkcnMvZTJvRG9jLnhtbFBLBQYAAAAABgAGAFkBAABxBQAAAAA=&#10;">
                            <v:fill on="f" focussize="0,0"/>
                            <v:stroke weight="2.5pt" color="#000000 [3213]" joinstyle="round" endcap="round"/>
                            <v:imagedata o:title=""/>
                            <o:lock v:ext="edit" aspectratio="f"/>
                          </v:line>
                        </w:pict>
                      </mc:Fallback>
                    </mc:AlternateContent>
                  </w:r>
                </w:p>
              </w:tc>
              <w:tc>
                <w:tcPr>
                  <w:tcW w:w="389" w:type="pct"/>
                  <w:tcBorders>
                    <w:tl2br w:val="nil"/>
                    <w:tr2bl w:val="nil"/>
                  </w:tcBorders>
                  <w:vAlign w:val="center"/>
                </w:tcPr>
                <w:p w14:paraId="3A250E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91" w:type="pct"/>
                  <w:tcBorders>
                    <w:tl2br w:val="nil"/>
                    <w:tr2bl w:val="nil"/>
                  </w:tcBorders>
                  <w:vAlign w:val="center"/>
                </w:tcPr>
                <w:p w14:paraId="740082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5A34D9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4C80BB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91" w:type="pct"/>
                  <w:tcBorders>
                    <w:tl2br w:val="nil"/>
                    <w:tr2bl w:val="nil"/>
                  </w:tcBorders>
                  <w:vAlign w:val="center"/>
                </w:tcPr>
                <w:p w14:paraId="62D80E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3233A0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3DCD82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32316C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r>
            <w:tr w14:paraId="5FEFBD9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385" w:type="pct"/>
                  <w:tcBorders>
                    <w:tl2br w:val="nil"/>
                    <w:tr2bl w:val="nil"/>
                  </w:tcBorders>
                  <w:vAlign w:val="center"/>
                </w:tcPr>
                <w:p w14:paraId="7FA4FE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105" w:type="pct"/>
                  <w:tcBorders>
                    <w:tl2br w:val="nil"/>
                    <w:tr2bl w:val="nil"/>
                  </w:tcBorders>
                  <w:vAlign w:val="center"/>
                </w:tcPr>
                <w:p w14:paraId="78BE26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基础开挖修整</w:t>
                  </w:r>
                </w:p>
              </w:tc>
              <w:tc>
                <w:tcPr>
                  <w:tcW w:w="389" w:type="pct"/>
                  <w:tcBorders>
                    <w:tl2br w:val="nil"/>
                    <w:tr2bl w:val="nil"/>
                  </w:tcBorders>
                  <w:vAlign w:val="center"/>
                </w:tcPr>
                <w:p w14:paraId="5EC772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11584C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144780</wp:posOffset>
                            </wp:positionV>
                            <wp:extent cx="2313940" cy="8890"/>
                            <wp:effectExtent l="15875" t="15875" r="32385" b="32385"/>
                            <wp:wrapNone/>
                            <wp:docPr id="5" name="直接连接符 5"/>
                            <wp:cNvGraphicFramePr/>
                            <a:graphic xmlns:a="http://schemas.openxmlformats.org/drawingml/2006/main">
                              <a:graphicData uri="http://schemas.microsoft.com/office/word/2010/wordprocessingShape">
                                <wps:wsp>
                                  <wps:cNvCnPr/>
                                  <wps:spPr>
                                    <a:xfrm flipH="1" flipV="1">
                                      <a:off x="0" y="0"/>
                                      <a:ext cx="2313940" cy="8890"/>
                                    </a:xfrm>
                                    <a:prstGeom prst="line">
                                      <a:avLst/>
                                    </a:prstGeom>
                                    <a:ln w="31750" cap="rnd">
                                      <a:solidFill>
                                        <a:schemeClr val="tx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0.8pt;margin-top:11.4pt;height:0.7pt;width:182.2pt;z-index:251663360;mso-width-relative:page;mso-height-relative:page;" filled="f" stroked="t" coordsize="21600,21600" o:gfxdata="UEsDBAoAAAAAAIdO4kAAAAAAAAAAAAAAAAAEAAAAZHJzL1BLAwQUAAAACACHTuJAzLHxe9QAAAAH&#10;AQAADwAAAGRycy9kb3ducmV2LnhtbE2PzU7DMBCE70i8g7VI3KjTgCIU4vRAVKkChEThwHFrL0nU&#10;eB3Z7g9vz3KC4+yMZr9pVmc/qSPFNAY2sFwUoIhtcCP3Bj7e1zf3oFJGdjgFJgPflGDVXl40WLtw&#10;4jc6bnOvpIRTjQaGnOda62QH8pgWYSYW7ytEj1lk7LWLeJJyP+myKCrtcWT5MOBMjwPZ/fbgDczP&#10;2G0idi+d3dvN5+u6yjk8GXN9tSweQGU6578w/OILOrTCtAsHdklNoisJGihLGSD2bVXJtJ0c7krQ&#10;baP/87c/UEsDBBQAAAAIAIdO4kAmmZRx1QEAAIwDAAAOAAAAZHJzL2Uyb0RvYy54bWytU0uOEzEQ&#10;3SNxB8t70vkQyLTSmcVEAwsEI/HZO7Y7bck/VTnp5BJcAIkdrFiy5zYMx6DsDgGGzSzohVWuz3O9&#10;V9XLy4OzbK8BTfANn4zGnGkvgzJ+2/C3b64fLTjDJLwSNnjd8KNGfrl6+GDZx1pPQxes0sAIxGPd&#10;x4Z3KcW6qlB22gkchag9BdsATiS6wrZSIHpCd7aajsdPqj6AihCkRiTvegjyEyLcBzC0rZF6HeTO&#10;aZ8GVNBWJKKEnYnIV6XbttUyvWpb1InZhhPTVE56hOxNPqvVUtRbELEz8tSCuE8Ldzg5YTw9eoZa&#10;iyTYDsw/UM5ICBjaNJLBVQORogixmIzvaPO6E1EXLiQ1xrPo+P9g5cv9DTCjGj7nzAtHA7/98PX7&#10;+08/vn2k8/bLZzbPIvURa8q98jdwumG8gcz40IJjrTXxOW0TL9a7bOUY8WOHIvbxLLY+JCbJOZ1N&#10;ZhePaQ6SYovFRZlFNeDl2giYnungWDYabo3PUoha7F9goh4o9VdKdvtwbawt47Se9Q2fTZ7OM7qg&#10;HQWvSi0Ga1TOyxUI282VBbYXeTfKl5kS7l9pEHZeDX7rKZyVGLhnaxPUsUhS/DSkAnBaqLwFf95L&#10;9e+faP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LHxe9QAAAAHAQAADwAAAAAAAAABACAAAAAi&#10;AAAAZHJzL2Rvd25yZXYueG1sUEsBAhQAFAAAAAgAh07iQCaZlHHVAQAAjAMAAA4AAAAAAAAAAQAg&#10;AAAAIwEAAGRycy9lMm9Eb2MueG1sUEsFBgAAAAAGAAYAWQEAAGoFAAAAAA==&#10;">
                            <v:fill on="f" focussize="0,0"/>
                            <v:stroke weight="2.5pt" color="#000000 [3213]" joinstyle="round" endcap="round"/>
                            <v:imagedata o:title=""/>
                            <o:lock v:ext="edit" aspectratio="f"/>
                          </v:line>
                        </w:pict>
                      </mc:Fallback>
                    </mc:AlternateContent>
                  </w:r>
                </w:p>
              </w:tc>
              <w:tc>
                <w:tcPr>
                  <w:tcW w:w="391" w:type="pct"/>
                  <w:tcBorders>
                    <w:tl2br w:val="nil"/>
                    <w:tr2bl w:val="nil"/>
                  </w:tcBorders>
                  <w:vAlign w:val="center"/>
                </w:tcPr>
                <w:p w14:paraId="22D2DA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3459C5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3E1E06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91" w:type="pct"/>
                  <w:tcBorders>
                    <w:tl2br w:val="nil"/>
                    <w:tr2bl w:val="nil"/>
                  </w:tcBorders>
                  <w:vAlign w:val="center"/>
                </w:tcPr>
                <w:p w14:paraId="7B693A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74F646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19640F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7824AD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r>
            <w:tr w14:paraId="4328CE6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85" w:type="pct"/>
                  <w:tcBorders>
                    <w:tl2br w:val="nil"/>
                    <w:tr2bl w:val="nil"/>
                  </w:tcBorders>
                  <w:vAlign w:val="center"/>
                </w:tcPr>
                <w:p w14:paraId="730D97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105" w:type="pct"/>
                  <w:tcBorders>
                    <w:tl2br w:val="nil"/>
                    <w:tr2bl w:val="nil"/>
                  </w:tcBorders>
                  <w:vAlign w:val="center"/>
                </w:tcPr>
                <w:p w14:paraId="24A391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清淤疏浚</w:t>
                  </w:r>
                </w:p>
              </w:tc>
              <w:tc>
                <w:tcPr>
                  <w:tcW w:w="389" w:type="pct"/>
                  <w:tcBorders>
                    <w:tl2br w:val="nil"/>
                    <w:tr2bl w:val="nil"/>
                  </w:tcBorders>
                  <w:vAlign w:val="center"/>
                </w:tcPr>
                <w:p w14:paraId="1B58CE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373562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r>
                    <w:rPr>
                      <w:color w:val="C00000"/>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15875</wp:posOffset>
                            </wp:positionH>
                            <wp:positionV relativeFrom="paragraph">
                              <wp:posOffset>156210</wp:posOffset>
                            </wp:positionV>
                            <wp:extent cx="2307590" cy="3175"/>
                            <wp:effectExtent l="15875" t="15875" r="19685" b="19050"/>
                            <wp:wrapNone/>
                            <wp:docPr id="7" name="直接连接符 7"/>
                            <wp:cNvGraphicFramePr/>
                            <a:graphic xmlns:a="http://schemas.openxmlformats.org/drawingml/2006/main">
                              <a:graphicData uri="http://schemas.microsoft.com/office/word/2010/wordprocessingShape">
                                <wps:wsp>
                                  <wps:cNvCnPr/>
                                  <wps:spPr>
                                    <a:xfrm flipH="1" flipV="1">
                                      <a:off x="0" y="0"/>
                                      <a:ext cx="2307590" cy="3175"/>
                                    </a:xfrm>
                                    <a:prstGeom prst="line">
                                      <a:avLst/>
                                    </a:prstGeom>
                                    <a:ln w="31750" cap="rnd">
                                      <a:solidFill>
                                        <a:schemeClr val="tx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1.25pt;margin-top:12.3pt;height:0.25pt;width:181.7pt;z-index:251664384;mso-width-relative:page;mso-height-relative:page;" filled="f" stroked="t" coordsize="21600,21600" o:gfxdata="UEsDBAoAAAAAAIdO4kAAAAAAAAAAAAAAAAAEAAAAZHJzL1BLAwQUAAAACACHTuJA7sgBX9YAAAAH&#10;AQAADwAAAGRycy9kb3ducmV2LnhtbE2OzU7DMBCE70i8g7VI3KiTQiMIcXogqlQBQqJw4Li1lyRq&#10;vI5i94e3Z3uC02hnRrNftTz5QR1oin1gA/ksA0Vsg+u5NfD5sbq5BxUTssMhMBn4oQjL+vKiwtKF&#10;I7/TYZNaJSMcSzTQpTSWWkfbkcc4CyOxZN9h8pjknFrtJjzKuB/0PMsK7bFn+dDhSE8d2d1m7w2M&#10;L9isJ2xeG7uz66+3VZFSeDbm+irPHkElOqW/MpzxBR1qYdqGPbuoBgPzhRRF7gpQEt8WiwdQ27Of&#10;g64r/Z+//gVQSwMEFAAAAAgAh07iQI7QDljRAQAAjAMAAA4AAABkcnMvZTJvRG9jLnhtbK1TvY4T&#10;MRDukXgHyz3ZTU5HYJXNFRcdFAgi8dM7XjtryX+acbLJS/ACSHRQUdLzNhyPwdgbAhzNFWxhzZ+/&#10;me/z7OLq4CzbK0ATfMunk5oz5WXojN+2/O2bm0dPOMMkfCds8KrlR4X8avnwwWKIjZqFPthOASMQ&#10;j80QW96nFJuqQtkrJ3ASovKU1AGcSOTCtupADITubDWr68fVEKCLEKRCpOhqTPITItwHMGhtpFoF&#10;uXPKpxEVlBWJKGFvIvJlmVZrJdMrrVElZltOTFM5qQnZm3xWy4VotiBib+RpBHGfEe5wcsJ4anqG&#10;Wokk2A7MP1DOSAgYdJrI4KqRSFGEWEzrO9q87kVUhQtJjfEsOv4/WPlyvwZmupbPOfPC0YPffvj6&#10;/f2nH98+0nn75TObZ5GGiA3VXvs1nDyMa8iMDxoc09bE57RNvFjvspVzxI8ditjHs9jqkJik4Oyi&#10;nl8+pXeQlLuYzi9zm2rEy3cjYHqmgmPZaLk1PkshGrF/gWks/VWSwz7cGGspLhrr2TBCZnRBOwq+&#10;K3cxWNPlulyGsN1cW2B7kXejfKcR/iqDsPPd2M96mjArMXLP1iZ0xyJJidMjFQ6nhcpb8Kdfbv/+&#10;iZ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7IAV/WAAAABwEAAA8AAAAAAAAAAQAgAAAAIgAA&#10;AGRycy9kb3ducmV2LnhtbFBLAQIUABQAAAAIAIdO4kCO0A5Y0QEAAIwDAAAOAAAAAAAAAAEAIAAA&#10;ACUBAABkcnMvZTJvRG9jLnhtbFBLBQYAAAAABgAGAFkBAABoBQAAAAA=&#10;">
                            <v:fill on="f" focussize="0,0"/>
                            <v:stroke weight="2.5pt" color="#000000 [3213]" joinstyle="round" endcap="round"/>
                            <v:imagedata o:title=""/>
                            <o:lock v:ext="edit" aspectratio="f"/>
                          </v:line>
                        </w:pict>
                      </mc:Fallback>
                    </mc:AlternateContent>
                  </w:r>
                </w:p>
              </w:tc>
              <w:tc>
                <w:tcPr>
                  <w:tcW w:w="391" w:type="pct"/>
                  <w:tcBorders>
                    <w:tl2br w:val="nil"/>
                    <w:tr2bl w:val="nil"/>
                  </w:tcBorders>
                  <w:vAlign w:val="center"/>
                </w:tcPr>
                <w:p w14:paraId="4810CA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7BB40D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2ADED0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91" w:type="pct"/>
                  <w:tcBorders>
                    <w:tl2br w:val="nil"/>
                    <w:tr2bl w:val="nil"/>
                  </w:tcBorders>
                  <w:vAlign w:val="center"/>
                </w:tcPr>
                <w:p w14:paraId="186063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408591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63C80A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6F2F6B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r>
            <w:tr w14:paraId="7300030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385" w:type="pct"/>
                  <w:tcBorders>
                    <w:tl2br w:val="nil"/>
                    <w:tr2bl w:val="nil"/>
                  </w:tcBorders>
                  <w:vAlign w:val="center"/>
                </w:tcPr>
                <w:p w14:paraId="405191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1105" w:type="pct"/>
                  <w:tcBorders>
                    <w:tl2br w:val="nil"/>
                    <w:tr2bl w:val="nil"/>
                  </w:tcBorders>
                  <w:vAlign w:val="center"/>
                </w:tcPr>
                <w:p w14:paraId="291E2E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护岸施工</w:t>
                  </w:r>
                </w:p>
              </w:tc>
              <w:tc>
                <w:tcPr>
                  <w:tcW w:w="389" w:type="pct"/>
                  <w:tcBorders>
                    <w:tl2br w:val="nil"/>
                    <w:tr2bl w:val="nil"/>
                  </w:tcBorders>
                  <w:vAlign w:val="center"/>
                </w:tcPr>
                <w:p w14:paraId="5ADBEE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561DE8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91" w:type="pct"/>
                  <w:tcBorders>
                    <w:tl2br w:val="nil"/>
                    <w:tr2bl w:val="nil"/>
                  </w:tcBorders>
                  <w:vAlign w:val="center"/>
                </w:tcPr>
                <w:p w14:paraId="5DE9CC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r>
                    <w:rPr>
                      <w:color w:val="C00000"/>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24130</wp:posOffset>
                            </wp:positionH>
                            <wp:positionV relativeFrom="paragraph">
                              <wp:posOffset>158115</wp:posOffset>
                            </wp:positionV>
                            <wp:extent cx="2306320" cy="8890"/>
                            <wp:effectExtent l="15875" t="15875" r="20955" b="32385"/>
                            <wp:wrapNone/>
                            <wp:docPr id="9" name="直接连接符 9"/>
                            <wp:cNvGraphicFramePr/>
                            <a:graphic xmlns:a="http://schemas.openxmlformats.org/drawingml/2006/main">
                              <a:graphicData uri="http://schemas.microsoft.com/office/word/2010/wordprocessingShape">
                                <wps:wsp>
                                  <wps:cNvCnPr/>
                                  <wps:spPr>
                                    <a:xfrm flipH="1">
                                      <a:off x="0" y="0"/>
                                      <a:ext cx="2306320" cy="8890"/>
                                    </a:xfrm>
                                    <a:prstGeom prst="line">
                                      <a:avLst/>
                                    </a:prstGeom>
                                    <a:ln w="31750" cap="rnd">
                                      <a:solidFill>
                                        <a:schemeClr val="tx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9pt;margin-top:12.45pt;height:0.7pt;width:181.6pt;z-index:251665408;mso-width-relative:page;mso-height-relative:page;" filled="f" stroked="t" coordsize="21600,21600" o:gfxdata="UEsDBAoAAAAAAIdO4kAAAAAAAAAAAAAAAAAEAAAAZHJzL1BLAwQUAAAACACHTuJAcyM61tgAAAAH&#10;AQAADwAAAGRycy9kb3ducmV2LnhtbE2PzW7CMBCE75V4B2uRekHFhqAAaRxUVap66qG0FRxNvE0C&#10;8TqKzU/evttTe9yZ0cy3+ebmWnHBPjSeNMymCgRS6W1DlYbPj5eHFYgQDVnTekINAwbYFKO73GTW&#10;X+kdL9tYCS6hkBkNdYxdJmUoa3QmTH2HxN63752JfPaVtL25crlr5VypVDrTEC/UpsPnGsvT9uw0&#10;HHd+8rZefq12+/3w+hTVZDEE1Pp+PFOPICLe4l8YfvEZHQpmOvgz2SBaDQmDRw3zxRoE20m65NcO&#10;LKQJyCKX//mLH1BLAwQUAAAACACHTuJAGr4d2NABAACCAwAADgAAAGRycy9lMm9Eb2MueG1srVNL&#10;jhMxEN0jcQfLe9L5iCFppTOLiQYWCCIBB3Bsd9qSf6py0skluAASO1ixZM9tGI5B2R0CDJtZ0AvL&#10;9Xuu96p6eX10lh00oAm+4ZPRmDPtZVDG7xr+7u3tkzlnmIRXwgavG37SyK9Xjx8t+1jraeiCVRoY&#10;gXis+9jwLqVYVxXKTjuBoxC1p2AbwIlEJuwqBaIndGer6Xh8VfUBVIQgNSJ510OQnxHhIYChbY3U&#10;6yD3Tvs0oIK2IhEl7ExEvirdtq2W6XXbok7MNpyYpnLSI3Tf5rNaLUW9AxE7I88tiIe0cI+TE8bT&#10;oxeotUiC7cH8A+WMhIChTSMZXDUQKYoQi8n4njZvOhF14UJSY7yIjv8PVr46bIAZ1fAFZ144Gvjd&#10;h6/f33/68e0jnXdfPrNFFqmPWFPujd/A2cK4gcz42IJjrTXxBW1T0YBYsWOR+HSRWB8Tk+SczsZX&#10;sympLyk2ny/KBKoBJaNFwPRcB8fypeHW+CyAqMXhJSZ6mVJ/pWS3D7fG2jJE61nf8Nnk2dOMLmgz&#10;watSi8EalfNyBcJue2OBHUTeiPJlfoT7VxqEvVeD33oKZ/4D43zbBnUqQhQ/jaYAnNcoz/5Pu1T/&#10;/nV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IzrW2AAAAAcBAAAPAAAAAAAAAAEAIAAAACIA&#10;AABkcnMvZG93bnJldi54bWxQSwECFAAUAAAACACHTuJAGr4d2NABAACCAwAADgAAAAAAAAABACAA&#10;AAAnAQAAZHJzL2Uyb0RvYy54bWxQSwUGAAAAAAYABgBZAQAAaQUAAAAA&#10;">
                            <v:fill on="f" focussize="0,0"/>
                            <v:stroke weight="2.5pt" color="#000000 [3213]" joinstyle="round" endcap="round"/>
                            <v:imagedata o:title=""/>
                            <o:lock v:ext="edit" aspectratio="f"/>
                          </v:line>
                        </w:pict>
                      </mc:Fallback>
                    </mc:AlternateContent>
                  </w:r>
                </w:p>
              </w:tc>
              <w:tc>
                <w:tcPr>
                  <w:tcW w:w="389" w:type="pct"/>
                  <w:tcBorders>
                    <w:tl2br w:val="nil"/>
                    <w:tr2bl w:val="nil"/>
                  </w:tcBorders>
                  <w:vAlign w:val="center"/>
                </w:tcPr>
                <w:p w14:paraId="339060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12D0CF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91" w:type="pct"/>
                  <w:tcBorders>
                    <w:tl2br w:val="nil"/>
                    <w:tr2bl w:val="nil"/>
                  </w:tcBorders>
                  <w:vAlign w:val="center"/>
                </w:tcPr>
                <w:p w14:paraId="3B0813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7AF503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60693C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c>
                <w:tcPr>
                  <w:tcW w:w="389" w:type="pct"/>
                  <w:tcBorders>
                    <w:tl2br w:val="nil"/>
                    <w:tr2bl w:val="nil"/>
                  </w:tcBorders>
                  <w:vAlign w:val="center"/>
                </w:tcPr>
                <w:p w14:paraId="0366B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C00000"/>
                      <w:sz w:val="21"/>
                      <w:szCs w:val="21"/>
                      <w:highlight w:val="none"/>
                      <w:lang w:val="en-US" w:eastAsia="zh-CN"/>
                    </w:rPr>
                  </w:pPr>
                </w:p>
              </w:tc>
            </w:tr>
            <w:tr w14:paraId="7B98A93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385" w:type="pct"/>
                  <w:tcBorders>
                    <w:tl2br w:val="nil"/>
                    <w:tr2bl w:val="nil"/>
                  </w:tcBorders>
                  <w:vAlign w:val="center"/>
                </w:tcPr>
                <w:p w14:paraId="49BB04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1105" w:type="pct"/>
                  <w:tcBorders>
                    <w:tl2br w:val="nil"/>
                    <w:tr2bl w:val="nil"/>
                  </w:tcBorders>
                  <w:vAlign w:val="center"/>
                </w:tcPr>
                <w:p w14:paraId="27880A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涵洞施工</w:t>
                  </w:r>
                </w:p>
              </w:tc>
              <w:tc>
                <w:tcPr>
                  <w:tcW w:w="389" w:type="pct"/>
                  <w:tcBorders>
                    <w:tl2br w:val="nil"/>
                    <w:tr2bl w:val="nil"/>
                  </w:tcBorders>
                  <w:vAlign w:val="center"/>
                </w:tcPr>
                <w:p w14:paraId="00F87E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0604C8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91" w:type="pct"/>
                  <w:tcBorders>
                    <w:tl2br w:val="nil"/>
                    <w:tr2bl w:val="nil"/>
                  </w:tcBorders>
                  <w:vAlign w:val="center"/>
                </w:tcPr>
                <w:p w14:paraId="123170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70767C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4542CC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91" w:type="pct"/>
                  <w:tcBorders>
                    <w:tl2br w:val="nil"/>
                    <w:tr2bl w:val="nil"/>
                  </w:tcBorders>
                  <w:vAlign w:val="center"/>
                </w:tcPr>
                <w:p w14:paraId="2C5D50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5650E0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color w:val="auto"/>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10795</wp:posOffset>
                            </wp:positionH>
                            <wp:positionV relativeFrom="paragraph">
                              <wp:posOffset>134620</wp:posOffset>
                            </wp:positionV>
                            <wp:extent cx="369570" cy="5080"/>
                            <wp:effectExtent l="15875" t="15875" r="33655" b="17145"/>
                            <wp:wrapNone/>
                            <wp:docPr id="21" name="直接连接符 21"/>
                            <wp:cNvGraphicFramePr/>
                            <a:graphic xmlns:a="http://schemas.openxmlformats.org/drawingml/2006/main">
                              <a:graphicData uri="http://schemas.microsoft.com/office/word/2010/wordprocessingShape">
                                <wps:wsp>
                                  <wps:cNvCnPr/>
                                  <wps:spPr>
                                    <a:xfrm flipH="1" flipV="1">
                                      <a:off x="0" y="0"/>
                                      <a:ext cx="369570" cy="5080"/>
                                    </a:xfrm>
                                    <a:prstGeom prst="line">
                                      <a:avLst/>
                                    </a:prstGeom>
                                    <a:ln w="31750" cap="rnd">
                                      <a:solidFill>
                                        <a:schemeClr val="tx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0.85pt;margin-top:10.6pt;height:0.4pt;width:29.1pt;z-index:251667456;mso-width-relative:page;mso-height-relative:page;" filled="f" stroked="t" coordsize="21600,21600" o:gfxdata="UEsDBAoAAAAAAIdO4kAAAAAAAAAAAAAAAAAEAAAAZHJzL1BLAwQUAAAACACHTuJAaqtQ/dQAAAAG&#10;AQAADwAAAGRycy9kb3ducmV2LnhtbE2OTU/DMBBE70j8B2uRuFE7kSg0jdMDUaUKEBKFQ49be0mi&#10;xnZkux/8e5YTHJ9mNPPq1cWN4kQxDcFrKGYKBHkT7OA7DZ8f67tHECmjtzgGTxq+KcGqub6qsbLh&#10;7N/ptM2d4BGfKtTQ5zxVUibTk8M0CxN5zr5CdJgZYydtxDOPu1GWSs2lw8HzQ48TPfVkDtuj0zC9&#10;YLuJ2L625mA2u7f1POfwrPXtTaGWIDJd8l8ZfvVZHRp22oejt0mMzA9c1FAWJQiO7xcLEHvmUoFs&#10;avlfv/kBUEsDBBQAAAAIAIdO4kCI8NZ61QEAAI0DAAAOAAAAZHJzL2Uyb0RvYy54bWytU0uOEzEQ&#10;3SNxB8t70klQ5tNKZxYTDSwQROKzd9x22pJ/qnLSySW4ABI7WLFkP7dhOMaU3SHAsJkFvbDK9Xmu&#10;96p6frV3lu0UoAm+4ZPRmDPlZWiN3zT8/bubZxecYRK+FTZ41fCDQn61ePpk3sdaTUMXbKuAEYjH&#10;uo8N71KKdVWh7JQTOApReQrqAE4kusKmakH0hO5sNR2Pz6o+QBshSIVI3uUQ5EdEeAxg0NpItQxy&#10;65RPAyooKxJRws5E5IvSrdZKpjdao0rMNpyYpnLSI2Sv81kt5qLegIidkccWxGNaeMDJCePp0RPU&#10;UiTBtmD+gXJGQsCg00gGVw1EiiLEYjJ+oM3bTkRVuJDUGE+i4/+Dla93K2Cmbfh0wpkXjiZ+9+n7&#10;j49fft5+pvPu21dGEZKpj1hT9rVfwfGGcQWZ816DY9qa+JL2iRfrQ7ZyjBiyfZH7cJJb7ROT5Hx+&#10;djk7p0FICs3GF2UY1QCXSyNgeqGCY9louDU+ayFqsXuFiVqg1F8p2e3DjbG2zNN61hP85HyW0QUt&#10;Kfi21GKwps15uQJhs762wHYiL0f5MlHC/SsNwta3g996CmchBurZWof2UBQpfppSAThuVF6DP++l&#10;+vdftLg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qtQ/dQAAAAGAQAADwAAAAAAAAABACAAAAAi&#10;AAAAZHJzL2Rvd25yZXYueG1sUEsBAhQAFAAAAAgAh07iQIjw1nrVAQAAjQMAAA4AAAAAAAAAAQAg&#10;AAAAIwEAAGRycy9lMm9Eb2MueG1sUEsFBgAAAAAGAAYAWQEAAGoFAAAAAA==&#10;">
                            <v:fill on="f" focussize="0,0"/>
                            <v:stroke weight="2.5pt" color="#000000 [3213]" joinstyle="round" endcap="round"/>
                            <v:imagedata o:title=""/>
                            <o:lock v:ext="edit" aspectratio="f"/>
                          </v:line>
                        </w:pict>
                      </mc:Fallback>
                    </mc:AlternateContent>
                  </w:r>
                </w:p>
              </w:tc>
              <w:tc>
                <w:tcPr>
                  <w:tcW w:w="389" w:type="pct"/>
                  <w:tcBorders>
                    <w:tl2br w:val="nil"/>
                    <w:tr2bl w:val="nil"/>
                  </w:tcBorders>
                  <w:vAlign w:val="center"/>
                </w:tcPr>
                <w:p w14:paraId="774EA2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color w:val="auto"/>
                      <w:sz w:val="21"/>
                      <w:szCs w:val="21"/>
                      <w:highlight w:val="none"/>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128905</wp:posOffset>
                            </wp:positionV>
                            <wp:extent cx="386080" cy="5080"/>
                            <wp:effectExtent l="15875" t="15875" r="17145" b="17145"/>
                            <wp:wrapNone/>
                            <wp:docPr id="22" name="直接连接符 22"/>
                            <wp:cNvGraphicFramePr/>
                            <a:graphic xmlns:a="http://schemas.openxmlformats.org/drawingml/2006/main">
                              <a:graphicData uri="http://schemas.microsoft.com/office/word/2010/wordprocessingShape">
                                <wps:wsp>
                                  <wps:cNvCnPr/>
                                  <wps:spPr>
                                    <a:xfrm flipH="1" flipV="1">
                                      <a:off x="0" y="0"/>
                                      <a:ext cx="386080" cy="5080"/>
                                    </a:xfrm>
                                    <a:prstGeom prst="line">
                                      <a:avLst/>
                                    </a:prstGeom>
                                    <a:ln w="31750" cap="rnd">
                                      <a:solidFill>
                                        <a:schemeClr val="tx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0.3pt;margin-top:10.15pt;height:0.4pt;width:30.4pt;z-index:251668480;mso-width-relative:page;mso-height-relative:page;" filled="f" stroked="t" coordsize="21600,21600" o:gfxdata="UEsDBAoAAAAAAIdO4kAAAAAAAAAAAAAAAAAEAAAAZHJzL1BLAwQUAAAACACHTuJAsAvsEtMAAAAF&#10;AQAADwAAAGRycy9kb3ducmV2LnhtbE2OTUvEMBRF94L/ITzBnZNklCK16SwsA4OK4OjC5Zvk2ZZp&#10;kpJkPvz3Ple6vNzLuadZnf0kjpTyGIMBvVAgKNjoxtAb+Hhf39yDyAWDwykGMvBNGVbt5UWDtYun&#10;8EbHbekFQ0Ku0cBQylxLme1AHvMizhS4+4rJY+GYeukSnhjuJ7lUqpIex8APA870OJDdbw/ewPyM&#10;3SZh99LZvd18vq6rUuKTMddXWj2AKHQuf2P41Wd1aNlpFw/BZTEZqHhnYKluQXBb6TsQO85ag2wb&#10;+d++/QFQSwMEFAAAAAgAh07iQMuyRAbSAQAAjQMAAA4AAABkcnMvZTJvRG9jLnhtbK1TvY4TMRDu&#10;kXgHyz3ZJOiOaJXNFRcdFAgi8dM7XjtryX+acbLJS/ACSHRQUdLzNnc8BmPvEuBormALazw/38z3&#10;eXZ5dXSWHRSgCb7hs8mUM+VlaI3fNfzd25snC84wCd8KG7xq+Ekhv1o9frTsY63moQu2VcAIxGPd&#10;x4Z3KcW6qlB2ygmchKg8BXUAJxJdYVe1IHpCd7aaT6eXVR+gjRCkQiTvegjyEREeAhi0NlKtg9w7&#10;5dOACsqKRJSwMxH5qkyrtZLptdaoErMNJ6apnNSE7G0+q9VS1DsQsTNyHEE8ZIR7nJwwnpqeodYi&#10;CbYH8w+UMxICBp0mMrhqIFIUIRaz6T1t3nQiqsKFpMZ4Fh3/H6x8ddgAM23D53POvHD04ncfv91+&#10;+Pzj+yc6775+YRQhmfqINWVf+w2MN4wbyJyPGhzT1sQXtE+8WO+zlWPEkB2L3Kez3OqYmCTn08Xl&#10;dEEPISl0kS3CrQa4XBoB03MVHMtGw63xWQtRi8NLTEPqr5Ts9uHGWEt+UVvPeoKfPbvI6IKWFHxb&#10;ajFY0+a8nIaw215bYAeRl6N84wh/pUHY+3boZz1NmIUYqGdrG9pTUaT46ZUKh3Gj8hr8eS/Vv/+i&#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wC+wS0wAAAAUBAAAPAAAAAAAAAAEAIAAAACIAAABk&#10;cnMvZG93bnJldi54bWxQSwECFAAUAAAACACHTuJAy7JEBtIBAACNAwAADgAAAAAAAAABACAAAAAi&#10;AQAAZHJzL2Uyb0RvYy54bWxQSwUGAAAAAAYABgBZAQAAZgUAAAAA&#10;">
                            <v:fill on="f" focussize="0,0"/>
                            <v:stroke weight="2.5pt" color="#000000 [3213]" joinstyle="round" endcap="round"/>
                            <v:imagedata o:title=""/>
                            <o:lock v:ext="edit" aspectratio="f"/>
                          </v:line>
                        </w:pict>
                      </mc:Fallback>
                    </mc:AlternateContent>
                  </w:r>
                </w:p>
              </w:tc>
              <w:tc>
                <w:tcPr>
                  <w:tcW w:w="389" w:type="pct"/>
                  <w:tcBorders>
                    <w:tl2br w:val="nil"/>
                    <w:tr2bl w:val="nil"/>
                  </w:tcBorders>
                  <w:vAlign w:val="center"/>
                </w:tcPr>
                <w:p w14:paraId="3192A0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r>
            <w:tr w14:paraId="00F8120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385" w:type="pct"/>
                  <w:tcBorders>
                    <w:tl2br w:val="nil"/>
                    <w:tr2bl w:val="nil"/>
                  </w:tcBorders>
                  <w:vAlign w:val="center"/>
                </w:tcPr>
                <w:p w14:paraId="4C0BC4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105" w:type="pct"/>
                  <w:tcBorders>
                    <w:tl2br w:val="nil"/>
                    <w:tr2bl w:val="nil"/>
                  </w:tcBorders>
                  <w:vAlign w:val="center"/>
                </w:tcPr>
                <w:p w14:paraId="43B755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竣工验收</w:t>
                  </w:r>
                </w:p>
              </w:tc>
              <w:tc>
                <w:tcPr>
                  <w:tcW w:w="389" w:type="pct"/>
                  <w:tcBorders>
                    <w:tl2br w:val="nil"/>
                    <w:tr2bl w:val="nil"/>
                  </w:tcBorders>
                  <w:vAlign w:val="center"/>
                </w:tcPr>
                <w:p w14:paraId="3795E2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6B3DFA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91" w:type="pct"/>
                  <w:tcBorders>
                    <w:tl2br w:val="nil"/>
                    <w:tr2bl w:val="nil"/>
                  </w:tcBorders>
                  <w:vAlign w:val="center"/>
                </w:tcPr>
                <w:p w14:paraId="2B226C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14EDF3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3D545D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91" w:type="pct"/>
                  <w:tcBorders>
                    <w:tl2br w:val="nil"/>
                    <w:tr2bl w:val="nil"/>
                  </w:tcBorders>
                  <w:vAlign w:val="center"/>
                </w:tcPr>
                <w:p w14:paraId="3BBD98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62E75F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7B5651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auto"/>
                      <w:sz w:val="21"/>
                      <w:szCs w:val="21"/>
                      <w:highlight w:val="none"/>
                      <w:lang w:val="en-US" w:eastAsia="zh-CN"/>
                    </w:rPr>
                  </w:pPr>
                </w:p>
              </w:tc>
              <w:tc>
                <w:tcPr>
                  <w:tcW w:w="389" w:type="pct"/>
                  <w:tcBorders>
                    <w:tl2br w:val="nil"/>
                    <w:tr2bl w:val="nil"/>
                  </w:tcBorders>
                  <w:vAlign w:val="center"/>
                </w:tcPr>
                <w:p w14:paraId="18E565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color w:val="auto"/>
                      <w:sz w:val="21"/>
                      <w:szCs w:val="21"/>
                      <w:highlight w:val="none"/>
                    </w:rPr>
                  </w:pPr>
                  <w:r>
                    <w:rPr>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10795</wp:posOffset>
                            </wp:positionH>
                            <wp:positionV relativeFrom="paragraph">
                              <wp:posOffset>134620</wp:posOffset>
                            </wp:positionV>
                            <wp:extent cx="371475" cy="0"/>
                            <wp:effectExtent l="15875" t="15875" r="31750" b="22225"/>
                            <wp:wrapNone/>
                            <wp:docPr id="19" name="直接连接符 19"/>
                            <wp:cNvGraphicFramePr/>
                            <a:graphic xmlns:a="http://schemas.openxmlformats.org/drawingml/2006/main">
                              <a:graphicData uri="http://schemas.microsoft.com/office/word/2010/wordprocessingShape">
                                <wps:wsp>
                                  <wps:cNvCnPr/>
                                  <wps:spPr>
                                    <a:xfrm flipH="1">
                                      <a:off x="0" y="0"/>
                                      <a:ext cx="371475" cy="0"/>
                                    </a:xfrm>
                                    <a:prstGeom prst="line">
                                      <a:avLst/>
                                    </a:prstGeom>
                                    <a:ln w="31750" cap="rnd">
                                      <a:solidFill>
                                        <a:schemeClr val="tx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0.85pt;margin-top:10.6pt;height:0pt;width:29.25pt;z-index:251666432;mso-width-relative:page;mso-height-relative:page;" filled="f" stroked="t" coordsize="21600,21600" o:gfxdata="UEsDBAoAAAAAAIdO4kAAAAAAAAAAAAAAAAAEAAAAZHJzL1BLAwQUAAAACACHTuJACioi6dQAAAAG&#10;AQAADwAAAGRycy9kb3ducmV2LnhtbE2Oy2rDMBBF94H+g5hAN6GRbEoejuVQCqWrLpq0JEvFmtpu&#10;rJGxlIf/vhO6aFfD4V7unHx9da04Yx8aTxqSqQKBVHrbUKXhY/vysAARoiFrWk+oYcAA6+JulJvM&#10;+gu943kTK8EjFDKjoY6xy6QMZY3OhKnvkDj78r0zkbGvpO3NhcddK1OlZtKZhvhDbTp8rrE8bk5O&#10;w/fOT96W88/Fbr8fXp+imjwOAbW+HydqBSLiNf6V4abP6lCw08GfyAbRMs+5qCFNUhAczxTfwy/L&#10;Ipf/9YsfUEsDBBQAAAAIAIdO4kBfDgTizQEAAIADAAAOAAAAZHJzL2Uyb0RvYy54bWytk0uOEzEQ&#10;hvdI3MHynnQyMAy00pnFRAMLBJGAAzh+pC35pSonnVyCCyCxgxVL9tyG4RiU3ZkAw2YW9MKyq8qf&#10;/f/lnl/uvWM7DWhj6PhsMuVMBxmVDZuOv393/egZZ5hFUMLFoDt+0MgvFw8fzIfU6rPYR6c0MIIE&#10;bIfU8T7n1DYNyl57gZOYdKCkieBFpiVsGgViILp3zdl0+rQZIqgEUWpEii7HJD8S4T7AaIyVehnl&#10;1uuQRypoJzJJwt4m5It6W2O0zG+MQZ2Z6zgpzXWkQ2i+LmOzmIt2AyL1Vh6vIO5zhTuavLCBDj2h&#10;liILtgX7D8pbCRGjyRMZfTMKqY6Qitn0jjdve5F01UJWYzqZjv8PK1/vVsCsopfwnLMgPHX85uO3&#10;Hx8+//z+icabr18YZcimIWFL1VdhBccVphUUzXsDnhln00uiVBdIF9tXkw8nk/U+M0nBxxezJxfn&#10;nMnbVDMSCikB5hc6elYmHXc2FPmiFbtXmOlUKr0tKeEQr61ztYUusIHYs4tz6qwU9C4hqLoXo7Oq&#10;1JUdCJv1lQO2E+U91K9oI+5fZRC3QY1xFyhdtI9qy2wd1aGaUOPUmAo4PqLS+T/XdffvH2f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oqIunUAAAABgEAAA8AAAAAAAAAAQAgAAAAIgAAAGRycy9k&#10;b3ducmV2LnhtbFBLAQIUABQAAAAIAIdO4kBfDgTizQEAAIADAAAOAAAAAAAAAAEAIAAAACMBAABk&#10;cnMvZTJvRG9jLnhtbFBLBQYAAAAABgAGAFkBAABiBQAAAAA=&#10;">
                            <v:fill on="f" focussize="0,0"/>
                            <v:stroke weight="2.5pt" color="#000000 [3213]" joinstyle="round" endcap="round"/>
                            <v:imagedata o:title=""/>
                            <o:lock v:ext="edit" aspectratio="f"/>
                          </v:line>
                        </w:pict>
                      </mc:Fallback>
                    </mc:AlternateContent>
                  </w:r>
                </w:p>
              </w:tc>
            </w:tr>
          </w:tbl>
          <w:p w14:paraId="743F08B9">
            <w:pPr>
              <w:pStyle w:val="66"/>
              <w:keepNext w:val="0"/>
              <w:keepLines w:val="0"/>
              <w:pageBreakBefore w:val="0"/>
              <w:widowControl/>
              <w:kinsoku/>
              <w:wordWrap/>
              <w:overflowPunct/>
              <w:topLinePunct w:val="0"/>
              <w:bidi w:val="0"/>
              <w:spacing w:line="360" w:lineRule="auto"/>
              <w:jc w:val="both"/>
              <w:textAlignment w:val="auto"/>
              <w:rPr>
                <w:rFonts w:hint="eastAsia" w:ascii="Times New Roman" w:hAnsi="Times New Roman"/>
                <w:b/>
                <w:bCs/>
                <w:color w:val="auto"/>
                <w:szCs w:val="24"/>
                <w:highlight w:val="none"/>
                <w:lang w:val="en-US" w:eastAsia="zh-CN"/>
              </w:rPr>
            </w:pPr>
            <w:r>
              <w:rPr>
                <w:rFonts w:hint="eastAsia" w:ascii="Times New Roman" w:hAnsi="Times New Roman"/>
                <w:b/>
                <w:bCs/>
                <w:color w:val="auto"/>
                <w:szCs w:val="24"/>
                <w:highlight w:val="none"/>
                <w:lang w:val="en-US" w:eastAsia="zh-CN"/>
              </w:rPr>
              <w:t>3建设周期</w:t>
            </w:r>
          </w:p>
          <w:p w14:paraId="51452A2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color w:val="auto"/>
                <w:highlight w:val="none"/>
                <w:lang w:eastAsia="zh-CN"/>
              </w:rPr>
            </w:pPr>
            <w:r>
              <w:rPr>
                <w:rFonts w:hint="eastAsia"/>
                <w:color w:val="auto"/>
                <w:highlight w:val="none"/>
                <w:lang w:eastAsia="zh-CN"/>
              </w:rPr>
              <w:t>根据本项目建设内容和工程量，施工总体进度安排在202</w:t>
            </w:r>
            <w:r>
              <w:rPr>
                <w:rFonts w:hint="eastAsia"/>
                <w:color w:val="auto"/>
                <w:highlight w:val="none"/>
                <w:lang w:val="en-US" w:eastAsia="zh-CN"/>
              </w:rPr>
              <w:t>6</w:t>
            </w:r>
            <w:r>
              <w:rPr>
                <w:rFonts w:hint="eastAsia"/>
                <w:color w:val="auto"/>
                <w:highlight w:val="none"/>
                <w:lang w:eastAsia="zh-CN"/>
              </w:rPr>
              <w:t>年</w:t>
            </w:r>
            <w:r>
              <w:rPr>
                <w:rFonts w:hint="eastAsia"/>
                <w:color w:val="auto"/>
                <w:highlight w:val="none"/>
                <w:lang w:val="en-US" w:eastAsia="zh-CN"/>
              </w:rPr>
              <w:t>8</w:t>
            </w:r>
            <w:r>
              <w:rPr>
                <w:rFonts w:hint="eastAsia"/>
                <w:color w:val="auto"/>
                <w:highlight w:val="none"/>
                <w:lang w:eastAsia="zh-CN"/>
              </w:rPr>
              <w:t>月初～202</w:t>
            </w:r>
            <w:r>
              <w:rPr>
                <w:rFonts w:hint="eastAsia"/>
                <w:color w:val="auto"/>
                <w:highlight w:val="none"/>
                <w:lang w:val="en-US" w:eastAsia="zh-CN"/>
              </w:rPr>
              <w:t>7</w:t>
            </w:r>
            <w:r>
              <w:rPr>
                <w:rFonts w:hint="eastAsia"/>
                <w:color w:val="auto"/>
                <w:highlight w:val="none"/>
                <w:lang w:eastAsia="zh-CN"/>
              </w:rPr>
              <w:t>年</w:t>
            </w:r>
            <w:r>
              <w:rPr>
                <w:rFonts w:hint="eastAsia"/>
                <w:color w:val="auto"/>
                <w:highlight w:val="none"/>
                <w:lang w:val="en-US" w:eastAsia="zh-CN"/>
              </w:rPr>
              <w:t>4</w:t>
            </w:r>
            <w:r>
              <w:rPr>
                <w:rFonts w:hint="eastAsia"/>
                <w:color w:val="auto"/>
                <w:highlight w:val="none"/>
                <w:lang w:eastAsia="zh-CN"/>
              </w:rPr>
              <w:t>月底，总工期</w:t>
            </w:r>
            <w:r>
              <w:rPr>
                <w:rFonts w:hint="eastAsia"/>
                <w:color w:val="auto"/>
                <w:highlight w:val="none"/>
                <w:lang w:val="en-US" w:eastAsia="zh-CN"/>
              </w:rPr>
              <w:t>9</w:t>
            </w:r>
            <w:r>
              <w:rPr>
                <w:rFonts w:hint="eastAsia"/>
                <w:color w:val="auto"/>
                <w:highlight w:val="none"/>
                <w:lang w:eastAsia="zh-CN"/>
              </w:rPr>
              <w:t>个月。</w:t>
            </w:r>
          </w:p>
        </w:tc>
      </w:tr>
      <w:tr w14:paraId="4E92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1" w:type="pct"/>
            <w:vAlign w:val="center"/>
          </w:tcPr>
          <w:p w14:paraId="4D8ED7FE">
            <w:pPr>
              <w:spacing w:line="36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其他</w:t>
            </w:r>
          </w:p>
        </w:tc>
        <w:tc>
          <w:tcPr>
            <w:tcW w:w="4478" w:type="pct"/>
            <w:vAlign w:val="center"/>
          </w:tcPr>
          <w:p w14:paraId="2BF4A53A">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58" w:firstLineChars="200"/>
              <w:jc w:val="left"/>
              <w:textAlignment w:val="baseline"/>
              <w:outlineLvl w:val="1"/>
              <w:rPr>
                <w:rFonts w:hint="default" w:ascii="Times New Roman" w:hAnsi="Times New Roman" w:eastAsia="宋体" w:cs="Times New Roman"/>
                <w:snapToGrid w:val="0"/>
                <w:color w:val="auto"/>
                <w:kern w:val="0"/>
                <w:sz w:val="24"/>
                <w:szCs w:val="24"/>
                <w:highlight w:val="none"/>
              </w:rPr>
            </w:pPr>
            <w:r>
              <w:rPr>
                <w:rFonts w:hint="default" w:ascii="Times New Roman" w:hAnsi="Times New Roman" w:eastAsia="宋体" w:cs="Times New Roman"/>
                <w:b/>
                <w:bCs/>
                <w:snapToGrid w:val="0"/>
                <w:color w:val="auto"/>
                <w:spacing w:val="-6"/>
                <w:kern w:val="0"/>
                <w:sz w:val="24"/>
                <w:szCs w:val="24"/>
                <w:highlight w:val="none"/>
              </w:rPr>
              <w:t>工程方案比较</w:t>
            </w:r>
          </w:p>
          <w:p w14:paraId="5893C3E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暴雨洪水是项目区</w:t>
            </w:r>
            <w:r>
              <w:rPr>
                <w:rFonts w:hint="eastAsia" w:cs="Times New Roman"/>
                <w:color w:val="auto"/>
                <w:szCs w:val="24"/>
                <w:highlight w:val="none"/>
                <w:lang w:val="en-US" w:eastAsia="zh-CN"/>
              </w:rPr>
              <w:t>洪水的</w:t>
            </w:r>
            <w:r>
              <w:rPr>
                <w:rFonts w:hint="default" w:ascii="Times New Roman" w:hAnsi="Times New Roman" w:eastAsia="宋体" w:cs="Times New Roman"/>
                <w:color w:val="auto"/>
                <w:szCs w:val="24"/>
                <w:highlight w:val="none"/>
                <w:lang w:val="en-US" w:eastAsia="zh-CN"/>
              </w:rPr>
              <w:t>主要类型，洪水主要由暴雨形成，洪水陡涨陡落，来势凶猛，洪水汇流时间短，一般持续时间只有几个小时。此</w:t>
            </w:r>
            <w:r>
              <w:rPr>
                <w:rFonts w:hint="eastAsia" w:cs="Times New Roman"/>
                <w:color w:val="auto"/>
                <w:szCs w:val="24"/>
                <w:highlight w:val="none"/>
                <w:lang w:val="en-US" w:eastAsia="zh-CN"/>
              </w:rPr>
              <w:t>类</w:t>
            </w:r>
            <w:r>
              <w:rPr>
                <w:rFonts w:hint="default" w:ascii="Times New Roman" w:hAnsi="Times New Roman" w:eastAsia="宋体" w:cs="Times New Roman"/>
                <w:color w:val="auto"/>
                <w:szCs w:val="24"/>
                <w:highlight w:val="none"/>
                <w:lang w:val="en-US" w:eastAsia="zh-CN"/>
              </w:rPr>
              <w:t>洪水突发性强，危害性大，往往给人猝不及防，使下游遭受巨大的损失。针对洪水变化特点，只需对洪水归束、顺导即可，同时结合地质条件及现场踏勘，</w:t>
            </w:r>
            <w:r>
              <w:rPr>
                <w:rFonts w:hint="eastAsia" w:cs="Times New Roman"/>
                <w:color w:val="auto"/>
                <w:szCs w:val="24"/>
                <w:highlight w:val="none"/>
                <w:lang w:val="en-US" w:eastAsia="zh-CN"/>
              </w:rPr>
              <w:t>从</w:t>
            </w:r>
            <w:r>
              <w:rPr>
                <w:rFonts w:hint="default" w:ascii="Times New Roman" w:hAnsi="Times New Roman" w:eastAsia="宋体" w:cs="Times New Roman"/>
                <w:color w:val="auto"/>
                <w:szCs w:val="24"/>
                <w:highlight w:val="none"/>
                <w:lang w:val="en-US" w:eastAsia="zh-CN"/>
              </w:rPr>
              <w:t>实施条件、施工难易程度、建筑材料来源、工程运行等方面综合分析，结合地质条件及现场踏勘，兼顾考虑实施条件、施工难易程度以及有关资料和我区河道整治实践经验等，</w:t>
            </w:r>
            <w:r>
              <w:rPr>
                <w:rFonts w:hint="eastAsia" w:cs="Times New Roman"/>
                <w:color w:val="auto"/>
                <w:szCs w:val="24"/>
                <w:highlight w:val="none"/>
                <w:lang w:val="en-US" w:eastAsia="zh-CN"/>
              </w:rPr>
              <w:t>确定本次</w:t>
            </w:r>
            <w:r>
              <w:rPr>
                <w:rFonts w:hint="default" w:ascii="Times New Roman" w:hAnsi="Times New Roman" w:eastAsia="宋体" w:cs="Times New Roman"/>
                <w:color w:val="auto"/>
                <w:szCs w:val="24"/>
                <w:highlight w:val="none"/>
                <w:lang w:val="en-US" w:eastAsia="zh-CN"/>
              </w:rPr>
              <w:t>工程护岸</w:t>
            </w:r>
            <w:r>
              <w:rPr>
                <w:rFonts w:hint="eastAsia" w:cs="Times New Roman"/>
                <w:color w:val="auto"/>
                <w:szCs w:val="24"/>
                <w:highlight w:val="none"/>
                <w:lang w:val="en-US" w:eastAsia="zh-CN"/>
              </w:rPr>
              <w:t>形式</w:t>
            </w:r>
            <w:r>
              <w:rPr>
                <w:rFonts w:hint="default" w:ascii="Times New Roman" w:hAnsi="Times New Roman" w:eastAsia="宋体" w:cs="Times New Roman"/>
                <w:color w:val="auto"/>
                <w:szCs w:val="24"/>
                <w:highlight w:val="none"/>
                <w:lang w:val="en-US" w:eastAsia="zh-CN"/>
              </w:rPr>
              <w:t>，提出以下3种方案：</w:t>
            </w:r>
          </w:p>
          <w:p w14:paraId="73EC853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方案一：重力式格宾石笼护岸</w:t>
            </w:r>
          </w:p>
          <w:p w14:paraId="43D4C45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护岸堤身采用原河床天然砂砾石夯实碾压，迎水面采用重力式格宾石笼护岸，分层错缝叠放。</w:t>
            </w:r>
          </w:p>
          <w:p w14:paraId="2FF33C6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格宾石笼采用低碳镀锌-10%铝-混合稀土合金</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高尔凡），钢丝直径φ2.7</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网面）/φ3.4</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铰边</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绑丝φ2.2，网面、边端、绑丝钢丝高尔凡量不小于245g/</w:t>
            </w:r>
            <w:r>
              <w:rPr>
                <w:rFonts w:hint="eastAsia" w:ascii="Times New Roman" w:hAnsi="Times New Roman" w:eastAsia="宋体" w:cs="Times New Roman"/>
                <w:color w:val="auto"/>
                <w:szCs w:val="24"/>
                <w:highlight w:val="none"/>
                <w:lang w:val="en-US" w:eastAsia="zh-CN"/>
              </w:rPr>
              <w:t>m</w:t>
            </w:r>
            <w:r>
              <w:rPr>
                <w:rFonts w:hint="eastAsia" w:ascii="Times New Roman" w:hAnsi="Times New Roman" w:eastAsia="宋体" w:cs="Times New Roman"/>
                <w:color w:val="auto"/>
                <w:szCs w:val="24"/>
                <w:highlight w:val="none"/>
                <w:vertAlign w:val="superscript"/>
                <w:lang w:val="en-US" w:eastAsia="zh-CN"/>
              </w:rPr>
              <w:t>2</w:t>
            </w:r>
            <w:r>
              <w:rPr>
                <w:rFonts w:hint="default" w:ascii="Times New Roman" w:hAnsi="Times New Roman" w:eastAsia="宋体" w:cs="Times New Roman"/>
                <w:color w:val="auto"/>
                <w:szCs w:val="24"/>
                <w:highlight w:val="none"/>
                <w:lang w:val="en-US" w:eastAsia="zh-CN"/>
              </w:rPr>
              <w:t>，不小于265g/</w:t>
            </w:r>
            <w:r>
              <w:rPr>
                <w:rFonts w:hint="eastAsia" w:ascii="Times New Roman" w:hAnsi="Times New Roman" w:eastAsia="宋体" w:cs="Times New Roman"/>
                <w:color w:val="auto"/>
                <w:szCs w:val="24"/>
                <w:highlight w:val="none"/>
                <w:lang w:val="en-US" w:eastAsia="zh-CN"/>
              </w:rPr>
              <w:t>m</w:t>
            </w:r>
            <w:r>
              <w:rPr>
                <w:rFonts w:hint="eastAsia" w:ascii="Times New Roman" w:hAnsi="Times New Roman" w:eastAsia="宋体" w:cs="Times New Roman"/>
                <w:color w:val="auto"/>
                <w:szCs w:val="24"/>
                <w:highlight w:val="none"/>
                <w:vertAlign w:val="superscript"/>
                <w:lang w:val="en-US" w:eastAsia="zh-CN"/>
              </w:rPr>
              <w:t>2</w:t>
            </w:r>
            <w:r>
              <w:rPr>
                <w:rFonts w:hint="default" w:ascii="Times New Roman" w:hAnsi="Times New Roman" w:eastAsia="宋体" w:cs="Times New Roman"/>
                <w:color w:val="auto"/>
                <w:szCs w:val="24"/>
                <w:highlight w:val="none"/>
                <w:lang w:val="en-US" w:eastAsia="zh-CN"/>
              </w:rPr>
              <w:t xml:space="preserve"> ，不小于230g/</w:t>
            </w:r>
            <w:r>
              <w:rPr>
                <w:rFonts w:hint="eastAsia" w:ascii="Times New Roman" w:hAnsi="Times New Roman" w:eastAsia="宋体" w:cs="Times New Roman"/>
                <w:color w:val="auto"/>
                <w:szCs w:val="24"/>
                <w:highlight w:val="none"/>
                <w:lang w:val="en-US" w:eastAsia="zh-CN"/>
              </w:rPr>
              <w:t>m</w:t>
            </w:r>
            <w:r>
              <w:rPr>
                <w:rFonts w:hint="eastAsia" w:ascii="Times New Roman" w:hAnsi="Times New Roman" w:eastAsia="宋体" w:cs="Times New Roman"/>
                <w:color w:val="auto"/>
                <w:szCs w:val="24"/>
                <w:highlight w:val="none"/>
                <w:vertAlign w:val="superscript"/>
                <w:lang w:val="en-US" w:eastAsia="zh-CN"/>
              </w:rPr>
              <w:t>2</w:t>
            </w:r>
            <w:r>
              <w:rPr>
                <w:rFonts w:hint="default" w:ascii="Times New Roman" w:hAnsi="Times New Roman" w:eastAsia="宋体" w:cs="Times New Roman"/>
                <w:color w:val="auto"/>
                <w:szCs w:val="24"/>
                <w:highlight w:val="none"/>
                <w:lang w:val="en-US" w:eastAsia="zh-CN"/>
              </w:rPr>
              <w:t>，网格型号8×10，钢丝抗拉强度 400MPa，延伸率≥10％</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网编织符合国际标准：EN10223-3标准。格宾石笼网填充卵石，粒径大于120mm</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小于250mm，其中12</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15mm粒径占30%，15</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20mm粒径占50%，20</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25mm粒径占20%。网箱层与层间砌体应纵横交错，错缝铰接，严禁出现通缝，一个单元格宾石笼上顶与下底需采用铅丝拉筋，</w:t>
            </w:r>
            <w:r>
              <w:rPr>
                <w:rFonts w:hint="eastAsia" w:cs="Times New Roman"/>
                <w:color w:val="auto"/>
                <w:szCs w:val="24"/>
                <w:highlight w:val="none"/>
                <w:lang w:val="en-US" w:eastAsia="zh-CN"/>
              </w:rPr>
              <w:t>提高</w:t>
            </w:r>
            <w:r>
              <w:rPr>
                <w:rFonts w:hint="default" w:ascii="Times New Roman" w:hAnsi="Times New Roman" w:eastAsia="宋体" w:cs="Times New Roman"/>
                <w:color w:val="auto"/>
                <w:szCs w:val="24"/>
                <w:highlight w:val="none"/>
                <w:lang w:val="en-US" w:eastAsia="zh-CN"/>
              </w:rPr>
              <w:t>单元格宾石笼结构稳定性。无纺布采用</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300g/m</w:t>
            </w:r>
            <w:r>
              <w:rPr>
                <w:rFonts w:hint="default" w:ascii="Times New Roman" w:hAnsi="Times New Roman" w:eastAsia="宋体" w:cs="Times New Roman"/>
                <w:color w:val="auto"/>
                <w:szCs w:val="24"/>
                <w:highlight w:val="none"/>
                <w:vertAlign w:val="superscript"/>
                <w:lang w:val="en-US" w:eastAsia="zh-CN"/>
              </w:rPr>
              <w:t>2</w:t>
            </w:r>
            <w:r>
              <w:rPr>
                <w:rFonts w:hint="eastAsia" w:cs="Times New Roman"/>
                <w:color w:val="auto"/>
                <w:szCs w:val="24"/>
                <w:highlight w:val="none"/>
                <w:vertAlign w:val="superscript"/>
                <w:lang w:val="en-US" w:eastAsia="zh-CN"/>
              </w:rPr>
              <w:t>）</w:t>
            </w:r>
            <w:r>
              <w:rPr>
                <w:rFonts w:hint="default" w:ascii="Times New Roman" w:hAnsi="Times New Roman" w:eastAsia="宋体" w:cs="Times New Roman"/>
                <w:color w:val="auto"/>
                <w:szCs w:val="24"/>
                <w:highlight w:val="none"/>
                <w:lang w:val="en-US" w:eastAsia="zh-CN"/>
              </w:rPr>
              <w:t>的短纤针刺非织造土工布，断裂强力≥6.5kn/m，撕破强力≥0.16kn。</w:t>
            </w:r>
          </w:p>
          <w:p w14:paraId="0E454D8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方案二：全断面现浇</w:t>
            </w:r>
            <w:r>
              <w:rPr>
                <w:rFonts w:hint="eastAsia" w:cs="Times New Roman"/>
                <w:color w:val="auto"/>
                <w:szCs w:val="24"/>
                <w:highlight w:val="none"/>
                <w:lang w:val="en-US" w:eastAsia="zh-CN"/>
              </w:rPr>
              <w:t>混凝土板</w:t>
            </w:r>
          </w:p>
          <w:p w14:paraId="2EE26F4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采用C</w:t>
            </w:r>
            <w:r>
              <w:rPr>
                <w:rFonts w:hint="eastAsia" w:cs="Times New Roman"/>
                <w:color w:val="auto"/>
                <w:szCs w:val="24"/>
                <w:highlight w:val="none"/>
                <w:lang w:val="en-US" w:eastAsia="zh-CN"/>
              </w:rPr>
              <w:t>4</w:t>
            </w:r>
            <w:r>
              <w:rPr>
                <w:rFonts w:hint="default" w:ascii="Times New Roman" w:hAnsi="Times New Roman" w:eastAsia="宋体" w:cs="Times New Roman"/>
                <w:color w:val="auto"/>
                <w:szCs w:val="24"/>
                <w:highlight w:val="none"/>
                <w:lang w:val="en-US" w:eastAsia="zh-CN"/>
              </w:rPr>
              <w:t>0.F2</w:t>
            </w:r>
            <w:r>
              <w:rPr>
                <w:rFonts w:hint="eastAsia" w:cs="Times New Roman"/>
                <w:color w:val="auto"/>
                <w:szCs w:val="24"/>
                <w:highlight w:val="none"/>
                <w:lang w:val="en-US" w:eastAsia="zh-CN"/>
              </w:rPr>
              <w:t>5</w:t>
            </w:r>
            <w:r>
              <w:rPr>
                <w:rFonts w:hint="default" w:ascii="Times New Roman" w:hAnsi="Times New Roman" w:eastAsia="宋体" w:cs="Times New Roman"/>
                <w:color w:val="auto"/>
                <w:szCs w:val="24"/>
                <w:highlight w:val="none"/>
                <w:lang w:val="en-US" w:eastAsia="zh-CN"/>
              </w:rPr>
              <w:t>0.W6现浇混凝土板全断面衬砌，护岸随岸布置，护岸高 2.5m，边坡1</w:t>
            </w:r>
            <w:r>
              <w:rPr>
                <w:rFonts w:hint="eastAsia" w:cs="Times New Roman"/>
                <w:color w:val="auto"/>
                <w:szCs w:val="24"/>
                <w:highlight w:val="none"/>
                <w:lang w:val="en-US" w:eastAsia="zh-CN"/>
              </w:rPr>
              <w:t>:</w:t>
            </w:r>
            <w:r>
              <w:rPr>
                <w:rFonts w:hint="default" w:ascii="Times New Roman" w:hAnsi="Times New Roman" w:eastAsia="宋体" w:cs="Times New Roman"/>
                <w:color w:val="auto"/>
                <w:szCs w:val="24"/>
                <w:highlight w:val="none"/>
                <w:lang w:val="en-US" w:eastAsia="zh-CN"/>
              </w:rPr>
              <w:t>1.5，规格尺寸为 2.5m×2.5m，厚度0.12m，基础埋深0.8m，阻滑墙规格尺寸为0.6m×0.8m。</w:t>
            </w:r>
          </w:p>
          <w:p w14:paraId="3BBF919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方案三：斜坡式格宾石笼护岸</w:t>
            </w:r>
          </w:p>
          <w:p w14:paraId="3EAE9BA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护岸迎水面护岸材料采用格宾石笼护岸，沟体两侧采用格宾护坡，格宾尺寸1m×1m，错台0.5m布置，综合边坡1:0.5，沟底采用雷诺防护，雷诺厚23cm，沟底宽度根据现场实际宽度确定，两侧护岸防护深度4m。</w:t>
            </w:r>
          </w:p>
          <w:p w14:paraId="2CB4D097">
            <w:pPr>
              <w:keepNext w:val="0"/>
              <w:keepLines w:val="0"/>
              <w:pageBreakBefore w:val="0"/>
              <w:widowControl w:val="0"/>
              <w:kinsoku/>
              <w:wordWrap/>
              <w:overflowPunct/>
              <w:topLinePunct w:val="0"/>
              <w:autoSpaceDE w:val="0"/>
              <w:autoSpaceDN w:val="0"/>
              <w:bidi w:val="0"/>
              <w:adjustRightInd/>
              <w:snapToGrid/>
              <w:spacing w:line="240" w:lineRule="auto"/>
              <w:ind w:firstLine="480"/>
              <w:jc w:val="center"/>
              <w:textAlignment w:val="auto"/>
              <w:rPr>
                <w:rFonts w:hint="default"/>
                <w:b/>
                <w:bCs/>
                <w:color w:val="000000" w:themeColor="text1"/>
                <w:sz w:val="21"/>
                <w:szCs w:val="21"/>
                <w:highlight w:val="none"/>
                <w:lang w:val="en-US" w:eastAsia="zh-CN"/>
                <w14:textFill>
                  <w14:solidFill>
                    <w14:schemeClr w14:val="tx1"/>
                  </w14:solidFill>
                </w14:textFill>
              </w:rPr>
            </w:pPr>
            <w:r>
              <w:rPr>
                <w:rFonts w:hint="default"/>
                <w:b/>
                <w:bCs/>
                <w:color w:val="000000" w:themeColor="text1"/>
                <w:sz w:val="21"/>
                <w:szCs w:val="21"/>
                <w:highlight w:val="none"/>
                <w:lang w:val="en-US" w:eastAsia="zh-CN"/>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2</w:t>
            </w:r>
            <w:r>
              <w:rPr>
                <w:rFonts w:hint="default"/>
                <w:b/>
                <w:bCs/>
                <w:color w:val="000000" w:themeColor="text1"/>
                <w:sz w:val="21"/>
                <w:szCs w:val="21"/>
                <w:highlight w:val="none"/>
                <w:lang w:val="en-US"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9</w:t>
            </w:r>
            <w:r>
              <w:rPr>
                <w:rFonts w:hint="default"/>
                <w:b/>
                <w:bCs/>
                <w:color w:val="000000" w:themeColor="text1"/>
                <w:sz w:val="21"/>
                <w:szCs w:val="21"/>
                <w:highlight w:val="none"/>
                <w:lang w:val="en-US" w:eastAsia="zh-CN"/>
                <w14:textFill>
                  <w14:solidFill>
                    <w14:schemeClr w14:val="tx1"/>
                  </w14:solidFill>
                </w14:textFill>
              </w:rPr>
              <w:t xml:space="preserve">       护岸型式比较表</w:t>
            </w:r>
          </w:p>
          <w:tbl>
            <w:tblPr>
              <w:tblStyle w:val="65"/>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59"/>
              <w:gridCol w:w="2446"/>
              <w:gridCol w:w="1906"/>
              <w:gridCol w:w="2442"/>
            </w:tblGrid>
            <w:tr w14:paraId="59FC22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pct"/>
                  <w:tcBorders>
                    <w:tl2br w:val="nil"/>
                    <w:tr2bl w:val="nil"/>
                  </w:tcBorders>
                  <w:vAlign w:val="center"/>
                </w:tcPr>
                <w:p w14:paraId="4DC7BBD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项目</w:t>
                  </w:r>
                </w:p>
              </w:tc>
              <w:tc>
                <w:tcPr>
                  <w:tcW w:w="1557" w:type="pct"/>
                  <w:tcBorders>
                    <w:tl2br w:val="nil"/>
                    <w:tr2bl w:val="nil"/>
                  </w:tcBorders>
                  <w:vAlign w:val="center"/>
                </w:tcPr>
                <w:p w14:paraId="5B4B0B6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方案一：重力式格宾石笼护岸</w:t>
                  </w:r>
                </w:p>
              </w:tc>
              <w:tc>
                <w:tcPr>
                  <w:tcW w:w="1213" w:type="pct"/>
                  <w:tcBorders>
                    <w:tl2br w:val="nil"/>
                    <w:tr2bl w:val="nil"/>
                  </w:tcBorders>
                  <w:vAlign w:val="center"/>
                </w:tcPr>
                <w:p w14:paraId="13D13DE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方案二：全断面现浇混凝土板</w:t>
                  </w:r>
                </w:p>
              </w:tc>
              <w:tc>
                <w:tcPr>
                  <w:tcW w:w="1554" w:type="pct"/>
                  <w:tcBorders>
                    <w:tl2br w:val="nil"/>
                    <w:tr2bl w:val="nil"/>
                  </w:tcBorders>
                  <w:vAlign w:val="center"/>
                </w:tcPr>
                <w:p w14:paraId="37EBB86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方案三：斜坡式格宾石笼护岸</w:t>
                  </w:r>
                </w:p>
              </w:tc>
            </w:tr>
            <w:tr w14:paraId="0B0E816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pct"/>
                  <w:tcBorders>
                    <w:tl2br w:val="nil"/>
                    <w:tr2bl w:val="nil"/>
                  </w:tcBorders>
                  <w:vAlign w:val="center"/>
                </w:tcPr>
                <w:p w14:paraId="1C589CD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建筑材料</w:t>
                  </w:r>
                </w:p>
              </w:tc>
              <w:tc>
                <w:tcPr>
                  <w:tcW w:w="1557" w:type="pct"/>
                  <w:tcBorders>
                    <w:tl2br w:val="nil"/>
                    <w:tr2bl w:val="nil"/>
                  </w:tcBorders>
                  <w:vAlign w:val="center"/>
                </w:tcPr>
                <w:p w14:paraId="2BB6E68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卵石及格宾网需求量大，卵石料选用专业砂石料场，运距1</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en-US"/>
                    </w:rPr>
                    <w:t>km。</w:t>
                  </w:r>
                </w:p>
              </w:tc>
              <w:tc>
                <w:tcPr>
                  <w:tcW w:w="1213" w:type="pct"/>
                  <w:tcBorders>
                    <w:tl2br w:val="nil"/>
                    <w:tr2bl w:val="nil"/>
                  </w:tcBorders>
                  <w:vAlign w:val="center"/>
                </w:tcPr>
                <w:p w14:paraId="487B5F0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混凝土需求量大，混凝土骨料选用</w:t>
                  </w:r>
                  <w:r>
                    <w:rPr>
                      <w:rFonts w:hint="eastAsia" w:ascii="Times New Roman" w:hAnsi="Times New Roman" w:eastAsia="宋体" w:cs="Times New Roman"/>
                      <w:color w:val="auto"/>
                      <w:sz w:val="21"/>
                      <w:szCs w:val="21"/>
                      <w:highlight w:val="none"/>
                      <w:lang w:val="en-US" w:eastAsia="zh-CN"/>
                    </w:rPr>
                    <w:t>专</w:t>
                  </w:r>
                  <w:r>
                    <w:rPr>
                      <w:rFonts w:hint="default" w:ascii="Times New Roman" w:hAnsi="Times New Roman" w:eastAsia="宋体" w:cs="Times New Roman"/>
                      <w:color w:val="auto"/>
                      <w:sz w:val="21"/>
                      <w:szCs w:val="21"/>
                      <w:highlight w:val="none"/>
                      <w:lang w:val="en-US" w:eastAsia="en-US"/>
                    </w:rPr>
                    <w:t>业砂石料场，运距1</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en-US"/>
                    </w:rPr>
                    <w:t>km。</w:t>
                  </w:r>
                </w:p>
              </w:tc>
              <w:tc>
                <w:tcPr>
                  <w:tcW w:w="1554" w:type="pct"/>
                  <w:tcBorders>
                    <w:tl2br w:val="nil"/>
                    <w:tr2bl w:val="nil"/>
                  </w:tcBorders>
                  <w:vAlign w:val="center"/>
                </w:tcPr>
                <w:p w14:paraId="3B21F31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卵石及格宾网需求量大，卵石料选用</w:t>
                  </w:r>
                  <w:r>
                    <w:rPr>
                      <w:rFonts w:hint="eastAsia" w:ascii="Times New Roman" w:hAnsi="Times New Roman" w:eastAsia="宋体" w:cs="Times New Roman"/>
                      <w:color w:val="auto"/>
                      <w:sz w:val="21"/>
                      <w:szCs w:val="21"/>
                      <w:highlight w:val="none"/>
                      <w:lang w:val="en-US" w:eastAsia="zh-CN"/>
                    </w:rPr>
                    <w:t>专</w:t>
                  </w:r>
                  <w:r>
                    <w:rPr>
                      <w:rFonts w:hint="default" w:ascii="Times New Roman" w:hAnsi="Times New Roman" w:eastAsia="宋体" w:cs="Times New Roman"/>
                      <w:color w:val="auto"/>
                      <w:sz w:val="21"/>
                      <w:szCs w:val="21"/>
                      <w:highlight w:val="none"/>
                      <w:lang w:val="en-US" w:eastAsia="en-US"/>
                    </w:rPr>
                    <w:t>业砂石料场，运距1</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en-US"/>
                    </w:rPr>
                    <w:t>km。</w:t>
                  </w:r>
                </w:p>
              </w:tc>
            </w:tr>
            <w:tr w14:paraId="360FEC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pct"/>
                  <w:tcBorders>
                    <w:tl2br w:val="nil"/>
                    <w:tr2bl w:val="nil"/>
                  </w:tcBorders>
                  <w:vAlign w:val="center"/>
                </w:tcPr>
                <w:p w14:paraId="0248E08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质量控制</w:t>
                  </w:r>
                </w:p>
              </w:tc>
              <w:tc>
                <w:tcPr>
                  <w:tcW w:w="1557" w:type="pct"/>
                  <w:tcBorders>
                    <w:tl2br w:val="nil"/>
                    <w:tr2bl w:val="nil"/>
                  </w:tcBorders>
                  <w:vAlign w:val="center"/>
                </w:tcPr>
                <w:p w14:paraId="3B44B13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易控制</w:t>
                  </w:r>
                </w:p>
              </w:tc>
              <w:tc>
                <w:tcPr>
                  <w:tcW w:w="1213" w:type="pct"/>
                  <w:tcBorders>
                    <w:tl2br w:val="nil"/>
                    <w:tr2bl w:val="nil"/>
                  </w:tcBorders>
                  <w:vAlign w:val="center"/>
                </w:tcPr>
                <w:p w14:paraId="6CA9563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易控制</w:t>
                  </w:r>
                </w:p>
              </w:tc>
              <w:tc>
                <w:tcPr>
                  <w:tcW w:w="1554" w:type="pct"/>
                  <w:tcBorders>
                    <w:tl2br w:val="nil"/>
                    <w:tr2bl w:val="nil"/>
                  </w:tcBorders>
                  <w:vAlign w:val="center"/>
                </w:tcPr>
                <w:p w14:paraId="0A53966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易控制</w:t>
                  </w:r>
                </w:p>
              </w:tc>
            </w:tr>
            <w:tr w14:paraId="79F3FE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pct"/>
                  <w:tcBorders>
                    <w:tl2br w:val="nil"/>
                    <w:tr2bl w:val="nil"/>
                  </w:tcBorders>
                  <w:vAlign w:val="center"/>
                </w:tcPr>
                <w:p w14:paraId="42A187B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施工工艺</w:t>
                  </w:r>
                </w:p>
              </w:tc>
              <w:tc>
                <w:tcPr>
                  <w:tcW w:w="1557" w:type="pct"/>
                  <w:tcBorders>
                    <w:tl2br w:val="nil"/>
                    <w:tr2bl w:val="nil"/>
                  </w:tcBorders>
                  <w:vAlign w:val="center"/>
                </w:tcPr>
                <w:p w14:paraId="2A0B2E9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施工工序及工艺简单，技术成熟，人工投入量较大</w:t>
                  </w:r>
                </w:p>
              </w:tc>
              <w:tc>
                <w:tcPr>
                  <w:tcW w:w="1213" w:type="pct"/>
                  <w:tcBorders>
                    <w:tl2br w:val="nil"/>
                    <w:tr2bl w:val="nil"/>
                  </w:tcBorders>
                  <w:vAlign w:val="center"/>
                </w:tcPr>
                <w:p w14:paraId="0231B14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施工工序及工艺简单，技术成熟，人工投入量小</w:t>
                  </w:r>
                </w:p>
              </w:tc>
              <w:tc>
                <w:tcPr>
                  <w:tcW w:w="1554" w:type="pct"/>
                  <w:tcBorders>
                    <w:tl2br w:val="nil"/>
                    <w:tr2bl w:val="nil"/>
                  </w:tcBorders>
                  <w:vAlign w:val="center"/>
                </w:tcPr>
                <w:p w14:paraId="08F795C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施工工序及工艺简单，技术成熟，人工投入量较大</w:t>
                  </w:r>
                </w:p>
              </w:tc>
            </w:tr>
            <w:tr w14:paraId="69FC66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pct"/>
                  <w:tcBorders>
                    <w:tl2br w:val="nil"/>
                    <w:tr2bl w:val="nil"/>
                  </w:tcBorders>
                  <w:vAlign w:val="center"/>
                </w:tcPr>
                <w:p w14:paraId="3EB00F3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施工工期</w:t>
                  </w:r>
                </w:p>
              </w:tc>
              <w:tc>
                <w:tcPr>
                  <w:tcW w:w="1557" w:type="pct"/>
                  <w:tcBorders>
                    <w:tl2br w:val="nil"/>
                    <w:tr2bl w:val="nil"/>
                  </w:tcBorders>
                  <w:vAlign w:val="center"/>
                </w:tcPr>
                <w:p w14:paraId="257D40E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w:t>
                  </w:r>
                </w:p>
              </w:tc>
              <w:tc>
                <w:tcPr>
                  <w:tcW w:w="1213" w:type="pct"/>
                  <w:tcBorders>
                    <w:tl2br w:val="nil"/>
                    <w:tr2bl w:val="nil"/>
                  </w:tcBorders>
                  <w:vAlign w:val="center"/>
                </w:tcPr>
                <w:p w14:paraId="6DF580B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较长</w:t>
                  </w:r>
                </w:p>
              </w:tc>
              <w:tc>
                <w:tcPr>
                  <w:tcW w:w="1554" w:type="pct"/>
                  <w:tcBorders>
                    <w:tl2br w:val="nil"/>
                    <w:tr2bl w:val="nil"/>
                  </w:tcBorders>
                  <w:vAlign w:val="center"/>
                </w:tcPr>
                <w:p w14:paraId="6016461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w:t>
                  </w:r>
                </w:p>
              </w:tc>
            </w:tr>
            <w:tr w14:paraId="2F5416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pct"/>
                  <w:tcBorders>
                    <w:tl2br w:val="nil"/>
                    <w:tr2bl w:val="nil"/>
                  </w:tcBorders>
                  <w:vAlign w:val="center"/>
                </w:tcPr>
                <w:p w14:paraId="38F4700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抗老化性能及阻燃性</w:t>
                  </w:r>
                </w:p>
              </w:tc>
              <w:tc>
                <w:tcPr>
                  <w:tcW w:w="1557" w:type="pct"/>
                  <w:tcBorders>
                    <w:tl2br w:val="nil"/>
                    <w:tr2bl w:val="nil"/>
                  </w:tcBorders>
                  <w:vAlign w:val="center"/>
                </w:tcPr>
                <w:p w14:paraId="260FD83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抗老化年限约为30年，具有阻燃性。</w:t>
                  </w:r>
                </w:p>
              </w:tc>
              <w:tc>
                <w:tcPr>
                  <w:tcW w:w="1213" w:type="pct"/>
                  <w:tcBorders>
                    <w:tl2br w:val="nil"/>
                    <w:tr2bl w:val="nil"/>
                  </w:tcBorders>
                  <w:vAlign w:val="center"/>
                </w:tcPr>
                <w:p w14:paraId="7C30EC8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抗老化年限大于30年，具有阻燃性。</w:t>
                  </w:r>
                </w:p>
              </w:tc>
              <w:tc>
                <w:tcPr>
                  <w:tcW w:w="1554" w:type="pct"/>
                  <w:tcBorders>
                    <w:tl2br w:val="nil"/>
                    <w:tr2bl w:val="nil"/>
                  </w:tcBorders>
                  <w:vAlign w:val="center"/>
                </w:tcPr>
                <w:p w14:paraId="4225C8E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抗老化年限约为30年，具有阻燃性。</w:t>
                  </w:r>
                </w:p>
              </w:tc>
            </w:tr>
            <w:tr w14:paraId="1CC792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pct"/>
                  <w:tcBorders>
                    <w:tl2br w:val="nil"/>
                    <w:tr2bl w:val="nil"/>
                  </w:tcBorders>
                  <w:vAlign w:val="center"/>
                </w:tcPr>
                <w:p w14:paraId="7F12E2A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外观效果、 自然和谐</w:t>
                  </w:r>
                </w:p>
              </w:tc>
              <w:tc>
                <w:tcPr>
                  <w:tcW w:w="1557" w:type="pct"/>
                  <w:tcBorders>
                    <w:tl2br w:val="nil"/>
                    <w:tr2bl w:val="nil"/>
                  </w:tcBorders>
                  <w:vAlign w:val="center"/>
                </w:tcPr>
                <w:p w14:paraId="5832AAA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柔性结构，与原地形结构完美结合，能有效控制不均匀沉降，外观效果好，与环境充分融合。</w:t>
                  </w:r>
                </w:p>
              </w:tc>
              <w:tc>
                <w:tcPr>
                  <w:tcW w:w="1213" w:type="pct"/>
                  <w:tcBorders>
                    <w:tl2br w:val="nil"/>
                    <w:tr2bl w:val="nil"/>
                  </w:tcBorders>
                  <w:vAlign w:val="center"/>
                </w:tcPr>
                <w:p w14:paraId="6C73946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较好</w:t>
                  </w:r>
                </w:p>
              </w:tc>
              <w:tc>
                <w:tcPr>
                  <w:tcW w:w="1554" w:type="pct"/>
                  <w:tcBorders>
                    <w:tl2br w:val="nil"/>
                    <w:tr2bl w:val="nil"/>
                  </w:tcBorders>
                  <w:vAlign w:val="center"/>
                </w:tcPr>
                <w:p w14:paraId="27F6493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柔性结构，与原地形结构完美结合，能有效控制不均匀沉降，外观效果好，与环境充分融合。</w:t>
                  </w:r>
                </w:p>
              </w:tc>
            </w:tr>
            <w:tr w14:paraId="73068A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pct"/>
                  <w:tcBorders>
                    <w:tl2br w:val="nil"/>
                    <w:tr2bl w:val="nil"/>
                  </w:tcBorders>
                  <w:vAlign w:val="center"/>
                </w:tcPr>
                <w:p w14:paraId="5B1362E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工程投资</w:t>
                  </w:r>
                </w:p>
              </w:tc>
              <w:tc>
                <w:tcPr>
                  <w:tcW w:w="1557" w:type="pct"/>
                  <w:tcBorders>
                    <w:tl2br w:val="nil"/>
                    <w:tr2bl w:val="nil"/>
                  </w:tcBorders>
                  <w:vAlign w:val="center"/>
                </w:tcPr>
                <w:p w14:paraId="0E4CB14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2845元/m</w:t>
                  </w:r>
                </w:p>
              </w:tc>
              <w:tc>
                <w:tcPr>
                  <w:tcW w:w="1213" w:type="pct"/>
                  <w:tcBorders>
                    <w:tl2br w:val="nil"/>
                    <w:tr2bl w:val="nil"/>
                  </w:tcBorders>
                  <w:vAlign w:val="center"/>
                </w:tcPr>
                <w:p w14:paraId="73E3CBF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2550元/m</w:t>
                  </w:r>
                </w:p>
              </w:tc>
              <w:tc>
                <w:tcPr>
                  <w:tcW w:w="1554" w:type="pct"/>
                  <w:tcBorders>
                    <w:tl2br w:val="nil"/>
                    <w:tr2bl w:val="nil"/>
                  </w:tcBorders>
                  <w:vAlign w:val="center"/>
                </w:tcPr>
                <w:p w14:paraId="5572216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1875元/m</w:t>
                  </w:r>
                </w:p>
              </w:tc>
            </w:tr>
          </w:tbl>
          <w:p w14:paraId="483C517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通过以上综合比较，这三个方案在建筑材料来源、水力条件、防冲效果、工程管理、施工进度、工程投资等方面基本相同，通过分析，方案二现浇砼板属于刚性材料，会出现现浇砼板断裂开缝，易被洪水携带的卵石破坏，方案一及三属于软性材料，</w:t>
            </w:r>
            <w:r>
              <w:rPr>
                <w:rFonts w:hint="eastAsia" w:cs="Times New Roman"/>
                <w:color w:val="auto"/>
                <w:szCs w:val="24"/>
                <w:highlight w:val="none"/>
                <w:lang w:val="en-US" w:eastAsia="zh-CN"/>
              </w:rPr>
              <w:t>作为</w:t>
            </w:r>
            <w:r>
              <w:rPr>
                <w:rFonts w:hint="default" w:ascii="Times New Roman" w:hAnsi="Times New Roman" w:eastAsia="宋体" w:cs="Times New Roman"/>
                <w:color w:val="auto"/>
                <w:szCs w:val="24"/>
                <w:highlight w:val="none"/>
                <w:lang w:val="en-US" w:eastAsia="zh-CN"/>
              </w:rPr>
              <w:t>护岸具有适应变形能力，抗变形能力更强，损坏更低，具有更加方便的施工条件及相对较低</w:t>
            </w:r>
            <w:r>
              <w:rPr>
                <w:rFonts w:hint="eastAsia" w:cs="Times New Roman"/>
                <w:color w:val="auto"/>
                <w:szCs w:val="24"/>
                <w:highlight w:val="none"/>
                <w:lang w:val="en-US" w:eastAsia="zh-CN"/>
              </w:rPr>
              <w:t>的投资。</w:t>
            </w:r>
            <w:r>
              <w:rPr>
                <w:rFonts w:hint="default" w:ascii="Times New Roman" w:hAnsi="Times New Roman" w:eastAsia="宋体" w:cs="Times New Roman"/>
                <w:color w:val="auto"/>
                <w:szCs w:val="24"/>
                <w:highlight w:val="none"/>
                <w:lang w:val="en-US" w:eastAsia="zh-CN"/>
              </w:rPr>
              <w:t>结合项目区周边历年同类型项目建设型式，综合考虑，本次工程</w:t>
            </w:r>
            <w:r>
              <w:rPr>
                <w:rFonts w:hint="eastAsia" w:ascii="Times New Roman" w:hAnsi="Times New Roman" w:eastAsia="宋体" w:cs="Times New Roman"/>
                <w:color w:val="auto"/>
                <w:szCs w:val="24"/>
                <w:highlight w:val="none"/>
                <w:lang w:val="en-US" w:eastAsia="zh-CN"/>
              </w:rPr>
              <w:t>参照其他</w:t>
            </w:r>
            <w:r>
              <w:rPr>
                <w:rFonts w:hint="default" w:ascii="Times New Roman" w:hAnsi="Times New Roman" w:eastAsia="宋体" w:cs="Times New Roman"/>
                <w:color w:val="auto"/>
                <w:szCs w:val="24"/>
                <w:highlight w:val="none"/>
                <w:lang w:val="en-US" w:eastAsia="zh-CN"/>
              </w:rPr>
              <w:t>河道已建工程现状，</w:t>
            </w:r>
            <w:r>
              <w:rPr>
                <w:rFonts w:hint="default" w:ascii="Times New Roman" w:hAnsi="Times New Roman" w:eastAsia="宋体" w:cs="Times New Roman"/>
                <w:snapToGrid w:val="0"/>
                <w:color w:val="auto"/>
                <w:spacing w:val="-3"/>
                <w:kern w:val="0"/>
                <w:sz w:val="24"/>
                <w:szCs w:val="24"/>
                <w:highlight w:val="none"/>
              </w:rPr>
              <w:t>0+000～0+900段</w:t>
            </w:r>
            <w:r>
              <w:rPr>
                <w:rFonts w:hint="eastAsia" w:ascii="Times New Roman" w:hAnsi="Times New Roman" w:eastAsia="宋体" w:cs="Times New Roman"/>
                <w:snapToGrid w:val="0"/>
                <w:color w:val="auto"/>
                <w:spacing w:val="-3"/>
                <w:kern w:val="0"/>
                <w:sz w:val="24"/>
                <w:szCs w:val="24"/>
                <w:highlight w:val="none"/>
                <w:lang w:val="en-US" w:eastAsia="zh-CN"/>
              </w:rPr>
              <w:t>以及</w:t>
            </w:r>
            <w:r>
              <w:rPr>
                <w:rFonts w:hint="default" w:ascii="Times New Roman" w:hAnsi="Times New Roman" w:eastAsia="宋体" w:cs="Times New Roman"/>
                <w:snapToGrid w:val="0"/>
                <w:color w:val="auto"/>
                <w:spacing w:val="-3"/>
                <w:kern w:val="0"/>
                <w:sz w:val="24"/>
                <w:szCs w:val="24"/>
                <w:highlight w:val="none"/>
              </w:rPr>
              <w:t>转弯段</w:t>
            </w:r>
            <w:r>
              <w:rPr>
                <w:rFonts w:hint="default" w:ascii="Times New Roman" w:hAnsi="Times New Roman" w:eastAsia="宋体" w:cs="Times New Roman"/>
                <w:color w:val="auto"/>
                <w:szCs w:val="24"/>
                <w:highlight w:val="none"/>
                <w:lang w:val="en-US" w:eastAsia="zh-CN"/>
              </w:rPr>
              <w:t>采用方案</w:t>
            </w:r>
            <w:r>
              <w:rPr>
                <w:rFonts w:hint="eastAsia" w:ascii="Times New Roman" w:hAnsi="Times New Roman" w:eastAsia="宋体" w:cs="Times New Roman"/>
                <w:color w:val="auto"/>
                <w:szCs w:val="24"/>
                <w:highlight w:val="none"/>
                <w:lang w:val="en-US" w:eastAsia="zh-CN"/>
              </w:rPr>
              <w:t>三，</w:t>
            </w:r>
            <w:r>
              <w:rPr>
                <w:rFonts w:hint="eastAsia" w:cs="Times New Roman"/>
                <w:color w:val="auto"/>
                <w:szCs w:val="24"/>
                <w:highlight w:val="none"/>
                <w:lang w:eastAsia="zh-CN"/>
              </w:rPr>
              <w:t>9+350</w:t>
            </w:r>
            <w:r>
              <w:rPr>
                <w:rFonts w:hint="eastAsia" w:cs="Times New Roman"/>
                <w:b w:val="0"/>
                <w:i w:val="0"/>
                <w:color w:val="auto"/>
                <w:szCs w:val="24"/>
                <w:highlight w:val="none"/>
                <w:lang w:val="en-US" w:eastAsia="zh-CN"/>
              </w:rPr>
              <w:t>～</w:t>
            </w:r>
            <w:r>
              <w:rPr>
                <w:rFonts w:hint="eastAsia" w:cs="Times New Roman"/>
                <w:color w:val="auto"/>
                <w:szCs w:val="24"/>
                <w:highlight w:val="none"/>
                <w:lang w:eastAsia="zh-CN"/>
              </w:rPr>
              <w:t>12+800段</w:t>
            </w:r>
            <w:r>
              <w:rPr>
                <w:rFonts w:hint="default" w:ascii="Times New Roman" w:hAnsi="Times New Roman" w:eastAsia="宋体" w:cs="Times New Roman"/>
                <w:color w:val="auto"/>
                <w:szCs w:val="24"/>
                <w:highlight w:val="none"/>
                <w:lang w:val="en-US" w:eastAsia="zh-CN"/>
              </w:rPr>
              <w:t>采用方案</w:t>
            </w:r>
            <w:r>
              <w:rPr>
                <w:rFonts w:hint="eastAsia" w:ascii="Times New Roman" w:hAnsi="Times New Roman" w:eastAsia="宋体" w:cs="Times New Roman"/>
                <w:color w:val="auto"/>
                <w:szCs w:val="24"/>
                <w:highlight w:val="none"/>
                <w:lang w:val="en-US" w:eastAsia="zh-CN"/>
              </w:rPr>
              <w:t>二</w:t>
            </w:r>
          </w:p>
          <w:p w14:paraId="40DE26B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Cs w:val="24"/>
                <w:highlight w:val="none"/>
                <w:lang w:val="en-US" w:eastAsia="zh-CN"/>
              </w:rPr>
            </w:pPr>
          </w:p>
          <w:p w14:paraId="6EC9ECF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Cs w:val="24"/>
                <w:highlight w:val="none"/>
                <w:lang w:val="en-US" w:eastAsia="zh-CN"/>
              </w:rPr>
            </w:pPr>
          </w:p>
          <w:p w14:paraId="599AA7E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Cs w:val="24"/>
                <w:highlight w:val="none"/>
                <w:lang w:val="en-US" w:eastAsia="zh-CN"/>
              </w:rPr>
            </w:pPr>
          </w:p>
          <w:p w14:paraId="52E3B00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Cs w:val="24"/>
                <w:highlight w:val="none"/>
                <w:lang w:val="en-US" w:eastAsia="zh-CN"/>
              </w:rPr>
            </w:pPr>
          </w:p>
          <w:p w14:paraId="38372BB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Cs w:val="24"/>
                <w:highlight w:val="none"/>
                <w:lang w:val="en-US" w:eastAsia="zh-CN"/>
              </w:rPr>
            </w:pPr>
          </w:p>
          <w:p w14:paraId="482E480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Cs w:val="24"/>
                <w:highlight w:val="none"/>
                <w:lang w:val="en-US" w:eastAsia="zh-CN"/>
              </w:rPr>
            </w:pPr>
          </w:p>
          <w:p w14:paraId="1C66735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Cs w:val="24"/>
                <w:highlight w:val="none"/>
                <w:lang w:val="en-US" w:eastAsia="zh-CN"/>
              </w:rPr>
            </w:pPr>
          </w:p>
          <w:p w14:paraId="35C82C2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szCs w:val="24"/>
                <w:highlight w:val="none"/>
                <w:lang w:val="en-US" w:eastAsia="zh-CN"/>
              </w:rPr>
            </w:pPr>
          </w:p>
        </w:tc>
      </w:tr>
    </w:tbl>
    <w:p w14:paraId="68AB73E4">
      <w:pPr>
        <w:pStyle w:val="4"/>
        <w:bidi w:val="0"/>
        <w:rPr>
          <w:color w:val="auto"/>
          <w:highlight w:val="none"/>
          <w:lang w:val="en-US" w:eastAsia="zh-CN"/>
        </w:rPr>
      </w:pPr>
      <w:r>
        <w:rPr>
          <w:rFonts w:cs="Times New Roman"/>
          <w:color w:val="auto"/>
          <w:highlight w:val="none"/>
          <w:lang w:eastAsia="zh-CN"/>
        </w:rPr>
        <w:br w:type="page"/>
      </w:r>
      <w:r>
        <w:rPr>
          <w:color w:val="auto"/>
          <w:highlight w:val="none"/>
          <w:lang w:val="en-US" w:eastAsia="zh-CN"/>
        </w:rPr>
        <w:t>三、生态环境现状、保护目标及评价标准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8051"/>
      </w:tblGrid>
      <w:tr w14:paraId="044C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dxa"/>
            <w:vAlign w:val="center"/>
          </w:tcPr>
          <w:p w14:paraId="1489D423">
            <w:pPr>
              <w:ind w:firstLine="0" w:firstLineChars="0"/>
              <w:rPr>
                <w:rFonts w:cs="Times New Roman"/>
                <w:color w:val="auto"/>
                <w:szCs w:val="24"/>
                <w:highlight w:val="none"/>
                <w:lang w:eastAsia="zh-CN"/>
              </w:rPr>
            </w:pPr>
            <w:r>
              <w:rPr>
                <w:rFonts w:cs="Times New Roman"/>
                <w:color w:val="auto"/>
                <w:szCs w:val="24"/>
                <w:highlight w:val="none"/>
                <w:lang w:eastAsia="zh-CN"/>
              </w:rPr>
              <w:t>生态环境现状</w:t>
            </w:r>
          </w:p>
        </w:tc>
        <w:tc>
          <w:tcPr>
            <w:tcW w:w="8051" w:type="dxa"/>
            <w:vAlign w:val="center"/>
          </w:tcPr>
          <w:p w14:paraId="069C022F">
            <w:pPr>
              <w:keepLines w:val="0"/>
              <w:pageBreakBefore w:val="0"/>
              <w:kinsoku/>
              <w:wordWrap/>
              <w:topLinePunct w:val="0"/>
              <w:bidi w:val="0"/>
              <w:spacing w:line="360" w:lineRule="auto"/>
              <w:ind w:firstLine="0" w:firstLineChars="0"/>
              <w:textAlignment w:val="auto"/>
              <w:rPr>
                <w:rFonts w:hint="default"/>
                <w:b/>
                <w:bCs/>
                <w:color w:val="auto"/>
                <w:highlight w:val="none"/>
                <w:lang w:val="en-US" w:eastAsia="zh-CN"/>
              </w:rPr>
            </w:pPr>
            <w:r>
              <w:rPr>
                <w:rFonts w:hint="eastAsia"/>
                <w:b/>
                <w:bCs/>
                <w:color w:val="auto"/>
                <w:highlight w:val="none"/>
                <w:lang w:eastAsia="zh-CN"/>
              </w:rPr>
              <w:t>1.</w:t>
            </w:r>
            <w:r>
              <w:rPr>
                <w:rFonts w:hint="eastAsia"/>
                <w:b/>
                <w:bCs/>
                <w:color w:val="auto"/>
                <w:highlight w:val="none"/>
                <w:lang w:val="en-US" w:eastAsia="zh-CN"/>
              </w:rPr>
              <w:t>生态环境现状及</w:t>
            </w:r>
            <w:r>
              <w:rPr>
                <w:b/>
                <w:bCs/>
                <w:color w:val="auto"/>
                <w:highlight w:val="none"/>
                <w:lang w:eastAsia="zh-CN"/>
              </w:rPr>
              <w:t>功能</w:t>
            </w:r>
            <w:r>
              <w:rPr>
                <w:rFonts w:hint="eastAsia"/>
                <w:b/>
                <w:bCs/>
                <w:color w:val="auto"/>
                <w:highlight w:val="none"/>
                <w:lang w:val="en-US" w:eastAsia="zh-CN"/>
              </w:rPr>
              <w:t>区划</w:t>
            </w:r>
          </w:p>
          <w:p w14:paraId="6C1D229D">
            <w:pPr>
              <w:keepLines w:val="0"/>
              <w:pageBreakBefore w:val="0"/>
              <w:kinsoku/>
              <w:wordWrap/>
              <w:topLinePunct w:val="0"/>
              <w:bidi w:val="0"/>
              <w:spacing w:line="360" w:lineRule="auto"/>
              <w:ind w:left="0" w:leftChars="0" w:firstLine="0" w:firstLineChars="0"/>
              <w:textAlignment w:val="auto"/>
              <w:rPr>
                <w:rFonts w:hint="default"/>
                <w:b/>
                <w:bCs/>
                <w:color w:val="auto"/>
                <w:highlight w:val="none"/>
                <w:lang w:val="en-US" w:eastAsia="zh-CN"/>
              </w:rPr>
            </w:pPr>
            <w:r>
              <w:rPr>
                <w:rFonts w:hint="eastAsia"/>
                <w:b/>
                <w:bCs/>
                <w:color w:val="auto"/>
                <w:highlight w:val="none"/>
                <w:lang w:val="en-US" w:eastAsia="zh-CN"/>
              </w:rPr>
              <w:t>1.1</w:t>
            </w:r>
            <w:r>
              <w:rPr>
                <w:rFonts w:hint="eastAsia"/>
                <w:b/>
                <w:bCs/>
                <w:color w:val="auto"/>
                <w:highlight w:val="none"/>
                <w:lang w:eastAsia="zh-CN"/>
              </w:rPr>
              <w:t>功能区划</w:t>
            </w:r>
          </w:p>
          <w:p w14:paraId="59742ABE">
            <w:pPr>
              <w:keepLines w:val="0"/>
              <w:pageBreakBefore w:val="0"/>
              <w:kinsoku/>
              <w:wordWrap/>
              <w:topLinePunct w:val="0"/>
              <w:bidi w:val="0"/>
              <w:spacing w:line="360" w:lineRule="auto"/>
              <w:ind w:firstLine="480"/>
              <w:textAlignment w:val="auto"/>
              <w:rPr>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）主体功能区划</w:t>
            </w:r>
          </w:p>
          <w:p w14:paraId="3A9C34DA">
            <w:pPr>
              <w:keepLines w:val="0"/>
              <w:pageBreakBefore w:val="0"/>
              <w:kinsoku/>
              <w:wordWrap/>
              <w:topLinePunct w:val="0"/>
              <w:bidi w:val="0"/>
              <w:spacing w:line="360" w:lineRule="auto"/>
              <w:ind w:firstLine="480"/>
              <w:textAlignment w:val="auto"/>
              <w:rPr>
                <w:color w:val="auto"/>
                <w:highlight w:val="none"/>
                <w:lang w:eastAsia="zh-CN"/>
              </w:rPr>
            </w:pPr>
            <w:r>
              <w:rPr>
                <w:color w:val="auto"/>
                <w:highlight w:val="none"/>
                <w:lang w:eastAsia="zh-CN"/>
              </w:rPr>
              <w:t>根据《新疆</w:t>
            </w:r>
            <w:r>
              <w:rPr>
                <w:rFonts w:hint="eastAsia"/>
                <w:color w:val="auto"/>
                <w:highlight w:val="none"/>
                <w:lang w:val="en-US" w:eastAsia="zh-CN"/>
              </w:rPr>
              <w:t>生产建设兵团</w:t>
            </w:r>
            <w:r>
              <w:rPr>
                <w:color w:val="auto"/>
                <w:highlight w:val="none"/>
                <w:lang w:eastAsia="zh-CN"/>
              </w:rPr>
              <w:t>主体功能区规划》，主体功能区按开发方式，分为重点开发、限制开发和禁止开发区域三类；按开发内容，分为城市化地区、农产品主产区和重点生态功能区三类；按层级，分为国家和</w:t>
            </w:r>
            <w:r>
              <w:rPr>
                <w:rFonts w:hint="eastAsia"/>
                <w:color w:val="auto"/>
                <w:highlight w:val="none"/>
                <w:lang w:val="en-US" w:eastAsia="zh-CN"/>
              </w:rPr>
              <w:t>兵团</w:t>
            </w:r>
            <w:r>
              <w:rPr>
                <w:color w:val="auto"/>
                <w:highlight w:val="none"/>
                <w:lang w:eastAsia="zh-CN"/>
              </w:rPr>
              <w:t>两个层面。</w:t>
            </w:r>
          </w:p>
          <w:p w14:paraId="15A47301">
            <w:pPr>
              <w:keepLines w:val="0"/>
              <w:pageBreakBefore w:val="0"/>
              <w:kinsoku/>
              <w:wordWrap/>
              <w:topLinePunct w:val="0"/>
              <w:bidi w:val="0"/>
              <w:spacing w:line="360" w:lineRule="auto"/>
              <w:ind w:firstLine="480"/>
              <w:textAlignment w:val="auto"/>
              <w:rPr>
                <w:color w:val="auto"/>
                <w:highlight w:val="none"/>
                <w:lang w:eastAsia="zh-CN"/>
              </w:rPr>
            </w:pPr>
            <w:r>
              <w:rPr>
                <w:color w:val="auto"/>
                <w:highlight w:val="none"/>
                <w:lang w:eastAsia="zh-CN"/>
              </w:rPr>
              <w:t>本项目位于</w:t>
            </w:r>
            <w:r>
              <w:rPr>
                <w:rFonts w:hint="eastAsia"/>
                <w:color w:val="auto"/>
                <w:highlight w:val="none"/>
                <w:lang w:eastAsia="zh-CN"/>
              </w:rPr>
              <w:t>新疆生产建设兵团第七师（胡杨河市）</w:t>
            </w:r>
            <w:r>
              <w:rPr>
                <w:rFonts w:hint="eastAsia"/>
                <w:color w:val="auto"/>
                <w:highlight w:val="none"/>
                <w:lang w:val="en-US" w:eastAsia="zh-CN"/>
              </w:rPr>
              <w:t>131</w:t>
            </w:r>
            <w:r>
              <w:rPr>
                <w:rFonts w:hint="eastAsia"/>
                <w:color w:val="auto"/>
                <w:highlight w:val="none"/>
                <w:lang w:eastAsia="zh-CN"/>
              </w:rPr>
              <w:t>团（共青镇）辖区</w:t>
            </w:r>
            <w:r>
              <w:rPr>
                <w:color w:val="auto"/>
                <w:highlight w:val="none"/>
                <w:lang w:eastAsia="zh-CN"/>
              </w:rPr>
              <w:t>，属于国家级农产品主产区。不属于主体功能区划中确定的国家和自治区层面的禁止开发区域。</w:t>
            </w:r>
          </w:p>
          <w:p w14:paraId="60DC9EBD">
            <w:pPr>
              <w:keepLines w:val="0"/>
              <w:pageBreakBefore w:val="0"/>
              <w:kinsoku/>
              <w:wordWrap/>
              <w:topLinePunct w:val="0"/>
              <w:bidi w:val="0"/>
              <w:spacing w:line="360" w:lineRule="auto"/>
              <w:ind w:firstLine="480"/>
              <w:textAlignment w:val="auto"/>
              <w:rPr>
                <w:color w:val="auto"/>
                <w:highlight w:val="none"/>
                <w:lang w:eastAsia="zh-CN"/>
              </w:rPr>
            </w:pPr>
            <w:r>
              <w:rPr>
                <w:color w:val="auto"/>
                <w:highlight w:val="none"/>
                <w:lang w:eastAsia="zh-CN"/>
              </w:rPr>
              <w:t>对照《新疆</w:t>
            </w:r>
            <w:r>
              <w:rPr>
                <w:rFonts w:hint="eastAsia"/>
                <w:color w:val="auto"/>
                <w:highlight w:val="none"/>
                <w:lang w:val="en-US" w:eastAsia="zh-CN"/>
              </w:rPr>
              <w:t>生产建设兵团</w:t>
            </w:r>
            <w:r>
              <w:rPr>
                <w:color w:val="auto"/>
                <w:highlight w:val="none"/>
                <w:lang w:eastAsia="zh-CN"/>
              </w:rPr>
              <w:t>主体功能区规划》的划分，本项目所处区域为国家级农产品主产区。</w:t>
            </w:r>
          </w:p>
          <w:p w14:paraId="0AC2AD67">
            <w:pPr>
              <w:keepLines w:val="0"/>
              <w:pageBreakBefore w:val="0"/>
              <w:kinsoku/>
              <w:wordWrap/>
              <w:topLinePunct w:val="0"/>
              <w:bidi w:val="0"/>
              <w:spacing w:line="360" w:lineRule="auto"/>
              <w:ind w:firstLine="480"/>
              <w:textAlignment w:val="auto"/>
              <w:rPr>
                <w:color w:val="auto"/>
                <w:highlight w:val="none"/>
                <w:lang w:eastAsia="zh-CN"/>
              </w:rPr>
            </w:pPr>
            <w:r>
              <w:rPr>
                <w:color w:val="auto"/>
                <w:highlight w:val="none"/>
                <w:lang w:eastAsia="zh-CN"/>
              </w:rPr>
              <w:t>开发原则：</w:t>
            </w:r>
            <w:r>
              <w:rPr>
                <w:rFonts w:hint="eastAsia"/>
                <w:color w:val="auto"/>
                <w:highlight w:val="none"/>
                <w:lang w:eastAsia="zh-CN"/>
              </w:rPr>
              <w:t>推进形成主体功能区，要坚持以人为本，把提高职工群众生活质量、增强可持续发展能力和维稳戍边能力作为基本原则。城镇化地区要把增强综合经济实力作为首要任务，同时要保护好耕地和生态；农产品主产区要把增强农业综合生产能力作为首要任务，同时要保护好生态，在不影响主体功能的前提下适度发展非农产业；重点生态功能区要把增强生态产品供给能力作为首要任务，同时可适度发展不影响主体功能的适宜产业，与自治区共同优化新疆国土空间结构</w:t>
            </w:r>
            <w:r>
              <w:rPr>
                <w:color w:val="auto"/>
                <w:highlight w:val="none"/>
                <w:lang w:eastAsia="zh-CN"/>
              </w:rPr>
              <w:t>。</w:t>
            </w:r>
          </w:p>
          <w:p w14:paraId="6982FBBE">
            <w:pPr>
              <w:keepLines w:val="0"/>
              <w:pageBreakBefore w:val="0"/>
              <w:kinsoku/>
              <w:wordWrap/>
              <w:topLinePunct w:val="0"/>
              <w:bidi w:val="0"/>
              <w:spacing w:line="360" w:lineRule="auto"/>
              <w:ind w:firstLine="480"/>
              <w:textAlignment w:val="auto"/>
              <w:rPr>
                <w:color w:val="auto"/>
                <w:highlight w:val="none"/>
                <w:lang w:eastAsia="zh-CN"/>
              </w:rPr>
            </w:pPr>
            <w:r>
              <w:rPr>
                <w:color w:val="auto"/>
                <w:highlight w:val="none"/>
                <w:lang w:eastAsia="zh-CN"/>
              </w:rPr>
              <w:t>相符性分析：本项目所在区域不在生态红线区内，符合以上</w:t>
            </w:r>
            <w:r>
              <w:rPr>
                <w:rFonts w:hint="eastAsia"/>
                <w:color w:val="auto"/>
                <w:highlight w:val="none"/>
                <w:lang w:eastAsia="zh-CN"/>
              </w:rPr>
              <w:t>“城镇化地区要把增强综合经济实力作为首要任务，同时要保护好耕地和生态”</w:t>
            </w:r>
            <w:r>
              <w:rPr>
                <w:color w:val="auto"/>
                <w:highlight w:val="none"/>
                <w:lang w:eastAsia="zh-CN"/>
              </w:rPr>
              <w:t>的开发原则；工程所占土地类型为</w:t>
            </w:r>
            <w:r>
              <w:rPr>
                <w:rFonts w:hint="eastAsia" w:cs="Times New Roman"/>
                <w:color w:val="auto"/>
                <w:kern w:val="2"/>
                <w:sz w:val="24"/>
                <w:szCs w:val="24"/>
                <w:highlight w:val="none"/>
                <w:lang w:val="en-US" w:eastAsia="zh-CN"/>
              </w:rPr>
              <w:t>农用地（耕地、水域及水利设施用地、农村道路、草地）、建设用地、未利用地</w:t>
            </w:r>
            <w:r>
              <w:rPr>
                <w:rFonts w:hint="eastAsia"/>
                <w:color w:val="auto"/>
                <w:highlight w:val="none"/>
                <w:lang w:eastAsia="zh-CN"/>
              </w:rPr>
              <w:t>。</w:t>
            </w:r>
            <w:r>
              <w:rPr>
                <w:color w:val="auto"/>
                <w:highlight w:val="none"/>
                <w:lang w:eastAsia="zh-CN"/>
              </w:rPr>
              <w:t>本环评已提出尽量少占用土地，同时要求建设单位需对开发活动严格控制，尽可能减少对生态系统的干扰；在项目实施过程中积极采取生态保护措施，加强对生态系统保护，保护地貌，维护自然生态环境，积极落实本环评提出的各项生态环境保护措施，因此，本项目建设符合《新疆</w:t>
            </w:r>
            <w:r>
              <w:rPr>
                <w:rFonts w:hint="eastAsia"/>
                <w:color w:val="auto"/>
                <w:highlight w:val="none"/>
                <w:lang w:val="en-US" w:eastAsia="zh-CN"/>
              </w:rPr>
              <w:t>生产建设兵团</w:t>
            </w:r>
            <w:r>
              <w:rPr>
                <w:color w:val="auto"/>
                <w:highlight w:val="none"/>
                <w:lang w:eastAsia="zh-CN"/>
              </w:rPr>
              <w:t>主体功能区规划》</w:t>
            </w:r>
            <w:r>
              <w:rPr>
                <w:rFonts w:hint="eastAsia"/>
                <w:color w:val="auto"/>
                <w:highlight w:val="none"/>
                <w:lang w:eastAsia="zh-CN"/>
              </w:rPr>
              <w:t>对</w:t>
            </w:r>
            <w:r>
              <w:rPr>
                <w:color w:val="auto"/>
                <w:highlight w:val="none"/>
                <w:lang w:eastAsia="zh-CN"/>
              </w:rPr>
              <w:t>工程区块的开发原则，与区域生态功能的保护是协调的。</w:t>
            </w:r>
          </w:p>
          <w:p w14:paraId="460D34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Times New Roman"/>
                <w:b/>
                <w:bCs/>
                <w:color w:val="auto"/>
                <w:kern w:val="2"/>
                <w:sz w:val="24"/>
                <w:szCs w:val="24"/>
                <w:highlight w:val="none"/>
                <w:lang w:eastAsia="zh-CN"/>
              </w:rPr>
            </w:pPr>
            <w:r>
              <w:rPr>
                <w:rFonts w:hint="eastAsia" w:cs="Times New Roman"/>
                <w:b/>
                <w:bCs/>
                <w:color w:val="auto"/>
                <w:kern w:val="2"/>
                <w:sz w:val="24"/>
                <w:szCs w:val="24"/>
                <w:highlight w:val="none"/>
                <w:lang w:val="en-US" w:eastAsia="zh-CN"/>
              </w:rPr>
              <w:t>（2）</w:t>
            </w:r>
            <w:r>
              <w:rPr>
                <w:rFonts w:ascii="Times New Roman" w:hAnsi="Times New Roman" w:eastAsia="宋体" w:cs="Times New Roman"/>
                <w:b/>
                <w:bCs/>
                <w:color w:val="auto"/>
                <w:kern w:val="2"/>
                <w:sz w:val="24"/>
                <w:szCs w:val="24"/>
                <w:highlight w:val="none"/>
                <w:lang w:eastAsia="zh-CN"/>
              </w:rPr>
              <w:t>生态功能区划</w:t>
            </w:r>
          </w:p>
          <w:p w14:paraId="5603F410">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根据《全国生态功能区划》，本项目所处地区位于天山水源涵养与生物多样性保护重要区：该区位于天山山系的西段和中段，与天山水源涵养与生物多样性保护功能区和天山南脉水源涵养功能区相对应，行政区涉及新疆维吾尔自治区克孜勒苏柯尔克孜自治州、阿克苏地区、巴音郭楞蒙古自治州、吐鲁番地区、博尔塔拉蒙古自治州、伊犁哈萨克自治州、塔城地区、乌鲁木齐市和昌吉回族自治州，面积为175607km</w:t>
            </w:r>
            <w:r>
              <w:rPr>
                <w:rFonts w:ascii="Times New Roman" w:hAnsi="Times New Roman" w:eastAsia="宋体" w:cs="Times New Roman"/>
                <w:color w:val="auto"/>
                <w:kern w:val="2"/>
                <w:sz w:val="24"/>
                <w:szCs w:val="24"/>
                <w:highlight w:val="none"/>
                <w:vertAlign w:val="superscript"/>
                <w:lang w:val="en-US" w:eastAsia="zh-CN" w:bidi="ar-SA"/>
              </w:rPr>
              <w:t>2</w:t>
            </w:r>
            <w:r>
              <w:rPr>
                <w:rFonts w:ascii="Times New Roman" w:hAnsi="Times New Roman" w:eastAsia="宋体" w:cs="Times New Roman"/>
                <w:color w:val="auto"/>
                <w:kern w:val="2"/>
                <w:sz w:val="24"/>
                <w:szCs w:val="24"/>
                <w:highlight w:val="none"/>
                <w:lang w:val="en-US" w:eastAsia="zh-CN" w:bidi="ar-SA"/>
              </w:rPr>
              <w:t>。</w:t>
            </w:r>
          </w:p>
          <w:p w14:paraId="15101155">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主要生态问题：山地天然林和谷地胡杨林等植被破坏较严重，水源涵养功能下降；草地植被呈现不同程度的退化，并导致水土流失加剧。</w:t>
            </w:r>
          </w:p>
          <w:p w14:paraId="575AE3EE">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生态保护主要措施：加大天然林保护力度；实施以草定畜，划区轮牧，对草地严重退化区要结合生态建设工程，认真组织重建与恢复；对已超出生态承载力的区域要实施生态移民，有效遏制生态退化趋势；严格水利设施管理；加大矿产资源开发监管力度；改变粗放的生产经营方式；发展生态旅游和特色产业。</w:t>
            </w:r>
          </w:p>
          <w:p w14:paraId="4BADF610">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b/>
                <w:bCs/>
                <w:color w:val="auto"/>
                <w:sz w:val="21"/>
                <w:szCs w:val="21"/>
                <w:highlight w:val="none"/>
                <w:lang w:val="en-US" w:eastAsia="zh-CN"/>
              </w:rPr>
            </w:pPr>
            <w:r>
              <w:rPr>
                <w:rFonts w:ascii="Times New Roman" w:hAnsi="Times New Roman" w:eastAsia="宋体" w:cs="Times New Roman"/>
                <w:color w:val="auto"/>
                <w:kern w:val="2"/>
                <w:sz w:val="24"/>
                <w:szCs w:val="24"/>
                <w:highlight w:val="none"/>
                <w:lang w:val="en-US" w:eastAsia="zh-CN" w:bidi="ar-SA"/>
              </w:rPr>
              <w:t>根据《</w:t>
            </w:r>
            <w:r>
              <w:rPr>
                <w:rFonts w:hint="eastAsia" w:ascii="Times New Roman" w:hAnsi="Times New Roman" w:eastAsia="宋体" w:cs="Times New Roman"/>
                <w:color w:val="auto"/>
                <w:kern w:val="2"/>
                <w:sz w:val="24"/>
                <w:szCs w:val="24"/>
                <w:highlight w:val="none"/>
                <w:lang w:val="en-US" w:eastAsia="zh-CN" w:bidi="ar-SA"/>
              </w:rPr>
              <w:t>新疆</w:t>
            </w:r>
            <w:r>
              <w:rPr>
                <w:rFonts w:hint="eastAsia"/>
                <w:highlight w:val="none"/>
                <w:lang w:val="en-US" w:eastAsia="zh-CN"/>
              </w:rPr>
              <w:t>生产建设兵团</w:t>
            </w:r>
            <w:r>
              <w:rPr>
                <w:rFonts w:hint="eastAsia" w:ascii="Times New Roman" w:hAnsi="Times New Roman" w:eastAsia="宋体" w:cs="Times New Roman"/>
                <w:color w:val="auto"/>
                <w:kern w:val="2"/>
                <w:sz w:val="24"/>
                <w:szCs w:val="24"/>
                <w:highlight w:val="none"/>
                <w:lang w:val="en-US" w:eastAsia="zh-CN" w:bidi="ar-SA"/>
              </w:rPr>
              <w:t>生态功能区划简表</w:t>
            </w:r>
            <w:r>
              <w:rPr>
                <w:rFonts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项目所在区域属于</w:t>
            </w:r>
            <w:r>
              <w:rPr>
                <w:rFonts w:hint="default"/>
                <w:color w:val="auto"/>
                <w:highlight w:val="none"/>
                <w:lang w:val="en-US" w:eastAsia="zh-CN"/>
              </w:rPr>
              <w:t>Ⅱ</w:t>
            </w:r>
            <w:r>
              <w:rPr>
                <w:rFonts w:hint="default"/>
                <w:color w:val="auto"/>
                <w:highlight w:val="none"/>
                <w:vertAlign w:val="subscript"/>
                <w:lang w:val="en-US" w:eastAsia="zh-CN"/>
              </w:rPr>
              <w:t>3</w:t>
            </w:r>
            <w:r>
              <w:rPr>
                <w:rFonts w:hint="default"/>
                <w:color w:val="auto"/>
                <w:highlight w:val="none"/>
                <w:lang w:val="en-US" w:eastAsia="zh-CN"/>
              </w:rPr>
              <w:t>六、七、八、十二师准噶尔盆地南部灌木、半灌木荒漠、绿洲农业生态亚区，</w:t>
            </w:r>
            <w:r>
              <w:rPr>
                <w:rFonts w:hint="eastAsia"/>
                <w:color w:val="auto"/>
                <w:highlight w:val="none"/>
                <w:lang w:val="en-US" w:eastAsia="zh-CN"/>
              </w:rPr>
              <w:t>11</w:t>
            </w:r>
            <w:r>
              <w:rPr>
                <w:rFonts w:hint="default"/>
                <w:color w:val="auto"/>
                <w:highlight w:val="none"/>
                <w:lang w:val="en-US" w:eastAsia="zh-CN"/>
              </w:rPr>
              <w:t>.六、七、八师奎屯—石河子—五家渠城镇与绿洲生态功能区。</w:t>
            </w:r>
          </w:p>
          <w:p w14:paraId="76DDE0AE">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b/>
                <w:bCs/>
                <w:color w:val="auto"/>
                <w:sz w:val="21"/>
                <w:szCs w:val="21"/>
                <w:highlight w:val="none"/>
                <w:lang w:val="en-US" w:eastAsia="zh-CN"/>
              </w:rPr>
            </w:pPr>
            <w:r>
              <w:rPr>
                <w:b/>
                <w:bCs/>
                <w:color w:val="auto"/>
                <w:sz w:val="21"/>
                <w:szCs w:val="21"/>
                <w:highlight w:val="none"/>
                <w:lang w:val="en-US" w:eastAsia="zh-CN"/>
              </w:rPr>
              <w:t>表</w:t>
            </w:r>
            <w:r>
              <w:rPr>
                <w:rFonts w:hint="eastAsia"/>
                <w:b/>
                <w:bCs/>
                <w:color w:val="auto"/>
                <w:sz w:val="21"/>
                <w:szCs w:val="21"/>
                <w:highlight w:val="none"/>
                <w:lang w:val="en-US" w:eastAsia="zh-CN"/>
              </w:rPr>
              <w:t>3-1</w:t>
            </w:r>
            <w:r>
              <w:rPr>
                <w:b/>
                <w:bCs/>
                <w:color w:val="auto"/>
                <w:sz w:val="21"/>
                <w:szCs w:val="21"/>
                <w:highlight w:val="none"/>
                <w:lang w:val="en-US" w:eastAsia="zh-CN"/>
              </w:rPr>
              <w:t xml:space="preserve">   生态功能区划及主要环境问题和保护目标</w:t>
            </w:r>
          </w:p>
          <w:tbl>
            <w:tblPr>
              <w:tblStyle w:val="37"/>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79"/>
              <w:gridCol w:w="1553"/>
              <w:gridCol w:w="4903"/>
            </w:tblGrid>
            <w:tr w14:paraId="142E7A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80" w:type="pct"/>
                  <w:vMerge w:val="restart"/>
                  <w:noWrap/>
                  <w:vAlign w:val="center"/>
                </w:tcPr>
                <w:p w14:paraId="3BB562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ascii="Times New Roman" w:hAnsi="Times New Roman" w:eastAsia="宋体" w:cs="Times New Roman"/>
                      <w:color w:val="auto"/>
                      <w:kern w:val="0"/>
                      <w:sz w:val="21"/>
                      <w:szCs w:val="21"/>
                      <w:highlight w:val="none"/>
                      <w:lang w:eastAsia="zh-CN"/>
                    </w:rPr>
                    <w:t>生态功能分区单元</w:t>
                  </w:r>
                </w:p>
              </w:tc>
              <w:tc>
                <w:tcPr>
                  <w:tcW w:w="991" w:type="pct"/>
                  <w:noWrap/>
                  <w:vAlign w:val="center"/>
                </w:tcPr>
                <w:p w14:paraId="6E515A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ascii="Times New Roman" w:hAnsi="Times New Roman" w:eastAsia="宋体" w:cs="Times New Roman"/>
                      <w:color w:val="auto"/>
                      <w:kern w:val="0"/>
                      <w:sz w:val="21"/>
                      <w:szCs w:val="21"/>
                      <w:highlight w:val="none"/>
                      <w:lang w:eastAsia="zh-CN"/>
                    </w:rPr>
                    <w:t>生态区</w:t>
                  </w:r>
                </w:p>
              </w:tc>
              <w:tc>
                <w:tcPr>
                  <w:tcW w:w="3128" w:type="pct"/>
                  <w:noWrap/>
                  <w:vAlign w:val="center"/>
                </w:tcPr>
                <w:p w14:paraId="327FF0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微软雅黑" w:cs="Times New Roman"/>
                      <w:color w:val="auto"/>
                      <w:kern w:val="0"/>
                      <w:sz w:val="21"/>
                      <w:szCs w:val="21"/>
                      <w:highlight w:val="none"/>
                      <w:lang w:eastAsia="zh-CN"/>
                    </w:rPr>
                    <w:t>Ⅱ</w:t>
                  </w:r>
                  <w:r>
                    <w:rPr>
                      <w:rFonts w:hint="eastAsia" w:ascii="Times New Roman" w:hAnsi="Times New Roman" w:eastAsia="宋体" w:cs="Times New Roman"/>
                      <w:color w:val="auto"/>
                      <w:kern w:val="2"/>
                      <w:sz w:val="21"/>
                      <w:szCs w:val="21"/>
                      <w:highlight w:val="none"/>
                      <w:lang w:val="en-US" w:eastAsia="zh-CN" w:bidi="ar-SA"/>
                    </w:rPr>
                    <w:t>兵团准噶尔盆地温带干旱荒漠与绿洲生态区</w:t>
                  </w:r>
                </w:p>
              </w:tc>
            </w:tr>
            <w:tr w14:paraId="029FB7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80" w:type="pct"/>
                  <w:vMerge w:val="continue"/>
                  <w:noWrap w:val="0"/>
                  <w:vAlign w:val="center"/>
                </w:tcPr>
                <w:p w14:paraId="095740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p>
              </w:tc>
              <w:tc>
                <w:tcPr>
                  <w:tcW w:w="991" w:type="pct"/>
                  <w:noWrap/>
                  <w:vAlign w:val="center"/>
                </w:tcPr>
                <w:p w14:paraId="09878B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ascii="Times New Roman" w:hAnsi="Times New Roman" w:eastAsia="宋体" w:cs="Times New Roman"/>
                      <w:color w:val="auto"/>
                      <w:kern w:val="0"/>
                      <w:sz w:val="21"/>
                      <w:szCs w:val="21"/>
                      <w:highlight w:val="none"/>
                      <w:lang w:eastAsia="zh-CN"/>
                    </w:rPr>
                    <w:t>生态亚区</w:t>
                  </w:r>
                </w:p>
              </w:tc>
              <w:tc>
                <w:tcPr>
                  <w:tcW w:w="3128" w:type="pct"/>
                  <w:noWrap/>
                  <w:vAlign w:val="center"/>
                </w:tcPr>
                <w:p w14:paraId="13B062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hint="default" w:ascii="Times New Roman" w:hAnsi="Times New Roman" w:eastAsia="微软雅黑" w:cs="Times New Roman"/>
                      <w:color w:val="auto"/>
                      <w:kern w:val="0"/>
                      <w:sz w:val="21"/>
                      <w:szCs w:val="21"/>
                      <w:highlight w:val="none"/>
                      <w:lang w:eastAsia="zh-CN"/>
                    </w:rPr>
                    <w:t>Ⅱ</w:t>
                  </w:r>
                  <w:r>
                    <w:rPr>
                      <w:rFonts w:hint="eastAsia" w:cs="Times New Roman"/>
                      <w:color w:val="auto"/>
                      <w:kern w:val="0"/>
                      <w:sz w:val="21"/>
                      <w:szCs w:val="21"/>
                      <w:highlight w:val="none"/>
                      <w:vertAlign w:val="subscript"/>
                      <w:lang w:val="en-US" w:eastAsia="zh-CN"/>
                    </w:rPr>
                    <w:t>3</w:t>
                  </w:r>
                  <w:r>
                    <w:rPr>
                      <w:rFonts w:hint="eastAsia" w:ascii="Times New Roman" w:hAnsi="Times New Roman" w:eastAsia="宋体" w:cs="Times New Roman"/>
                      <w:color w:val="auto"/>
                      <w:kern w:val="2"/>
                      <w:sz w:val="21"/>
                      <w:szCs w:val="21"/>
                      <w:highlight w:val="none"/>
                      <w:lang w:val="en-US" w:eastAsia="zh-CN" w:bidi="ar-SA"/>
                    </w:rPr>
                    <w:t>六、七、八、十二师准噶尔盆地南部灌木、半灌木荒漠、绿洲农业生态亚区</w:t>
                  </w:r>
                </w:p>
              </w:tc>
            </w:tr>
            <w:tr w14:paraId="24395F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80" w:type="pct"/>
                  <w:vMerge w:val="continue"/>
                  <w:noWrap w:val="0"/>
                  <w:vAlign w:val="center"/>
                </w:tcPr>
                <w:p w14:paraId="3F3EF6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p>
              </w:tc>
              <w:tc>
                <w:tcPr>
                  <w:tcW w:w="991" w:type="pct"/>
                  <w:noWrap/>
                  <w:vAlign w:val="center"/>
                </w:tcPr>
                <w:p w14:paraId="716B41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ascii="Times New Roman" w:hAnsi="Times New Roman" w:eastAsia="宋体" w:cs="Times New Roman"/>
                      <w:color w:val="auto"/>
                      <w:kern w:val="0"/>
                      <w:sz w:val="21"/>
                      <w:szCs w:val="21"/>
                      <w:highlight w:val="none"/>
                      <w:lang w:eastAsia="zh-CN"/>
                    </w:rPr>
                    <w:t>生态功能区</w:t>
                  </w:r>
                </w:p>
              </w:tc>
              <w:tc>
                <w:tcPr>
                  <w:tcW w:w="3128" w:type="pct"/>
                  <w:noWrap/>
                  <w:vAlign w:val="center"/>
                </w:tcPr>
                <w:p w14:paraId="493ED2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hint="eastAsia" w:cs="Times New Roman"/>
                      <w:color w:val="auto"/>
                      <w:kern w:val="2"/>
                      <w:sz w:val="21"/>
                      <w:szCs w:val="21"/>
                      <w:highlight w:val="none"/>
                      <w:lang w:val="en-US" w:eastAsia="zh-CN" w:bidi="ar-SA"/>
                    </w:rPr>
                    <w:t>11.六、七、八师奎屯—石河子—五家渠城镇与绿洲生态功能区</w:t>
                  </w:r>
                </w:p>
              </w:tc>
            </w:tr>
            <w:tr w14:paraId="0A4625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71" w:type="pct"/>
                  <w:gridSpan w:val="2"/>
                  <w:noWrap/>
                  <w:vAlign w:val="center"/>
                </w:tcPr>
                <w:p w14:paraId="77BC35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lang w:eastAsia="zh-CN"/>
                    </w:rPr>
                    <w:t>隶属</w:t>
                  </w:r>
                  <w:r>
                    <w:rPr>
                      <w:rFonts w:hint="eastAsia" w:cs="Times New Roman"/>
                      <w:color w:val="auto"/>
                      <w:kern w:val="0"/>
                      <w:sz w:val="21"/>
                      <w:szCs w:val="21"/>
                      <w:highlight w:val="none"/>
                      <w:lang w:val="en-US" w:eastAsia="zh-CN"/>
                    </w:rPr>
                    <w:t>师团场</w:t>
                  </w:r>
                </w:p>
              </w:tc>
              <w:tc>
                <w:tcPr>
                  <w:tcW w:w="3128" w:type="pct"/>
                  <w:noWrap/>
                  <w:vAlign w:val="center"/>
                </w:tcPr>
                <w:p w14:paraId="0F809C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农七师、农八师、农六师西线、中线垦区</w:t>
                  </w:r>
                </w:p>
              </w:tc>
            </w:tr>
            <w:tr w14:paraId="3BD5F0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71" w:type="pct"/>
                  <w:gridSpan w:val="2"/>
                  <w:noWrap/>
                  <w:vAlign w:val="center"/>
                </w:tcPr>
                <w:p w14:paraId="4EEA0C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ascii="Times New Roman" w:hAnsi="Times New Roman" w:eastAsia="宋体" w:cs="Times New Roman"/>
                      <w:color w:val="auto"/>
                      <w:kern w:val="0"/>
                      <w:sz w:val="21"/>
                      <w:szCs w:val="21"/>
                      <w:highlight w:val="none"/>
                      <w:lang w:eastAsia="zh-CN"/>
                    </w:rPr>
                    <w:t>主要生态服务功能</w:t>
                  </w:r>
                </w:p>
              </w:tc>
              <w:tc>
                <w:tcPr>
                  <w:tcW w:w="3128" w:type="pct"/>
                  <w:noWrap/>
                  <w:vAlign w:val="center"/>
                </w:tcPr>
                <w:p w14:paraId="0534AA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工</w:t>
                  </w:r>
                  <w:r>
                    <w:rPr>
                      <w:rFonts w:hint="eastAsia" w:ascii="Times New Roman" w:hAnsi="Times New Roman" w:eastAsia="宋体" w:cs="Times New Roman"/>
                      <w:color w:val="auto"/>
                      <w:kern w:val="0"/>
                      <w:sz w:val="21"/>
                      <w:szCs w:val="21"/>
                      <w:highlight w:val="none"/>
                      <w:lang w:eastAsia="zh-CN"/>
                    </w:rPr>
                    <w:t>农畜产品生产、</w:t>
                  </w:r>
                  <w:r>
                    <w:rPr>
                      <w:rFonts w:hint="eastAsia" w:cs="Times New Roman"/>
                      <w:color w:val="auto"/>
                      <w:kern w:val="0"/>
                      <w:sz w:val="21"/>
                      <w:szCs w:val="21"/>
                      <w:highlight w:val="none"/>
                      <w:lang w:val="en-US" w:eastAsia="zh-CN"/>
                    </w:rPr>
                    <w:t>人居环境</w:t>
                  </w:r>
                  <w:r>
                    <w:rPr>
                      <w:rFonts w:hint="eastAsia" w:ascii="Times New Roman" w:hAnsi="Times New Roman" w:eastAsia="宋体"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荒漠化控制</w:t>
                  </w:r>
                </w:p>
              </w:tc>
            </w:tr>
            <w:tr w14:paraId="2A558F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71" w:type="pct"/>
                  <w:gridSpan w:val="2"/>
                  <w:noWrap/>
                  <w:vAlign w:val="center"/>
                </w:tcPr>
                <w:p w14:paraId="060475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ascii="Times New Roman" w:hAnsi="Times New Roman" w:eastAsia="宋体" w:cs="Times New Roman"/>
                      <w:color w:val="auto"/>
                      <w:kern w:val="0"/>
                      <w:sz w:val="21"/>
                      <w:szCs w:val="21"/>
                      <w:highlight w:val="none"/>
                      <w:lang w:eastAsia="zh-CN"/>
                    </w:rPr>
                    <w:t>主要生态环境问题</w:t>
                  </w:r>
                </w:p>
              </w:tc>
              <w:tc>
                <w:tcPr>
                  <w:tcW w:w="3128" w:type="pct"/>
                  <w:noWrap/>
                  <w:vAlign w:val="center"/>
                </w:tcPr>
                <w:p w14:paraId="0B30F7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地下水超采、荒漠植被退化、河流萎缩断流、土地荒漠化与盐渍化、工业污染严重、绿洲外围受到沙漠化威胁</w:t>
                  </w:r>
                </w:p>
              </w:tc>
            </w:tr>
            <w:tr w14:paraId="55E789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71" w:type="pct"/>
                  <w:gridSpan w:val="2"/>
                  <w:noWrap/>
                  <w:vAlign w:val="center"/>
                </w:tcPr>
                <w:p w14:paraId="0546BD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主要生态敏感因子、敏感程度</w:t>
                  </w:r>
                </w:p>
              </w:tc>
              <w:tc>
                <w:tcPr>
                  <w:tcW w:w="3128" w:type="pct"/>
                  <w:noWrap/>
                  <w:vAlign w:val="center"/>
                </w:tcPr>
                <w:p w14:paraId="18CEFD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生物多样性及其生境极度敏感、中度敏感，土壤侵蚀中度敏感</w:t>
                  </w:r>
                </w:p>
              </w:tc>
            </w:tr>
            <w:tr w14:paraId="138EB5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1871" w:type="pct"/>
                  <w:gridSpan w:val="2"/>
                  <w:noWrap/>
                  <w:vAlign w:val="center"/>
                </w:tcPr>
                <w:p w14:paraId="4A1199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ascii="Times New Roman" w:hAnsi="Times New Roman" w:eastAsia="宋体" w:cs="Times New Roman"/>
                      <w:color w:val="auto"/>
                      <w:kern w:val="0"/>
                      <w:sz w:val="21"/>
                      <w:szCs w:val="21"/>
                      <w:highlight w:val="none"/>
                      <w:lang w:eastAsia="zh-CN"/>
                    </w:rPr>
                    <w:t>主要保护目标</w:t>
                  </w:r>
                </w:p>
              </w:tc>
              <w:tc>
                <w:tcPr>
                  <w:tcW w:w="3128" w:type="pct"/>
                  <w:noWrap/>
                  <w:vAlign w:val="center"/>
                </w:tcPr>
                <w:p w14:paraId="18167E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保护绿洲农田生态系统及农田土壤环境质量、保护城市环境质量、保护荒漠植被</w:t>
                  </w:r>
                </w:p>
              </w:tc>
            </w:tr>
            <w:tr w14:paraId="3A84A2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71" w:type="pct"/>
                  <w:gridSpan w:val="2"/>
                  <w:noWrap/>
                  <w:vAlign w:val="center"/>
                </w:tcPr>
                <w:p w14:paraId="4AEAF3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ascii="Times New Roman" w:hAnsi="Times New Roman" w:eastAsia="宋体" w:cs="Times New Roman"/>
                      <w:color w:val="auto"/>
                      <w:kern w:val="0"/>
                      <w:sz w:val="21"/>
                      <w:szCs w:val="21"/>
                      <w:highlight w:val="none"/>
                      <w:lang w:eastAsia="zh-CN"/>
                    </w:rPr>
                    <w:t>主要保护措施</w:t>
                  </w:r>
                </w:p>
              </w:tc>
              <w:tc>
                <w:tcPr>
                  <w:tcW w:w="3128" w:type="pct"/>
                  <w:noWrap/>
                  <w:vAlign w:val="center"/>
                </w:tcPr>
                <w:p w14:paraId="07953C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节水灌溉、合理控制地下水开采，各类污染物达标排放、提高城市环境质量，保护绿洲外围荒漠植被、完善防护林体系、加强农田投入品的使用管理</w:t>
                  </w:r>
                </w:p>
              </w:tc>
            </w:tr>
            <w:tr w14:paraId="20CE885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871" w:type="pct"/>
                  <w:gridSpan w:val="2"/>
                  <w:noWrap/>
                  <w:vAlign w:val="center"/>
                </w:tcPr>
                <w:p w14:paraId="1790D0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主要</w:t>
                  </w:r>
                  <w:r>
                    <w:rPr>
                      <w:rFonts w:hint="eastAsia" w:ascii="Times New Roman" w:hAnsi="Times New Roman" w:eastAsia="宋体" w:cs="Times New Roman"/>
                      <w:color w:val="auto"/>
                      <w:kern w:val="0"/>
                      <w:sz w:val="21"/>
                      <w:szCs w:val="21"/>
                      <w:highlight w:val="none"/>
                      <w:lang w:eastAsia="zh-CN"/>
                    </w:rPr>
                    <w:t>发展方向</w:t>
                  </w:r>
                </w:p>
              </w:tc>
              <w:tc>
                <w:tcPr>
                  <w:tcW w:w="3128" w:type="pct"/>
                  <w:noWrap/>
                  <w:vAlign w:val="center"/>
                </w:tcPr>
                <w:p w14:paraId="64648D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发展以棉花为主导的优质、高效、特色农业；加快高标准城镇（市）化建设；发展和做强棉纺业、塑化节水器材产业、化工业等重要工业的建设。</w:t>
                  </w:r>
                </w:p>
              </w:tc>
            </w:tr>
          </w:tbl>
          <w:p w14:paraId="5AA314EE">
            <w:pPr>
              <w:keepLines w:val="0"/>
              <w:pageBreakBefore w:val="0"/>
              <w:widowControl/>
              <w:kinsoku/>
              <w:wordWrap/>
              <w:topLinePunct w:val="0"/>
              <w:autoSpaceDE/>
              <w:autoSpaceDN/>
              <w:bidi w:val="0"/>
              <w:adjustRightInd w:val="0"/>
              <w:snapToGrid w:val="0"/>
              <w:spacing w:line="360" w:lineRule="auto"/>
              <w:ind w:left="0" w:leftChars="0" w:firstLine="0" w:firstLineChars="0"/>
              <w:jc w:val="left"/>
              <w:textAlignment w:val="auto"/>
              <w:rPr>
                <w:rFonts w:hint="default"/>
                <w:b/>
                <w:bCs/>
                <w:color w:val="auto"/>
                <w:szCs w:val="24"/>
                <w:highlight w:val="none"/>
                <w:lang w:val="en-US" w:eastAsia="zh-CN"/>
              </w:rPr>
            </w:pPr>
            <w:r>
              <w:rPr>
                <w:rFonts w:hint="default"/>
                <w:b/>
                <w:bCs/>
                <w:color w:val="auto"/>
                <w:szCs w:val="24"/>
                <w:highlight w:val="none"/>
                <w:lang w:val="en-US" w:eastAsia="zh-CN"/>
              </w:rPr>
              <w:t>1.2生态环境现状调查</w:t>
            </w:r>
          </w:p>
          <w:p w14:paraId="7D63C8BF">
            <w:pPr>
              <w:keepLines w:val="0"/>
              <w:pageBreakBefore w:val="0"/>
              <w:kinsoku/>
              <w:wordWrap/>
              <w:topLinePunct w:val="0"/>
              <w:bidi w:val="0"/>
              <w:spacing w:line="360" w:lineRule="auto"/>
              <w:ind w:left="0" w:leftChars="0" w:firstLine="0" w:firstLineChars="0"/>
              <w:textAlignment w:val="auto"/>
              <w:rPr>
                <w:rFonts w:hint="default"/>
                <w:b/>
                <w:bCs/>
                <w:color w:val="auto"/>
                <w:highlight w:val="none"/>
                <w:lang w:val="en-US" w:eastAsia="zh-CN"/>
              </w:rPr>
            </w:pPr>
            <w:r>
              <w:rPr>
                <w:b/>
                <w:bCs/>
                <w:color w:val="auto"/>
                <w:highlight w:val="none"/>
                <w:lang w:eastAsia="zh-CN"/>
              </w:rPr>
              <w:t>1.2.1土地利用</w:t>
            </w:r>
            <w:r>
              <w:rPr>
                <w:rFonts w:hint="eastAsia"/>
                <w:b/>
                <w:bCs/>
                <w:color w:val="auto"/>
                <w:highlight w:val="none"/>
                <w:lang w:val="en-US" w:eastAsia="zh-CN"/>
              </w:rPr>
              <w:t>现状调查</w:t>
            </w:r>
          </w:p>
          <w:p w14:paraId="31665305">
            <w:pPr>
              <w:keepLines w:val="0"/>
              <w:pageBreakBefore w:val="0"/>
              <w:kinsoku/>
              <w:wordWrap/>
              <w:topLinePunct w:val="0"/>
              <w:bidi w:val="0"/>
              <w:spacing w:line="360" w:lineRule="auto"/>
              <w:ind w:firstLine="480"/>
              <w:textAlignment w:val="auto"/>
              <w:rPr>
                <w:rStyle w:val="79"/>
                <w:rFonts w:hint="eastAsia" w:cs="Times New Roman"/>
                <w:color w:val="C00000"/>
                <w:highlight w:val="none"/>
                <w:lang w:val="en-US" w:eastAsia="zh-CN"/>
              </w:rPr>
            </w:pPr>
            <w:r>
              <w:rPr>
                <w:rStyle w:val="79"/>
                <w:rFonts w:cs="Times New Roman"/>
                <w:color w:val="000000" w:themeColor="text1"/>
                <w:highlight w:val="none"/>
                <w:lang w:eastAsia="zh-CN"/>
                <w14:textFill>
                  <w14:solidFill>
                    <w14:schemeClr w14:val="tx1"/>
                  </w14:solidFill>
                </w14:textFill>
              </w:rPr>
              <w:t>工程占地</w:t>
            </w:r>
            <w:r>
              <w:rPr>
                <w:rStyle w:val="79"/>
                <w:rFonts w:hint="eastAsia" w:cs="Times New Roman"/>
                <w:color w:val="000000" w:themeColor="text1"/>
                <w:highlight w:val="none"/>
                <w:lang w:eastAsia="zh-CN"/>
                <w14:textFill>
                  <w14:solidFill>
                    <w14:schemeClr w14:val="tx1"/>
                  </w14:solidFill>
                </w14:textFill>
              </w:rPr>
              <w:t>分为</w:t>
            </w:r>
            <w:r>
              <w:rPr>
                <w:rStyle w:val="79"/>
                <w:rFonts w:cs="Times New Roman"/>
                <w:color w:val="000000" w:themeColor="text1"/>
                <w:highlight w:val="none"/>
                <w:lang w:eastAsia="zh-CN"/>
                <w14:textFill>
                  <w14:solidFill>
                    <w14:schemeClr w14:val="tx1"/>
                  </w14:solidFill>
                </w14:textFill>
              </w:rPr>
              <w:t>永久占地和临时占地。</w:t>
            </w:r>
            <w:r>
              <w:rPr>
                <w:rStyle w:val="79"/>
                <w:rFonts w:hint="eastAsia" w:cs="Times New Roman"/>
                <w:color w:val="000000" w:themeColor="text1"/>
                <w:highlight w:val="none"/>
                <w:lang w:val="en-US" w:eastAsia="zh-CN"/>
                <w14:textFill>
                  <w14:solidFill>
                    <w14:schemeClr w14:val="tx1"/>
                  </w14:solidFill>
                </w14:textFill>
              </w:rPr>
              <w:t>总占地面积18.23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h</w:t>
            </w:r>
            <w:r>
              <w:rPr>
                <w:rFonts w:ascii="Times New Roman" w:hAnsi="Times New Roman" w:eastAsia="宋体" w:cs="Times New Roman"/>
                <w:color w:val="000000" w:themeColor="text1"/>
                <w:sz w:val="24"/>
                <w:highlight w:val="none"/>
                <w:lang w:eastAsia="zh-CN"/>
                <w14:textFill>
                  <w14:solidFill>
                    <w14:schemeClr w14:val="tx1"/>
                  </w14:solidFill>
                </w14:textFill>
              </w:rPr>
              <w:t>m</w:t>
            </w:r>
            <w:r>
              <w:rPr>
                <w:rFonts w:ascii="Times New Roman" w:hAnsi="Times New Roman" w:eastAsia="宋体" w:cs="Times New Roman"/>
                <w:color w:val="000000" w:themeColor="text1"/>
                <w:sz w:val="24"/>
                <w:highlight w:val="none"/>
                <w:vertAlign w:val="superscript"/>
                <w:lang w:eastAsia="zh-CN"/>
                <w14:textFill>
                  <w14:solidFill>
                    <w14:schemeClr w14:val="tx1"/>
                  </w14:solidFill>
                </w14:textFill>
              </w:rPr>
              <w:t>2</w:t>
            </w:r>
            <w:r>
              <w:rPr>
                <w:rStyle w:val="79"/>
                <w:rFonts w:hint="eastAsia" w:cs="Times New Roman"/>
                <w:color w:val="000000" w:themeColor="text1"/>
                <w:highlight w:val="none"/>
                <w:lang w:val="en-US" w:eastAsia="zh-CN"/>
                <w14:textFill>
                  <w14:solidFill>
                    <w14:schemeClr w14:val="tx1"/>
                  </w14:solidFill>
                </w14:textFill>
              </w:rPr>
              <w:t>，</w:t>
            </w:r>
            <w:r>
              <w:rPr>
                <w:rStyle w:val="79"/>
                <w:rFonts w:cs="Times New Roman"/>
                <w:color w:val="000000" w:themeColor="text1"/>
                <w:highlight w:val="none"/>
                <w:lang w:eastAsia="zh-CN"/>
                <w14:textFill>
                  <w14:solidFill>
                    <w14:schemeClr w14:val="tx1"/>
                  </w14:solidFill>
                </w14:textFill>
              </w:rPr>
              <w:t>永久占地面积为</w:t>
            </w:r>
            <w:r>
              <w:rPr>
                <w:rStyle w:val="79"/>
                <w:rFonts w:hint="eastAsia" w:cs="Times New Roman"/>
                <w:color w:val="000000" w:themeColor="text1"/>
                <w:highlight w:val="none"/>
                <w:lang w:val="en-US" w:eastAsia="zh-CN"/>
                <w14:textFill>
                  <w14:solidFill>
                    <w14:schemeClr w14:val="tx1"/>
                  </w14:solidFill>
                </w14:textFill>
              </w:rPr>
              <w:t>12.38</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h</w:t>
            </w:r>
            <w:r>
              <w:rPr>
                <w:rFonts w:ascii="Times New Roman" w:hAnsi="Times New Roman" w:eastAsia="宋体" w:cs="Times New Roman"/>
                <w:color w:val="000000" w:themeColor="text1"/>
                <w:sz w:val="24"/>
                <w:highlight w:val="none"/>
                <w:lang w:eastAsia="zh-CN"/>
                <w14:textFill>
                  <w14:solidFill>
                    <w14:schemeClr w14:val="tx1"/>
                  </w14:solidFill>
                </w14:textFill>
              </w:rPr>
              <w:t>m</w:t>
            </w:r>
            <w:r>
              <w:rPr>
                <w:rFonts w:ascii="Times New Roman" w:hAnsi="Times New Roman" w:eastAsia="宋体" w:cs="Times New Roman"/>
                <w:color w:val="000000" w:themeColor="text1"/>
                <w:sz w:val="24"/>
                <w:highlight w:val="none"/>
                <w:vertAlign w:val="superscript"/>
                <w:lang w:eastAsia="zh-CN"/>
                <w14:textFill>
                  <w14:solidFill>
                    <w14:schemeClr w14:val="tx1"/>
                  </w14:solidFill>
                </w14:textFill>
              </w:rPr>
              <w:t>2</w:t>
            </w:r>
            <w:r>
              <w:rPr>
                <w:rStyle w:val="79"/>
                <w:rFonts w:cs="Times New Roman"/>
                <w:color w:val="000000" w:themeColor="text1"/>
                <w:highlight w:val="none"/>
                <w:lang w:eastAsia="zh-CN"/>
                <w14:textFill>
                  <w14:solidFill>
                    <w14:schemeClr w14:val="tx1"/>
                  </w14:solidFill>
                </w14:textFill>
              </w:rPr>
              <w:t>，临时占地为</w:t>
            </w:r>
            <w:r>
              <w:rPr>
                <w:rStyle w:val="79"/>
                <w:rFonts w:hint="eastAsia" w:cs="Times New Roman"/>
                <w:color w:val="000000" w:themeColor="text1"/>
                <w:highlight w:val="none"/>
                <w:lang w:val="en-US" w:eastAsia="zh-CN"/>
                <w14:textFill>
                  <w14:solidFill>
                    <w14:schemeClr w14:val="tx1"/>
                  </w14:solidFill>
                </w14:textFill>
              </w:rPr>
              <w:t>5.85h</w:t>
            </w:r>
            <w:r>
              <w:rPr>
                <w:rStyle w:val="79"/>
                <w:rFonts w:cs="Times New Roman"/>
                <w:color w:val="000000" w:themeColor="text1"/>
                <w:highlight w:val="none"/>
                <w:lang w:eastAsia="zh-CN"/>
                <w14:textFill>
                  <w14:solidFill>
                    <w14:schemeClr w14:val="tx1"/>
                  </w14:solidFill>
                </w14:textFill>
              </w:rPr>
              <w:t>m</w:t>
            </w:r>
            <w:r>
              <w:rPr>
                <w:rStyle w:val="79"/>
                <w:rFonts w:cs="Times New Roman"/>
                <w:color w:val="000000" w:themeColor="text1"/>
                <w:highlight w:val="none"/>
                <w:vertAlign w:val="superscript"/>
                <w:lang w:eastAsia="zh-CN"/>
                <w14:textFill>
                  <w14:solidFill>
                    <w14:schemeClr w14:val="tx1"/>
                  </w14:solidFill>
                </w14:textFill>
              </w:rPr>
              <w:t>2</w:t>
            </w:r>
            <w:r>
              <w:rPr>
                <w:rStyle w:val="79"/>
                <w:rFonts w:cs="Times New Roman"/>
                <w:color w:val="000000" w:themeColor="text1"/>
                <w:highlight w:val="none"/>
                <w:lang w:eastAsia="zh-CN"/>
                <w14:textFill>
                  <w14:solidFill>
                    <w14:schemeClr w14:val="tx1"/>
                  </w14:solidFill>
                </w14:textFill>
              </w:rPr>
              <w:t>。工程永久占地主要为</w:t>
            </w:r>
            <w:r>
              <w:rPr>
                <w:rStyle w:val="79"/>
                <w:rFonts w:hint="eastAsia" w:cs="Times New Roman"/>
                <w:color w:val="000000" w:themeColor="text1"/>
                <w:highlight w:val="none"/>
                <w:lang w:val="en-US" w:eastAsia="zh-CN"/>
                <w14:textFill>
                  <w14:solidFill>
                    <w14:schemeClr w14:val="tx1"/>
                  </w14:solidFill>
                </w14:textFill>
              </w:rPr>
              <w:t>护坡</w:t>
            </w:r>
            <w:r>
              <w:rPr>
                <w:rStyle w:val="79"/>
                <w:rFonts w:cs="Times New Roman"/>
                <w:color w:val="000000" w:themeColor="text1"/>
                <w:highlight w:val="none"/>
                <w:lang w:eastAsia="zh-CN"/>
                <w14:textFill>
                  <w14:solidFill>
                    <w14:schemeClr w14:val="tx1"/>
                  </w14:solidFill>
                </w14:textFill>
              </w:rPr>
              <w:t>工程</w:t>
            </w:r>
            <w:r>
              <w:rPr>
                <w:rStyle w:val="79"/>
                <w:rFonts w:hint="eastAsia" w:cs="Times New Roman"/>
                <w:color w:val="000000" w:themeColor="text1"/>
                <w:highlight w:val="none"/>
                <w:lang w:val="en-US" w:eastAsia="zh-CN"/>
                <w14:textFill>
                  <w14:solidFill>
                    <w14:schemeClr w14:val="tx1"/>
                  </w14:solidFill>
                </w14:textFill>
              </w:rPr>
              <w:t>和洪沟拆除重建工程</w:t>
            </w:r>
            <w:r>
              <w:rPr>
                <w:rStyle w:val="79"/>
                <w:rFonts w:cs="Times New Roman"/>
                <w:color w:val="000000" w:themeColor="text1"/>
                <w:sz w:val="24"/>
                <w:szCs w:val="24"/>
                <w:highlight w:val="none"/>
                <w:lang w:eastAsia="zh-CN"/>
                <w14:textFill>
                  <w14:solidFill>
                    <w14:schemeClr w14:val="tx1"/>
                  </w14:solidFill>
                </w14:textFill>
              </w:rPr>
              <w:t>。施工临时占地包括</w:t>
            </w:r>
            <w:r>
              <w:rPr>
                <w:rStyle w:val="79"/>
                <w:rFonts w:hint="eastAsia" w:cs="Times New Roman"/>
                <w:color w:val="000000" w:themeColor="text1"/>
                <w:sz w:val="24"/>
                <w:szCs w:val="24"/>
                <w:highlight w:val="none"/>
                <w:lang w:eastAsia="zh-CN"/>
                <w14:textFill>
                  <w14:solidFill>
                    <w14:schemeClr w14:val="tx1"/>
                  </w14:solidFill>
                </w14:textFill>
              </w:rPr>
              <w:t>临时生产生活区、</w:t>
            </w:r>
            <w:r>
              <w:rPr>
                <w:rStyle w:val="79"/>
                <w:rFonts w:hint="eastAsia" w:cs="Times New Roman"/>
                <w:color w:val="000000" w:themeColor="text1"/>
                <w:sz w:val="24"/>
                <w:szCs w:val="24"/>
                <w:highlight w:val="none"/>
                <w:lang w:val="en-US" w:eastAsia="zh-CN"/>
                <w14:textFill>
                  <w14:solidFill>
                    <w14:schemeClr w14:val="tx1"/>
                  </w14:solidFill>
                </w14:textFill>
              </w:rPr>
              <w:t>拌合站</w:t>
            </w:r>
            <w:r>
              <w:rPr>
                <w:rStyle w:val="79"/>
                <w:rFonts w:hint="eastAsia" w:cs="Times New Roman"/>
                <w:color w:val="000000" w:themeColor="text1"/>
                <w:sz w:val="24"/>
                <w:szCs w:val="24"/>
                <w:highlight w:val="none"/>
                <w:lang w:eastAsia="zh-CN"/>
                <w14:textFill>
                  <w14:solidFill>
                    <w14:schemeClr w14:val="tx1"/>
                  </w14:solidFill>
                </w14:textFill>
              </w:rPr>
              <w:t>、临时材料堆放场、仓库、临时施工道路、</w:t>
            </w:r>
            <w:r>
              <w:rPr>
                <w:rStyle w:val="79"/>
                <w:rFonts w:hint="eastAsia" w:cs="Times New Roman"/>
                <w:color w:val="000000" w:themeColor="text1"/>
                <w:sz w:val="24"/>
                <w:szCs w:val="24"/>
                <w:highlight w:val="none"/>
                <w:lang w:val="en-US" w:eastAsia="zh-CN"/>
                <w14:textFill>
                  <w14:solidFill>
                    <w14:schemeClr w14:val="tx1"/>
                  </w14:solidFill>
                </w14:textFill>
              </w:rPr>
              <w:t>土方临时堆场</w:t>
            </w:r>
            <w:r>
              <w:rPr>
                <w:rStyle w:val="79"/>
                <w:rFonts w:hint="eastAsia" w:cs="Times New Roman"/>
                <w:color w:val="000000" w:themeColor="text1"/>
                <w:sz w:val="24"/>
                <w:szCs w:val="24"/>
                <w:highlight w:val="none"/>
                <w:lang w:eastAsia="zh-CN"/>
                <w14:textFill>
                  <w14:solidFill>
                    <w14:schemeClr w14:val="tx1"/>
                  </w14:solidFill>
                </w14:textFill>
              </w:rPr>
              <w:t>、</w:t>
            </w:r>
            <w:r>
              <w:rPr>
                <w:rStyle w:val="79"/>
                <w:rFonts w:hint="eastAsia" w:cs="Times New Roman"/>
                <w:color w:val="000000" w:themeColor="text1"/>
                <w:sz w:val="24"/>
                <w:szCs w:val="24"/>
                <w:highlight w:val="none"/>
                <w:lang w:val="en-US" w:eastAsia="zh-CN"/>
                <w14:textFill>
                  <w14:solidFill>
                    <w14:schemeClr w14:val="tx1"/>
                  </w14:solidFill>
                </w14:textFill>
              </w:rPr>
              <w:t>淤泥沥干场</w:t>
            </w:r>
            <w:r>
              <w:rPr>
                <w:rStyle w:val="79"/>
                <w:rFonts w:hint="eastAsia" w:cs="Times New Roman"/>
                <w:color w:val="000000" w:themeColor="text1"/>
                <w:sz w:val="24"/>
                <w:szCs w:val="24"/>
                <w:highlight w:val="none"/>
                <w:lang w:eastAsia="zh-CN"/>
                <w14:textFill>
                  <w14:solidFill>
                    <w14:schemeClr w14:val="tx1"/>
                  </w14:solidFill>
                </w14:textFill>
              </w:rPr>
              <w:t>等</w:t>
            </w:r>
            <w:r>
              <w:rPr>
                <w:rStyle w:val="79"/>
                <w:rFonts w:cs="Times New Roman"/>
                <w:color w:val="000000" w:themeColor="text1"/>
                <w:sz w:val="24"/>
                <w:szCs w:val="24"/>
                <w:highlight w:val="none"/>
                <w:lang w:eastAsia="zh-CN"/>
                <w14:textFill>
                  <w14:solidFill>
                    <w14:schemeClr w14:val="tx1"/>
                  </w14:solidFill>
                </w14:textFill>
              </w:rPr>
              <w:t>。</w:t>
            </w:r>
            <w:r>
              <w:rPr>
                <w:rStyle w:val="79"/>
                <w:rFonts w:hint="eastAsia" w:cs="Times New Roman"/>
                <w:color w:val="000000" w:themeColor="text1"/>
                <w:highlight w:val="none"/>
                <w:lang w:val="en-US" w:eastAsia="zh-CN"/>
                <w14:textFill>
                  <w14:solidFill>
                    <w14:schemeClr w14:val="tx1"/>
                  </w14:solidFill>
                </w14:textFill>
              </w:rPr>
              <w:t>占地类型为</w:t>
            </w:r>
            <w:r>
              <w:rPr>
                <w:rFonts w:hint="eastAsia" w:cs="Times New Roman"/>
                <w:color w:val="auto"/>
                <w:kern w:val="2"/>
                <w:sz w:val="24"/>
                <w:szCs w:val="24"/>
                <w:highlight w:val="none"/>
                <w:lang w:val="en-US" w:eastAsia="zh-CN"/>
              </w:rPr>
              <w:t>农用地（耕地、水域及水利设施用地、农村道路、草地）、建设用地、未利用地</w:t>
            </w:r>
            <w:r>
              <w:rPr>
                <w:rStyle w:val="79"/>
                <w:rFonts w:hint="eastAsia" w:cs="Times New Roman"/>
                <w:color w:val="000000" w:themeColor="text1"/>
                <w:highlight w:val="none"/>
                <w:lang w:val="en-US" w:eastAsia="zh-CN"/>
                <w14:textFill>
                  <w14:solidFill>
                    <w14:schemeClr w14:val="tx1"/>
                  </w14:solidFill>
                </w14:textFill>
              </w:rPr>
              <w:t>，耕地占地面积为0.4hm</w:t>
            </w:r>
            <w:r>
              <w:rPr>
                <w:rStyle w:val="79"/>
                <w:rFonts w:hint="eastAsia" w:cs="Times New Roman"/>
                <w:color w:val="000000" w:themeColor="text1"/>
                <w:highlight w:val="none"/>
                <w:vertAlign w:val="superscript"/>
                <w:lang w:val="en-US" w:eastAsia="zh-CN"/>
                <w14:textFill>
                  <w14:solidFill>
                    <w14:schemeClr w14:val="tx1"/>
                  </w14:solidFill>
                </w14:textFill>
              </w:rPr>
              <w:t>2</w:t>
            </w:r>
            <w:r>
              <w:rPr>
                <w:rStyle w:val="79"/>
                <w:rFonts w:hint="eastAsia" w:cs="Times New Roman"/>
                <w:color w:val="000000" w:themeColor="text1"/>
                <w:highlight w:val="none"/>
                <w:lang w:val="en-US" w:eastAsia="zh-CN"/>
                <w14:textFill>
                  <w14:solidFill>
                    <w14:schemeClr w14:val="tx1"/>
                  </w14:solidFill>
                </w14:textFill>
              </w:rPr>
              <w:t>、</w:t>
            </w:r>
            <w:r>
              <w:rPr>
                <w:rFonts w:hint="eastAsia" w:cs="Times New Roman"/>
                <w:color w:val="auto"/>
                <w:kern w:val="2"/>
                <w:sz w:val="24"/>
                <w:szCs w:val="24"/>
                <w:highlight w:val="none"/>
                <w:lang w:val="en-US" w:eastAsia="zh-CN"/>
              </w:rPr>
              <w:t>水域及水利设施用地</w:t>
            </w:r>
            <w:r>
              <w:rPr>
                <w:rStyle w:val="79"/>
                <w:rFonts w:hint="eastAsia" w:cs="Times New Roman"/>
                <w:color w:val="000000" w:themeColor="text1"/>
                <w:highlight w:val="none"/>
                <w:lang w:val="en-US" w:eastAsia="zh-CN"/>
                <w14:textFill>
                  <w14:solidFill>
                    <w14:schemeClr w14:val="tx1"/>
                  </w14:solidFill>
                </w14:textFill>
              </w:rPr>
              <w:t>占地面积为11.98hm</w:t>
            </w:r>
            <w:r>
              <w:rPr>
                <w:rStyle w:val="79"/>
                <w:rFonts w:hint="eastAsia" w:cs="Times New Roman"/>
                <w:color w:val="000000" w:themeColor="text1"/>
                <w:highlight w:val="none"/>
                <w:vertAlign w:val="superscript"/>
                <w:lang w:val="en-US" w:eastAsia="zh-CN"/>
                <w14:textFill>
                  <w14:solidFill>
                    <w14:schemeClr w14:val="tx1"/>
                  </w14:solidFill>
                </w14:textFill>
              </w:rPr>
              <w:t>2</w:t>
            </w:r>
            <w:r>
              <w:rPr>
                <w:rStyle w:val="79"/>
                <w:rFonts w:hint="eastAsia" w:cs="Times New Roman"/>
                <w:color w:val="000000" w:themeColor="text1"/>
                <w:highlight w:val="none"/>
                <w:lang w:val="en-US" w:eastAsia="zh-CN"/>
                <w14:textFill>
                  <w14:solidFill>
                    <w14:schemeClr w14:val="tx1"/>
                  </w14:solidFill>
                </w14:textFill>
              </w:rPr>
              <w:t>、农村道路占地面积为5.04hm</w:t>
            </w:r>
            <w:r>
              <w:rPr>
                <w:rStyle w:val="79"/>
                <w:rFonts w:hint="eastAsia" w:cs="Times New Roman"/>
                <w:color w:val="000000" w:themeColor="text1"/>
                <w:highlight w:val="none"/>
                <w:vertAlign w:val="superscript"/>
                <w:lang w:val="en-US" w:eastAsia="zh-CN"/>
                <w14:textFill>
                  <w14:solidFill>
                    <w14:schemeClr w14:val="tx1"/>
                  </w14:solidFill>
                </w14:textFill>
              </w:rPr>
              <w:t>2</w:t>
            </w:r>
            <w:r>
              <w:rPr>
                <w:rStyle w:val="79"/>
                <w:rFonts w:hint="eastAsia" w:cs="Times New Roman"/>
                <w:color w:val="000000" w:themeColor="text1"/>
                <w:highlight w:val="none"/>
                <w:lang w:val="en-US" w:eastAsia="zh-CN"/>
                <w14:textFill>
                  <w14:solidFill>
                    <w14:schemeClr w14:val="tx1"/>
                  </w14:solidFill>
                </w14:textFill>
              </w:rPr>
              <w:t>、草地占地面积为0.31hm</w:t>
            </w:r>
            <w:r>
              <w:rPr>
                <w:rStyle w:val="79"/>
                <w:rFonts w:hint="eastAsia" w:cs="Times New Roman"/>
                <w:color w:val="000000" w:themeColor="text1"/>
                <w:highlight w:val="none"/>
                <w:vertAlign w:val="superscript"/>
                <w:lang w:val="en-US" w:eastAsia="zh-CN"/>
                <w14:textFill>
                  <w14:solidFill>
                    <w14:schemeClr w14:val="tx1"/>
                  </w14:solidFill>
                </w14:textFill>
              </w:rPr>
              <w:t>2</w:t>
            </w:r>
            <w:r>
              <w:rPr>
                <w:rStyle w:val="79"/>
                <w:rFonts w:hint="eastAsia" w:cs="Times New Roman"/>
                <w:color w:val="000000" w:themeColor="text1"/>
                <w:highlight w:val="none"/>
                <w:lang w:val="en-US" w:eastAsia="zh-CN"/>
                <w14:textFill>
                  <w14:solidFill>
                    <w14:schemeClr w14:val="tx1"/>
                  </w14:solidFill>
                </w14:textFill>
              </w:rPr>
              <w:t>、</w:t>
            </w:r>
            <w:r>
              <w:rPr>
                <w:rFonts w:hint="eastAsia" w:cs="Times New Roman"/>
                <w:color w:val="auto"/>
                <w:kern w:val="2"/>
                <w:sz w:val="24"/>
                <w:szCs w:val="24"/>
                <w:highlight w:val="none"/>
                <w:lang w:val="en-US" w:eastAsia="zh-CN"/>
              </w:rPr>
              <w:t>建设用地占地面积为0.27</w:t>
            </w:r>
            <w:r>
              <w:rPr>
                <w:rStyle w:val="79"/>
                <w:rFonts w:hint="eastAsia" w:cs="Times New Roman"/>
                <w:color w:val="000000" w:themeColor="text1"/>
                <w:highlight w:val="none"/>
                <w:lang w:val="en-US" w:eastAsia="zh-CN"/>
                <w14:textFill>
                  <w14:solidFill>
                    <w14:schemeClr w14:val="tx1"/>
                  </w14:solidFill>
                </w14:textFill>
              </w:rPr>
              <w:t>hm</w:t>
            </w:r>
            <w:r>
              <w:rPr>
                <w:rStyle w:val="79"/>
                <w:rFonts w:hint="eastAsia" w:cs="Times New Roman"/>
                <w:color w:val="000000" w:themeColor="text1"/>
                <w:highlight w:val="none"/>
                <w:vertAlign w:val="superscript"/>
                <w:lang w:val="en-US" w:eastAsia="zh-CN"/>
                <w14:textFill>
                  <w14:solidFill>
                    <w14:schemeClr w14:val="tx1"/>
                  </w14:solidFill>
                </w14:textFill>
              </w:rPr>
              <w:t>2</w:t>
            </w:r>
            <w:r>
              <w:rPr>
                <w:rStyle w:val="79"/>
                <w:rFonts w:hint="eastAsia" w:cs="Times New Roman"/>
                <w:color w:val="000000" w:themeColor="text1"/>
                <w:highlight w:val="none"/>
                <w:lang w:val="en-US" w:eastAsia="zh-CN"/>
                <w14:textFill>
                  <w14:solidFill>
                    <w14:schemeClr w14:val="tx1"/>
                  </w14:solidFill>
                </w14:textFill>
              </w:rPr>
              <w:t>、未利用地占地面积为0.23hm</w:t>
            </w:r>
            <w:r>
              <w:rPr>
                <w:rStyle w:val="79"/>
                <w:rFonts w:hint="eastAsia" w:cs="Times New Roman"/>
                <w:color w:val="000000" w:themeColor="text1"/>
                <w:highlight w:val="none"/>
                <w:vertAlign w:val="superscript"/>
                <w:lang w:val="en-US" w:eastAsia="zh-CN"/>
                <w14:textFill>
                  <w14:solidFill>
                    <w14:schemeClr w14:val="tx1"/>
                  </w14:solidFill>
                </w14:textFill>
              </w:rPr>
              <w:t>2</w:t>
            </w:r>
            <w:r>
              <w:rPr>
                <w:rStyle w:val="79"/>
                <w:rFonts w:hint="eastAsia" w:cs="Times New Roman"/>
                <w:color w:val="000000" w:themeColor="text1"/>
                <w:highlight w:val="none"/>
                <w:lang w:val="en-US" w:eastAsia="zh-CN"/>
                <w14:textFill>
                  <w14:solidFill>
                    <w14:schemeClr w14:val="tx1"/>
                  </w14:solidFill>
                </w14:textFill>
              </w:rPr>
              <w:t>。</w:t>
            </w:r>
          </w:p>
          <w:p w14:paraId="78194A95">
            <w:pPr>
              <w:keepLines w:val="0"/>
              <w:pageBreakBefore w:val="0"/>
              <w:kinsoku/>
              <w:wordWrap/>
              <w:topLinePunct w:val="0"/>
              <w:bidi w:val="0"/>
              <w:spacing w:line="360" w:lineRule="auto"/>
              <w:ind w:firstLine="48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w:t>
            </w:r>
            <w:r>
              <w:rPr>
                <w:color w:val="000000" w:themeColor="text1"/>
                <w:highlight w:val="none"/>
                <w:lang w:eastAsia="zh-CN"/>
                <w14:textFill>
                  <w14:solidFill>
                    <w14:schemeClr w14:val="tx1"/>
                  </w14:solidFill>
                </w14:textFill>
              </w:rPr>
              <w:t>不占用</w:t>
            </w:r>
            <w:r>
              <w:rPr>
                <w:rFonts w:hint="default" w:ascii="Times New Roman" w:hAnsi="Times New Roman" w:cs="Times New Roman"/>
                <w:color w:val="000000" w:themeColor="text1"/>
                <w:highlight w:val="none"/>
                <w:lang w:eastAsia="zh-CN"/>
                <w14:textFill>
                  <w14:solidFill>
                    <w14:schemeClr w14:val="tx1"/>
                  </w14:solidFill>
                </w14:textFill>
              </w:rPr>
              <w:t>基本</w:t>
            </w:r>
            <w:r>
              <w:rPr>
                <w:color w:val="000000" w:themeColor="text1"/>
                <w:highlight w:val="none"/>
                <w:lang w:eastAsia="zh-CN"/>
                <w14:textFill>
                  <w14:solidFill>
                    <w14:schemeClr w14:val="tx1"/>
                  </w14:solidFill>
                </w14:textFill>
              </w:rPr>
              <w:t>农田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不涉及生态保护红线</w:t>
            </w:r>
            <w:r>
              <w:rPr>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项目</w:t>
            </w:r>
            <w:r>
              <w:rPr>
                <w:color w:val="000000" w:themeColor="text1"/>
                <w:highlight w:val="none"/>
                <w:lang w:eastAsia="zh-CN"/>
                <w14:textFill>
                  <w14:solidFill>
                    <w14:schemeClr w14:val="tx1"/>
                  </w14:solidFill>
                </w14:textFill>
              </w:rPr>
              <w:t>区无环境敏感目标，不存在工程实施的重大环境制约因素。</w:t>
            </w:r>
            <w:r>
              <w:rPr>
                <w:rFonts w:hint="eastAsia"/>
                <w:color w:val="000000" w:themeColor="text1"/>
                <w:highlight w:val="none"/>
                <w:lang w:val="en-US" w:eastAsia="zh-CN"/>
                <w14:textFill>
                  <w14:solidFill>
                    <w14:schemeClr w14:val="tx1"/>
                  </w14:solidFill>
                </w14:textFill>
              </w:rPr>
              <w:t>土地利用类型图见</w:t>
            </w:r>
            <w:r>
              <w:rPr>
                <w:color w:val="000000" w:themeColor="text1"/>
                <w:highlight w:val="none"/>
                <w14:textFill>
                  <w14:solidFill>
                    <w14:schemeClr w14:val="tx1"/>
                  </w14:solidFill>
                </w14:textFill>
              </w:rPr>
              <w:t>附图</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土地利用</w:t>
            </w:r>
            <w:r>
              <w:rPr>
                <w:rFonts w:hint="eastAsia"/>
                <w:color w:val="000000" w:themeColor="text1"/>
                <w:highlight w:val="none"/>
                <w:lang w:val="en-US" w:eastAsia="zh-CN"/>
                <w14:textFill>
                  <w14:solidFill>
                    <w14:schemeClr w14:val="tx1"/>
                  </w14:solidFill>
                </w14:textFill>
              </w:rPr>
              <w:t>现状</w:t>
            </w:r>
            <w:r>
              <w:rPr>
                <w:rFonts w:hint="eastAsia"/>
                <w:color w:val="000000" w:themeColor="text1"/>
                <w:highlight w:val="none"/>
                <w14:textFill>
                  <w14:solidFill>
                    <w14:schemeClr w14:val="tx1"/>
                  </w14:solidFill>
                </w14:textFill>
              </w:rPr>
              <w:t>见下</w:t>
            </w:r>
            <w:r>
              <w:rPr>
                <w:rFonts w:hint="eastAsia"/>
                <w:color w:val="000000" w:themeColor="text1"/>
                <w:highlight w:val="none"/>
                <w:lang w:val="en-US" w:eastAsia="zh-CN"/>
                <w14:textFill>
                  <w14:solidFill>
                    <w14:schemeClr w14:val="tx1"/>
                  </w14:solidFill>
                </w14:textFill>
              </w:rPr>
              <w:t>表</w:t>
            </w:r>
            <w:r>
              <w:rPr>
                <w:rFonts w:hint="eastAsia"/>
                <w:color w:val="000000" w:themeColor="text1"/>
                <w:highlight w:val="none"/>
                <w14:textFill>
                  <w14:solidFill>
                    <w14:schemeClr w14:val="tx1"/>
                  </w14:solidFill>
                </w14:textFill>
              </w:rPr>
              <w:t>。</w:t>
            </w:r>
          </w:p>
          <w:p w14:paraId="5D5A8A65">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default"/>
                <w:b/>
                <w:bCs/>
                <w:color w:val="auto"/>
                <w:sz w:val="21"/>
                <w:szCs w:val="21"/>
                <w:highlight w:val="none"/>
                <w:lang w:val="en-US" w:eastAsia="zh-CN"/>
              </w:rPr>
            </w:pPr>
            <w:r>
              <w:rPr>
                <w:b/>
                <w:bCs/>
                <w:color w:val="auto"/>
                <w:sz w:val="21"/>
                <w:szCs w:val="21"/>
                <w:highlight w:val="none"/>
                <w:lang w:val="en-US" w:eastAsia="zh-CN"/>
              </w:rPr>
              <w:t>表</w:t>
            </w:r>
            <w:r>
              <w:rPr>
                <w:rFonts w:hint="eastAsia"/>
                <w:b/>
                <w:bCs/>
                <w:color w:val="auto"/>
                <w:sz w:val="21"/>
                <w:szCs w:val="21"/>
                <w:highlight w:val="none"/>
                <w:lang w:val="en-US" w:eastAsia="zh-CN"/>
              </w:rPr>
              <w:t>3-2</w:t>
            </w:r>
            <w:r>
              <w:rPr>
                <w:b/>
                <w:bCs/>
                <w:color w:val="auto"/>
                <w:sz w:val="21"/>
                <w:szCs w:val="21"/>
                <w:highlight w:val="none"/>
                <w:lang w:val="en-US" w:eastAsia="zh-CN"/>
              </w:rPr>
              <w:t xml:space="preserve">   </w:t>
            </w:r>
            <w:r>
              <w:rPr>
                <w:rFonts w:hint="eastAsia"/>
                <w:b/>
                <w:bCs/>
                <w:color w:val="auto"/>
                <w:sz w:val="21"/>
                <w:szCs w:val="21"/>
                <w:highlight w:val="none"/>
                <w:lang w:val="en-US" w:eastAsia="zh-CN"/>
              </w:rPr>
              <w:t>土地利用现状</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482"/>
              <w:gridCol w:w="1954"/>
              <w:gridCol w:w="2224"/>
            </w:tblGrid>
            <w:tr w14:paraId="71D7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vAlign w:val="center"/>
                </w:tcPr>
                <w:p w14:paraId="68EAEA5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序号</w:t>
                  </w:r>
                </w:p>
              </w:tc>
              <w:tc>
                <w:tcPr>
                  <w:tcW w:w="1586" w:type="pct"/>
                  <w:vAlign w:val="center"/>
                </w:tcPr>
                <w:p w14:paraId="162CDC0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土地类型</w:t>
                  </w:r>
                </w:p>
              </w:tc>
              <w:tc>
                <w:tcPr>
                  <w:tcW w:w="1249" w:type="pct"/>
                  <w:vAlign w:val="center"/>
                </w:tcPr>
                <w:p w14:paraId="7473AD6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面积（hm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000000" w:themeColor="text1"/>
                      <w:sz w:val="21"/>
                      <w:szCs w:val="21"/>
                      <w:highlight w:val="none"/>
                      <w:vertAlign w:val="baseline"/>
                      <w:lang w:val="en-US" w:eastAsia="zh-CN"/>
                      <w14:textFill>
                        <w14:solidFill>
                          <w14:schemeClr w14:val="tx1"/>
                        </w14:solidFill>
                      </w14:textFill>
                    </w:rPr>
                    <w:t>）</w:t>
                  </w:r>
                </w:p>
              </w:tc>
              <w:tc>
                <w:tcPr>
                  <w:tcW w:w="1421" w:type="pct"/>
                  <w:vAlign w:val="center"/>
                </w:tcPr>
                <w:p w14:paraId="410012F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面积占比（%）</w:t>
                  </w:r>
                </w:p>
              </w:tc>
            </w:tr>
            <w:tr w14:paraId="342A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vAlign w:val="center"/>
                </w:tcPr>
                <w:p w14:paraId="3DC8BE5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1</w:t>
                  </w:r>
                </w:p>
              </w:tc>
              <w:tc>
                <w:tcPr>
                  <w:tcW w:w="1586" w:type="pct"/>
                  <w:vAlign w:val="center"/>
                </w:tcPr>
                <w:p w14:paraId="0DA64F3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000000" w:themeColor="text1"/>
                      <w:sz w:val="21"/>
                      <w:szCs w:val="21"/>
                      <w:highlight w:val="none"/>
                      <w:vertAlign w:val="baseline"/>
                      <w14:textFill>
                        <w14:solidFill>
                          <w14:schemeClr w14:val="tx1"/>
                        </w14:solidFill>
                      </w14:textFill>
                    </w:rPr>
                  </w:pPr>
                  <w:r>
                    <w:rPr>
                      <w:rFonts w:hint="eastAsia" w:cs="Times New Roman"/>
                      <w:color w:val="auto"/>
                      <w:kern w:val="2"/>
                      <w:sz w:val="21"/>
                      <w:szCs w:val="21"/>
                      <w:highlight w:val="none"/>
                      <w:lang w:val="en-US" w:eastAsia="zh-CN"/>
                    </w:rPr>
                    <w:t>耕地</w:t>
                  </w:r>
                </w:p>
              </w:tc>
              <w:tc>
                <w:tcPr>
                  <w:tcW w:w="1249" w:type="pct"/>
                  <w:vAlign w:val="center"/>
                </w:tcPr>
                <w:p w14:paraId="005D790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0.4</w:t>
                  </w:r>
                </w:p>
              </w:tc>
              <w:tc>
                <w:tcPr>
                  <w:tcW w:w="1421" w:type="pct"/>
                  <w:vAlign w:val="center"/>
                </w:tcPr>
                <w:p w14:paraId="78AE27A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2.2</w:t>
                  </w:r>
                </w:p>
              </w:tc>
            </w:tr>
            <w:tr w14:paraId="5050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vAlign w:val="center"/>
                </w:tcPr>
                <w:p w14:paraId="2A7C5A4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2</w:t>
                  </w:r>
                </w:p>
              </w:tc>
              <w:tc>
                <w:tcPr>
                  <w:tcW w:w="1586" w:type="pct"/>
                  <w:vAlign w:val="center"/>
                </w:tcPr>
                <w:p w14:paraId="750C922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水域及水利设施用地</w:t>
                  </w:r>
                </w:p>
              </w:tc>
              <w:tc>
                <w:tcPr>
                  <w:tcW w:w="1249" w:type="pct"/>
                  <w:shd w:val="clear" w:color="auto" w:fill="auto"/>
                  <w:vAlign w:val="center"/>
                </w:tcPr>
                <w:p w14:paraId="153CBAA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11.98</w:t>
                  </w:r>
                </w:p>
              </w:tc>
              <w:tc>
                <w:tcPr>
                  <w:tcW w:w="1421" w:type="pct"/>
                  <w:shd w:val="clear" w:color="auto" w:fill="auto"/>
                  <w:vAlign w:val="center"/>
                </w:tcPr>
                <w:p w14:paraId="3F0501C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cs="宋体"/>
                      <w:color w:val="000000" w:themeColor="text1"/>
                      <w:sz w:val="21"/>
                      <w:szCs w:val="21"/>
                      <w:highlight w:val="none"/>
                      <w:vertAlign w:val="baseline"/>
                      <w:lang w:val="en-US" w:eastAsia="zh-CN" w:bidi="ar-SA"/>
                      <w14:textFill>
                        <w14:solidFill>
                          <w14:schemeClr w14:val="tx1"/>
                        </w14:solidFill>
                      </w14:textFill>
                    </w:rPr>
                    <w:t>65.72</w:t>
                  </w:r>
                </w:p>
              </w:tc>
            </w:tr>
            <w:tr w14:paraId="5725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vAlign w:val="center"/>
                </w:tcPr>
                <w:p w14:paraId="5271B4D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3</w:t>
                  </w:r>
                </w:p>
              </w:tc>
              <w:tc>
                <w:tcPr>
                  <w:tcW w:w="1586" w:type="pct"/>
                  <w:vAlign w:val="center"/>
                </w:tcPr>
                <w:p w14:paraId="57C2F56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农村道路</w:t>
                  </w:r>
                </w:p>
              </w:tc>
              <w:tc>
                <w:tcPr>
                  <w:tcW w:w="1249" w:type="pct"/>
                  <w:vAlign w:val="center"/>
                </w:tcPr>
                <w:p w14:paraId="1F4923D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5.04</w:t>
                  </w:r>
                </w:p>
              </w:tc>
              <w:tc>
                <w:tcPr>
                  <w:tcW w:w="1421" w:type="pct"/>
                  <w:vAlign w:val="center"/>
                </w:tcPr>
                <w:p w14:paraId="61DCFF0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27.64</w:t>
                  </w:r>
                </w:p>
              </w:tc>
            </w:tr>
            <w:tr w14:paraId="0796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vAlign w:val="center"/>
                </w:tcPr>
                <w:p w14:paraId="3583328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4</w:t>
                  </w:r>
                </w:p>
              </w:tc>
              <w:tc>
                <w:tcPr>
                  <w:tcW w:w="1586" w:type="pct"/>
                  <w:shd w:val="clear" w:color="auto" w:fill="auto"/>
                  <w:vAlign w:val="center"/>
                </w:tcPr>
                <w:p w14:paraId="4998308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草地</w:t>
                  </w:r>
                </w:p>
              </w:tc>
              <w:tc>
                <w:tcPr>
                  <w:tcW w:w="1249" w:type="pct"/>
                  <w:shd w:val="clear" w:color="auto" w:fill="auto"/>
                  <w:vAlign w:val="center"/>
                </w:tcPr>
                <w:p w14:paraId="3FEADCE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0.31</w:t>
                  </w:r>
                </w:p>
              </w:tc>
              <w:tc>
                <w:tcPr>
                  <w:tcW w:w="1421" w:type="pct"/>
                  <w:shd w:val="clear" w:color="auto" w:fill="auto"/>
                  <w:vAlign w:val="center"/>
                </w:tcPr>
                <w:p w14:paraId="7F566A7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cs="宋体"/>
                      <w:color w:val="000000" w:themeColor="text1"/>
                      <w:sz w:val="21"/>
                      <w:szCs w:val="21"/>
                      <w:highlight w:val="none"/>
                      <w:vertAlign w:val="baseline"/>
                      <w:lang w:val="en-US" w:eastAsia="zh-CN" w:bidi="ar-SA"/>
                      <w14:textFill>
                        <w14:solidFill>
                          <w14:schemeClr w14:val="tx1"/>
                        </w14:solidFill>
                      </w14:textFill>
                    </w:rPr>
                    <w:t>1.7</w:t>
                  </w:r>
                </w:p>
              </w:tc>
            </w:tr>
            <w:tr w14:paraId="599A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vAlign w:val="center"/>
                </w:tcPr>
                <w:p w14:paraId="44A31D2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5</w:t>
                  </w:r>
                </w:p>
              </w:tc>
              <w:tc>
                <w:tcPr>
                  <w:tcW w:w="1586" w:type="pct"/>
                  <w:shd w:val="clear" w:color="auto" w:fill="auto"/>
                  <w:vAlign w:val="center"/>
                </w:tcPr>
                <w:p w14:paraId="6ADE376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建设用地</w:t>
                  </w:r>
                </w:p>
              </w:tc>
              <w:tc>
                <w:tcPr>
                  <w:tcW w:w="1249" w:type="pct"/>
                  <w:shd w:val="clear" w:color="auto" w:fill="auto"/>
                  <w:vAlign w:val="center"/>
                </w:tcPr>
                <w:p w14:paraId="326EFED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cs="宋体"/>
                      <w:color w:val="000000" w:themeColor="text1"/>
                      <w:sz w:val="21"/>
                      <w:szCs w:val="21"/>
                      <w:highlight w:val="none"/>
                      <w:vertAlign w:val="baseline"/>
                      <w:lang w:val="en-US" w:eastAsia="zh-CN" w:bidi="ar-SA"/>
                      <w14:textFill>
                        <w14:solidFill>
                          <w14:schemeClr w14:val="tx1"/>
                        </w14:solidFill>
                      </w14:textFill>
                    </w:rPr>
                    <w:t>0.27</w:t>
                  </w:r>
                </w:p>
              </w:tc>
              <w:tc>
                <w:tcPr>
                  <w:tcW w:w="1421" w:type="pct"/>
                  <w:shd w:val="clear" w:color="auto" w:fill="auto"/>
                  <w:vAlign w:val="center"/>
                </w:tcPr>
                <w:p w14:paraId="1238A75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cs="宋体"/>
                      <w:color w:val="000000" w:themeColor="text1"/>
                      <w:sz w:val="21"/>
                      <w:szCs w:val="21"/>
                      <w:highlight w:val="none"/>
                      <w:vertAlign w:val="baseline"/>
                      <w:lang w:val="en-US" w:eastAsia="zh-CN" w:bidi="ar-SA"/>
                      <w14:textFill>
                        <w14:solidFill>
                          <w14:schemeClr w14:val="tx1"/>
                        </w14:solidFill>
                      </w14:textFill>
                    </w:rPr>
                    <w:t>1.48</w:t>
                  </w:r>
                </w:p>
              </w:tc>
            </w:tr>
            <w:tr w14:paraId="2963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vAlign w:val="center"/>
                </w:tcPr>
                <w:p w14:paraId="70358D0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6</w:t>
                  </w:r>
                </w:p>
              </w:tc>
              <w:tc>
                <w:tcPr>
                  <w:tcW w:w="1586" w:type="pct"/>
                  <w:shd w:val="clear" w:color="auto" w:fill="auto"/>
                  <w:vAlign w:val="center"/>
                </w:tcPr>
                <w:p w14:paraId="3EFF743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未利用地</w:t>
                  </w:r>
                </w:p>
              </w:tc>
              <w:tc>
                <w:tcPr>
                  <w:tcW w:w="1249" w:type="pct"/>
                  <w:shd w:val="clear" w:color="auto" w:fill="auto"/>
                  <w:vAlign w:val="center"/>
                </w:tcPr>
                <w:p w14:paraId="4E2E28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0.23</w:t>
                  </w:r>
                </w:p>
              </w:tc>
              <w:tc>
                <w:tcPr>
                  <w:tcW w:w="1421" w:type="pct"/>
                  <w:shd w:val="clear" w:color="auto" w:fill="auto"/>
                  <w:vAlign w:val="center"/>
                </w:tcPr>
                <w:p w14:paraId="64909EB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cs="宋体"/>
                      <w:color w:val="000000" w:themeColor="text1"/>
                      <w:sz w:val="21"/>
                      <w:szCs w:val="21"/>
                      <w:highlight w:val="none"/>
                      <w:vertAlign w:val="baseline"/>
                      <w:lang w:val="en-US" w:eastAsia="zh-CN" w:bidi="ar-SA"/>
                      <w14:textFill>
                        <w14:solidFill>
                          <w14:schemeClr w14:val="tx1"/>
                        </w14:solidFill>
                      </w14:textFill>
                    </w:rPr>
                    <w:t>1.26</w:t>
                  </w:r>
                </w:p>
              </w:tc>
            </w:tr>
            <w:tr w14:paraId="2197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gridSpan w:val="2"/>
                  <w:vAlign w:val="center"/>
                </w:tcPr>
                <w:p w14:paraId="4611923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合计</w:t>
                  </w:r>
                </w:p>
              </w:tc>
              <w:tc>
                <w:tcPr>
                  <w:tcW w:w="1249" w:type="pct"/>
                  <w:vAlign w:val="center"/>
                </w:tcPr>
                <w:p w14:paraId="0F31EF2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18.23</w:t>
                  </w:r>
                </w:p>
              </w:tc>
              <w:tc>
                <w:tcPr>
                  <w:tcW w:w="1421" w:type="pct"/>
                  <w:vAlign w:val="center"/>
                </w:tcPr>
                <w:p w14:paraId="4DDCB2D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100</w:t>
                  </w:r>
                </w:p>
              </w:tc>
            </w:tr>
          </w:tbl>
          <w:p w14:paraId="26366B3F">
            <w:pPr>
              <w:keepLines w:val="0"/>
              <w:pageBreakBefore w:val="0"/>
              <w:kinsoku/>
              <w:wordWrap/>
              <w:topLinePunct w:val="0"/>
              <w:bidi w:val="0"/>
              <w:spacing w:line="360" w:lineRule="auto"/>
              <w:ind w:left="0" w:leftChars="0" w:firstLine="0" w:firstLineChars="0"/>
              <w:textAlignment w:val="auto"/>
              <w:rPr>
                <w:rFonts w:hint="default"/>
                <w:b/>
                <w:bCs/>
                <w:color w:val="auto"/>
                <w:highlight w:val="none"/>
                <w:lang w:val="en-US" w:eastAsia="zh-CN"/>
              </w:rPr>
            </w:pPr>
            <w:r>
              <w:rPr>
                <w:b/>
                <w:bCs/>
                <w:color w:val="auto"/>
                <w:highlight w:val="none"/>
                <w:lang w:eastAsia="zh-CN"/>
              </w:rPr>
              <w:t>1.2.</w:t>
            </w:r>
            <w:r>
              <w:rPr>
                <w:rFonts w:hint="eastAsia"/>
                <w:b/>
                <w:bCs/>
                <w:color w:val="auto"/>
                <w:highlight w:val="none"/>
                <w:lang w:val="en-US" w:eastAsia="zh-CN"/>
              </w:rPr>
              <w:t>2植被类型现状调查</w:t>
            </w:r>
          </w:p>
          <w:p w14:paraId="617FD0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bidi="ar-SA"/>
              </w:rPr>
              <w:t>1）</w:t>
            </w:r>
            <w:r>
              <w:rPr>
                <w:rFonts w:hint="default" w:ascii="Times New Roman" w:hAnsi="Times New Roman" w:eastAsia="宋体" w:cs="Times New Roman"/>
                <w:color w:val="auto"/>
                <w:sz w:val="24"/>
                <w:szCs w:val="24"/>
                <w:highlight w:val="none"/>
                <w:lang w:val="en-US" w:eastAsia="zh-CN"/>
              </w:rPr>
              <w:t>生态系统现状调查</w:t>
            </w:r>
          </w:p>
          <w:p w14:paraId="750DF3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auto"/>
                <w:sz w:val="24"/>
                <w:szCs w:val="24"/>
                <w:highlight w:val="none"/>
                <w:lang w:eastAsia="zh-CN"/>
              </w:rPr>
            </w:pPr>
            <w:r>
              <w:rPr>
                <w:rFonts w:hAnsi="宋体"/>
                <w:color w:val="auto"/>
                <w:sz w:val="24"/>
                <w:szCs w:val="24"/>
                <w:highlight w:val="none"/>
              </w:rPr>
              <w:t>根据现场调查及资料收集，本项目不涉及自然保护区、风景名胜区等生态敏感区域。根据</w:t>
            </w:r>
            <w:r>
              <w:rPr>
                <w:rFonts w:hint="eastAsia" w:hAnsi="宋体"/>
                <w:color w:val="auto"/>
                <w:sz w:val="24"/>
                <w:szCs w:val="24"/>
                <w:highlight w:val="none"/>
                <w:lang w:val="en-US" w:eastAsia="zh-CN"/>
              </w:rPr>
              <w:t>河道</w:t>
            </w:r>
            <w:r>
              <w:rPr>
                <w:rFonts w:hAnsi="宋体"/>
                <w:color w:val="auto"/>
                <w:sz w:val="24"/>
                <w:szCs w:val="24"/>
                <w:highlight w:val="none"/>
              </w:rPr>
              <w:t>沿线土地利用情况，可将</w:t>
            </w:r>
            <w:r>
              <w:rPr>
                <w:rFonts w:hint="eastAsia" w:hAnsi="宋体"/>
                <w:color w:val="auto"/>
                <w:sz w:val="24"/>
                <w:szCs w:val="24"/>
                <w:highlight w:val="none"/>
                <w:lang w:val="en-US" w:eastAsia="zh-CN"/>
              </w:rPr>
              <w:t>河道</w:t>
            </w:r>
            <w:r>
              <w:rPr>
                <w:rFonts w:hAnsi="宋体"/>
                <w:color w:val="auto"/>
                <w:sz w:val="24"/>
                <w:szCs w:val="24"/>
                <w:highlight w:val="none"/>
              </w:rPr>
              <w:t>沿线划分为</w:t>
            </w:r>
            <w:r>
              <w:rPr>
                <w:color w:val="auto"/>
                <w:sz w:val="24"/>
                <w:szCs w:val="24"/>
                <w:highlight w:val="none"/>
              </w:rPr>
              <w:t>3</w:t>
            </w:r>
            <w:r>
              <w:rPr>
                <w:rFonts w:hAnsi="宋体"/>
                <w:color w:val="auto"/>
                <w:sz w:val="24"/>
                <w:szCs w:val="24"/>
                <w:highlight w:val="none"/>
              </w:rPr>
              <w:t>类区域，具体见</w:t>
            </w:r>
            <w:r>
              <w:rPr>
                <w:rFonts w:hint="eastAsia" w:hAnsi="宋体"/>
                <w:color w:val="auto"/>
                <w:sz w:val="24"/>
                <w:szCs w:val="24"/>
                <w:highlight w:val="none"/>
                <w:lang w:val="en-US" w:eastAsia="zh-CN"/>
              </w:rPr>
              <w:t>下</w:t>
            </w:r>
            <w:r>
              <w:rPr>
                <w:rFonts w:hAnsi="宋体"/>
                <w:color w:val="auto"/>
                <w:sz w:val="24"/>
                <w:szCs w:val="24"/>
                <w:highlight w:val="none"/>
              </w:rPr>
              <w:t>表</w:t>
            </w:r>
            <w:r>
              <w:rPr>
                <w:rFonts w:hint="eastAsia" w:hAnsi="宋体"/>
                <w:color w:val="auto"/>
                <w:sz w:val="24"/>
                <w:szCs w:val="24"/>
                <w:highlight w:val="none"/>
                <w:lang w:eastAsia="zh-CN"/>
              </w:rPr>
              <w:t>：</w:t>
            </w:r>
          </w:p>
          <w:p w14:paraId="33344309">
            <w:pPr>
              <w:pStyle w:val="2"/>
              <w:rPr>
                <w:rFonts w:hint="eastAsia" w:hAnsi="宋体"/>
                <w:color w:val="auto"/>
                <w:sz w:val="24"/>
                <w:szCs w:val="24"/>
                <w:highlight w:val="none"/>
                <w:lang w:eastAsia="zh-CN"/>
              </w:rPr>
            </w:pPr>
          </w:p>
          <w:p w14:paraId="6861BC45">
            <w:pPr>
              <w:rPr>
                <w:rFonts w:hint="eastAsia" w:hAnsi="宋体"/>
                <w:color w:val="auto"/>
                <w:sz w:val="24"/>
                <w:szCs w:val="24"/>
                <w:highlight w:val="none"/>
                <w:lang w:eastAsia="zh-CN"/>
              </w:rPr>
            </w:pPr>
          </w:p>
          <w:p w14:paraId="0AEC0083">
            <w:pPr>
              <w:pStyle w:val="2"/>
              <w:rPr>
                <w:rFonts w:hint="default"/>
                <w:highlight w:val="none"/>
                <w:lang w:val="en-US" w:eastAsia="zh-CN"/>
              </w:rPr>
            </w:pPr>
            <w:r>
              <w:rPr>
                <w:rFonts w:hint="eastAsia" w:hAnsi="宋体"/>
                <w:color w:val="auto"/>
                <w:sz w:val="24"/>
                <w:szCs w:val="24"/>
                <w:highlight w:val="none"/>
                <w:lang w:val="en-US" w:eastAsia="zh-CN"/>
              </w:rPr>
              <w:t xml:space="preserve"> </w:t>
            </w:r>
          </w:p>
          <w:p w14:paraId="3C3CC2B0">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default"/>
                <w:b/>
                <w:bCs/>
                <w:color w:val="auto"/>
                <w:sz w:val="21"/>
                <w:szCs w:val="21"/>
                <w:highlight w:val="none"/>
                <w:lang w:val="en-US" w:eastAsia="zh-CN"/>
              </w:rPr>
            </w:pPr>
            <w:r>
              <w:rPr>
                <w:b/>
                <w:bCs/>
                <w:color w:val="auto"/>
                <w:sz w:val="21"/>
                <w:szCs w:val="21"/>
                <w:highlight w:val="none"/>
                <w:lang w:val="en-US" w:eastAsia="zh-CN"/>
              </w:rPr>
              <w:t>表</w:t>
            </w:r>
            <w:r>
              <w:rPr>
                <w:rFonts w:hint="eastAsia"/>
                <w:b/>
                <w:bCs/>
                <w:color w:val="auto"/>
                <w:sz w:val="21"/>
                <w:szCs w:val="21"/>
                <w:highlight w:val="none"/>
                <w:lang w:val="en-US" w:eastAsia="zh-CN"/>
              </w:rPr>
              <w:t>3-3</w:t>
            </w:r>
            <w:r>
              <w:rPr>
                <w:b/>
                <w:bCs/>
                <w:color w:val="auto"/>
                <w:sz w:val="21"/>
                <w:szCs w:val="21"/>
                <w:highlight w:val="none"/>
                <w:lang w:val="en-US" w:eastAsia="zh-CN"/>
              </w:rPr>
              <w:t xml:space="preserve">   </w:t>
            </w:r>
            <w:r>
              <w:rPr>
                <w:rFonts w:hint="eastAsia"/>
                <w:b/>
                <w:bCs/>
                <w:color w:val="auto"/>
                <w:sz w:val="21"/>
                <w:szCs w:val="21"/>
                <w:highlight w:val="none"/>
                <w:lang w:val="en-US" w:eastAsia="zh-CN"/>
              </w:rPr>
              <w:t>沿线生态区段划分</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202"/>
              <w:gridCol w:w="1040"/>
              <w:gridCol w:w="487"/>
              <w:gridCol w:w="3632"/>
            </w:tblGrid>
            <w:tr w14:paraId="2B76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 w:type="pct"/>
                  <w:vAlign w:val="center"/>
                </w:tcPr>
                <w:p w14:paraId="5A2F8B36">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hAnsi="宋体"/>
                      <w:color w:val="auto"/>
                      <w:sz w:val="21"/>
                      <w:szCs w:val="21"/>
                      <w:highlight w:val="none"/>
                    </w:rPr>
                  </w:pPr>
                  <w:r>
                    <w:rPr>
                      <w:rFonts w:hAnsi="宋体"/>
                      <w:color w:val="auto"/>
                      <w:sz w:val="21"/>
                      <w:szCs w:val="21"/>
                      <w:highlight w:val="none"/>
                    </w:rPr>
                    <w:t>区域</w:t>
                  </w:r>
                </w:p>
                <w:p w14:paraId="62DFC43C">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划分</w:t>
                  </w:r>
                </w:p>
              </w:tc>
              <w:tc>
                <w:tcPr>
                  <w:tcW w:w="1406" w:type="pct"/>
                  <w:vAlign w:val="center"/>
                </w:tcPr>
                <w:p w14:paraId="49207847">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起讫桩号</w:t>
                  </w:r>
                </w:p>
              </w:tc>
              <w:tc>
                <w:tcPr>
                  <w:tcW w:w="664" w:type="pct"/>
                  <w:vAlign w:val="center"/>
                </w:tcPr>
                <w:p w14:paraId="79854FF0">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主要植被群落</w:t>
                  </w:r>
                </w:p>
              </w:tc>
              <w:tc>
                <w:tcPr>
                  <w:tcW w:w="311" w:type="pct"/>
                  <w:vAlign w:val="center"/>
                </w:tcPr>
                <w:p w14:paraId="54F71B8A">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景观类型</w:t>
                  </w:r>
                </w:p>
              </w:tc>
              <w:tc>
                <w:tcPr>
                  <w:tcW w:w="2319" w:type="pct"/>
                  <w:vAlign w:val="center"/>
                </w:tcPr>
                <w:p w14:paraId="116A530E">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照片</w:t>
                  </w:r>
                </w:p>
              </w:tc>
            </w:tr>
            <w:tr w14:paraId="2EF0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36B81CBA">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color w:val="auto"/>
                      <w:sz w:val="21"/>
                      <w:szCs w:val="21"/>
                      <w:highlight w:val="none"/>
                    </w:rPr>
                  </w:pPr>
                  <w:r>
                    <w:rPr>
                      <w:rFonts w:hAnsi="宋体"/>
                      <w:color w:val="auto"/>
                      <w:sz w:val="21"/>
                      <w:szCs w:val="21"/>
                      <w:highlight w:val="none"/>
                    </w:rPr>
                    <w:t>农田</w:t>
                  </w:r>
                </w:p>
                <w:p w14:paraId="6B119984">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绿洲区</w:t>
                  </w:r>
                </w:p>
              </w:tc>
              <w:tc>
                <w:tcPr>
                  <w:tcW w:w="1406" w:type="pct"/>
                  <w:vAlign w:val="center"/>
                </w:tcPr>
                <w:p w14:paraId="3AAF2995">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auto"/>
                      <w:sz w:val="21"/>
                      <w:szCs w:val="21"/>
                      <w:highlight w:val="none"/>
                    </w:rPr>
                    <w:t>K</w:t>
                  </w:r>
                  <w:r>
                    <w:rPr>
                      <w:rFonts w:hint="default" w:ascii="Times New Roman" w:hAnsi="Times New Roman" w:eastAsia="宋体" w:cs="Times New Roman"/>
                      <w:color w:val="auto"/>
                      <w:sz w:val="21"/>
                      <w:szCs w:val="21"/>
                      <w:highlight w:val="none"/>
                      <w:lang w:val="en-US" w:eastAsia="zh-CN"/>
                    </w:rPr>
                    <w:t>0+000</w:t>
                  </w:r>
                  <w:r>
                    <w:rPr>
                      <w:rFonts w:hint="default" w:ascii="Times New Roman" w:hAnsi="Times New Roman" w:eastAsia="宋体" w:cs="Times New Roman"/>
                      <w:color w:val="auto"/>
                      <w:sz w:val="21"/>
                      <w:szCs w:val="21"/>
                      <w:highlight w:val="none"/>
                    </w:rPr>
                    <w:t>~K</w:t>
                  </w:r>
                  <w:r>
                    <w:rPr>
                      <w:rFonts w:hint="default" w:ascii="Times New Roman" w:hAnsi="Times New Roman" w:eastAsia="宋体" w:cs="Times New Roman"/>
                      <w:color w:val="auto"/>
                      <w:sz w:val="21"/>
                      <w:szCs w:val="21"/>
                      <w:highlight w:val="none"/>
                      <w:lang w:val="en-US" w:eastAsia="zh-CN"/>
                    </w:rPr>
                    <w:t>0+900</w:t>
                  </w:r>
                  <w:r>
                    <w:rPr>
                      <w:rFonts w:hint="default" w:ascii="Times New Roman" w:hAnsi="Times New Roman" w:eastAsia="宋体" w:cs="Times New Roman"/>
                      <w:color w:val="auto"/>
                      <w:sz w:val="21"/>
                      <w:szCs w:val="21"/>
                      <w:highlight w:val="none"/>
                    </w:rPr>
                    <w:t>、K</w:t>
                  </w:r>
                  <w:r>
                    <w:rPr>
                      <w:rFonts w:hint="default" w:ascii="Times New Roman" w:hAnsi="Times New Roman" w:eastAsia="宋体" w:cs="Times New Roman"/>
                      <w:color w:val="auto"/>
                      <w:sz w:val="21"/>
                      <w:szCs w:val="21"/>
                      <w:highlight w:val="none"/>
                      <w:lang w:val="en-US" w:eastAsia="zh-CN"/>
                    </w:rPr>
                    <w:t>9+350</w:t>
                  </w:r>
                  <w:r>
                    <w:rPr>
                      <w:rFonts w:hint="default" w:ascii="Times New Roman" w:hAnsi="Times New Roman" w:eastAsia="宋体" w:cs="Times New Roman"/>
                      <w:color w:val="auto"/>
                      <w:sz w:val="21"/>
                      <w:szCs w:val="21"/>
                      <w:highlight w:val="none"/>
                    </w:rPr>
                    <w:t>~K</w:t>
                  </w:r>
                  <w:r>
                    <w:rPr>
                      <w:rFonts w:hint="default" w:ascii="Times New Roman" w:hAnsi="Times New Roman" w:eastAsia="宋体" w:cs="Times New Roman"/>
                      <w:color w:val="auto"/>
                      <w:sz w:val="21"/>
                      <w:szCs w:val="21"/>
                      <w:highlight w:val="none"/>
                      <w:lang w:val="en-US" w:eastAsia="zh-CN"/>
                    </w:rPr>
                    <w:t>12+800</w:t>
                  </w:r>
                  <w:r>
                    <w:rPr>
                      <w:rFonts w:hint="eastAsia" w:cs="Times New Roman"/>
                      <w:color w:val="auto"/>
                      <w:sz w:val="21"/>
                      <w:szCs w:val="21"/>
                      <w:highlight w:val="none"/>
                      <w:lang w:val="en-US" w:eastAsia="zh-CN"/>
                    </w:rPr>
                    <w:t>东西</w:t>
                  </w:r>
                  <w:r>
                    <w:rPr>
                      <w:rFonts w:hint="default" w:ascii="Times New Roman" w:hAnsi="Times New Roman" w:eastAsia="宋体" w:cs="Times New Roman"/>
                      <w:color w:val="auto"/>
                      <w:sz w:val="21"/>
                      <w:szCs w:val="21"/>
                      <w:highlight w:val="none"/>
                      <w:lang w:val="en-US" w:eastAsia="zh-CN"/>
                    </w:rPr>
                    <w:t>两侧</w:t>
                  </w:r>
                  <w:r>
                    <w:rPr>
                      <w:rFonts w:hAnsi="宋体"/>
                      <w:color w:val="auto"/>
                      <w:sz w:val="21"/>
                      <w:szCs w:val="21"/>
                      <w:highlight w:val="none"/>
                    </w:rPr>
                    <w:t>、</w:t>
                  </w:r>
                  <w:r>
                    <w:rPr>
                      <w:rFonts w:hint="default" w:ascii="Times New Roman" w:hAnsi="Times New Roman" w:eastAsia="宋体" w:cs="Times New Roman"/>
                      <w:color w:val="auto"/>
                      <w:sz w:val="21"/>
                      <w:szCs w:val="21"/>
                      <w:highlight w:val="none"/>
                    </w:rPr>
                    <w:t>K</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75</w:t>
                  </w:r>
                  <w:r>
                    <w:rPr>
                      <w:rFonts w:hint="default" w:ascii="Times New Roman" w:hAnsi="Times New Roman" w:eastAsia="宋体" w:cs="Times New Roman"/>
                      <w:color w:val="auto"/>
                      <w:sz w:val="21"/>
                      <w:szCs w:val="21"/>
                      <w:highlight w:val="none"/>
                    </w:rPr>
                    <w:t>~K</w:t>
                  </w: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67</w:t>
                  </w: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段内6处转弯段西侧</w:t>
                  </w:r>
                </w:p>
              </w:tc>
              <w:tc>
                <w:tcPr>
                  <w:tcW w:w="664" w:type="pct"/>
                  <w:vAlign w:val="center"/>
                </w:tcPr>
                <w:p w14:paraId="379AD0F3">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棉花、</w:t>
                  </w:r>
                  <w:r>
                    <w:rPr>
                      <w:rFonts w:hint="eastAsia" w:hAnsi="宋体"/>
                      <w:color w:val="auto"/>
                      <w:sz w:val="21"/>
                      <w:szCs w:val="21"/>
                      <w:highlight w:val="none"/>
                      <w:lang w:val="en-US" w:eastAsia="zh-CN"/>
                    </w:rPr>
                    <w:t>小麦</w:t>
                  </w:r>
                  <w:r>
                    <w:rPr>
                      <w:rFonts w:hAnsi="宋体"/>
                      <w:color w:val="auto"/>
                      <w:sz w:val="21"/>
                      <w:szCs w:val="21"/>
                      <w:highlight w:val="none"/>
                    </w:rPr>
                    <w:t>、</w:t>
                  </w:r>
                  <w:r>
                    <w:rPr>
                      <w:rFonts w:hint="eastAsia" w:hAnsi="宋体"/>
                      <w:color w:val="auto"/>
                      <w:sz w:val="21"/>
                      <w:szCs w:val="21"/>
                      <w:highlight w:val="none"/>
                      <w:lang w:val="en-US" w:eastAsia="zh-CN"/>
                    </w:rPr>
                    <w:t>玉米</w:t>
                  </w:r>
                  <w:r>
                    <w:rPr>
                      <w:rFonts w:hAnsi="宋体"/>
                      <w:color w:val="auto"/>
                      <w:sz w:val="21"/>
                      <w:szCs w:val="21"/>
                      <w:highlight w:val="none"/>
                    </w:rPr>
                    <w:t>、</w:t>
                  </w:r>
                  <w:r>
                    <w:rPr>
                      <w:rFonts w:hint="eastAsia" w:hAnsi="宋体"/>
                      <w:color w:val="auto"/>
                      <w:sz w:val="21"/>
                      <w:szCs w:val="21"/>
                      <w:highlight w:val="none"/>
                      <w:lang w:val="en-US" w:eastAsia="zh-CN"/>
                    </w:rPr>
                    <w:t>辣椒</w:t>
                  </w:r>
                </w:p>
              </w:tc>
              <w:tc>
                <w:tcPr>
                  <w:tcW w:w="311" w:type="pct"/>
                  <w:vAlign w:val="center"/>
                </w:tcPr>
                <w:p w14:paraId="17A2F72E">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农业和城镇景观</w:t>
                  </w:r>
                </w:p>
              </w:tc>
              <w:tc>
                <w:tcPr>
                  <w:tcW w:w="2319" w:type="pct"/>
                  <w:vAlign w:val="center"/>
                </w:tcPr>
                <w:p w14:paraId="0C3C22D4">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p>
              </w:tc>
            </w:tr>
            <w:tr w14:paraId="6B3F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3C4C1C69">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荒漠</w:t>
                  </w:r>
                  <w:r>
                    <w:rPr>
                      <w:rFonts w:hint="eastAsia" w:hAnsi="宋体"/>
                      <w:color w:val="auto"/>
                      <w:sz w:val="21"/>
                      <w:szCs w:val="21"/>
                      <w:highlight w:val="none"/>
                      <w:lang w:val="en-US" w:eastAsia="zh-CN"/>
                    </w:rPr>
                    <w:t>生态区</w:t>
                  </w:r>
                </w:p>
              </w:tc>
              <w:tc>
                <w:tcPr>
                  <w:tcW w:w="1406" w:type="pct"/>
                  <w:vAlign w:val="center"/>
                </w:tcPr>
                <w:p w14:paraId="1676EF96">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rPr>
                  </w:pPr>
                  <w:r>
                    <w:rPr>
                      <w:rFonts w:hint="default" w:ascii="Times New Roman" w:hAnsi="Times New Roman" w:eastAsia="宋体" w:cs="Times New Roman"/>
                      <w:color w:val="auto"/>
                      <w:sz w:val="21"/>
                      <w:szCs w:val="21"/>
                      <w:highlight w:val="none"/>
                    </w:rPr>
                    <w:t>K</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75</w:t>
                  </w:r>
                  <w:r>
                    <w:rPr>
                      <w:rFonts w:hint="default" w:ascii="Times New Roman" w:hAnsi="Times New Roman" w:eastAsia="宋体" w:cs="Times New Roman"/>
                      <w:color w:val="auto"/>
                      <w:sz w:val="21"/>
                      <w:szCs w:val="21"/>
                      <w:highlight w:val="none"/>
                    </w:rPr>
                    <w:t>~K</w:t>
                  </w: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67</w:t>
                  </w: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段内6处转弯段东侧</w:t>
                  </w:r>
                </w:p>
              </w:tc>
              <w:tc>
                <w:tcPr>
                  <w:tcW w:w="664" w:type="pct"/>
                  <w:shd w:val="clear" w:color="auto" w:fill="auto"/>
                  <w:vAlign w:val="center"/>
                </w:tcPr>
                <w:p w14:paraId="311CD6DA">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Ansi="宋体"/>
                      <w:color w:val="auto"/>
                      <w:sz w:val="21"/>
                      <w:szCs w:val="21"/>
                      <w:highlight w:val="none"/>
                    </w:rPr>
                    <w:t>梭梭、琵琶柴</w:t>
                  </w:r>
                  <w:r>
                    <w:rPr>
                      <w:rFonts w:hint="eastAsia" w:hAnsi="宋体"/>
                      <w:color w:val="auto"/>
                      <w:sz w:val="21"/>
                      <w:szCs w:val="21"/>
                      <w:highlight w:val="none"/>
                      <w:lang w:eastAsia="zh-CN"/>
                    </w:rPr>
                    <w:t>、碱蓬</w:t>
                  </w:r>
                </w:p>
              </w:tc>
              <w:tc>
                <w:tcPr>
                  <w:tcW w:w="311" w:type="pct"/>
                  <w:shd w:val="clear" w:color="auto" w:fill="auto"/>
                  <w:vAlign w:val="center"/>
                </w:tcPr>
                <w:p w14:paraId="44B2AA31">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宋体"/>
                      <w:color w:val="000000" w:themeColor="text1"/>
                      <w:sz w:val="21"/>
                      <w:szCs w:val="21"/>
                      <w:highlight w:val="none"/>
                      <w:vertAlign w:val="baseline"/>
                      <w:lang w:val="en-US" w:eastAsia="zh-CN" w:bidi="ar-SA"/>
                      <w14:textFill>
                        <w14:solidFill>
                          <w14:schemeClr w14:val="tx1"/>
                        </w14:solidFill>
                      </w14:textFill>
                    </w:rPr>
                  </w:pPr>
                  <w:r>
                    <w:rPr>
                      <w:rFonts w:hAnsi="宋体"/>
                      <w:color w:val="auto"/>
                      <w:sz w:val="21"/>
                      <w:szCs w:val="21"/>
                      <w:highlight w:val="none"/>
                    </w:rPr>
                    <w:t>荒漠景观</w:t>
                  </w:r>
                </w:p>
              </w:tc>
              <w:tc>
                <w:tcPr>
                  <w:tcW w:w="2319" w:type="pct"/>
                  <w:shd w:val="clear" w:color="auto" w:fill="auto"/>
                  <w:vAlign w:val="center"/>
                </w:tcPr>
                <w:p w14:paraId="5C6733F1">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p>
              </w:tc>
            </w:tr>
            <w:tr w14:paraId="1906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24807684">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color w:val="auto"/>
                      <w:sz w:val="21"/>
                      <w:szCs w:val="21"/>
                      <w:highlight w:val="none"/>
                    </w:rPr>
                  </w:pPr>
                  <w:r>
                    <w:rPr>
                      <w:rFonts w:hAnsi="宋体"/>
                      <w:color w:val="auto"/>
                      <w:sz w:val="21"/>
                      <w:szCs w:val="21"/>
                      <w:highlight w:val="none"/>
                    </w:rPr>
                    <w:t>水生</w:t>
                  </w:r>
                </w:p>
                <w:p w14:paraId="0BA43172">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生态</w:t>
                  </w:r>
                </w:p>
              </w:tc>
              <w:tc>
                <w:tcPr>
                  <w:tcW w:w="1406" w:type="pct"/>
                  <w:vAlign w:val="center"/>
                </w:tcPr>
                <w:p w14:paraId="3C821042">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河道内、护坡沟岸</w:t>
                  </w:r>
                </w:p>
              </w:tc>
              <w:tc>
                <w:tcPr>
                  <w:tcW w:w="664" w:type="pct"/>
                  <w:vAlign w:val="center"/>
                </w:tcPr>
                <w:p w14:paraId="7E832CCA">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芦苇</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猪毛菜、沙生针茅</w:t>
                  </w:r>
                </w:p>
              </w:tc>
              <w:tc>
                <w:tcPr>
                  <w:tcW w:w="311" w:type="pct"/>
                  <w:vAlign w:val="center"/>
                </w:tcPr>
                <w:p w14:paraId="02469A73">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Ansi="宋体"/>
                      <w:color w:val="auto"/>
                      <w:sz w:val="21"/>
                      <w:szCs w:val="21"/>
                      <w:highlight w:val="none"/>
                    </w:rPr>
                    <w:t>河流景观</w:t>
                  </w:r>
                </w:p>
              </w:tc>
              <w:tc>
                <w:tcPr>
                  <w:tcW w:w="2319" w:type="pct"/>
                  <w:vAlign w:val="center"/>
                </w:tcPr>
                <w:p w14:paraId="1D374FA7">
                  <w:pPr>
                    <w:pStyle w:val="10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21"/>
                      <w:szCs w:val="21"/>
                      <w:highlight w:val="none"/>
                      <w:vertAlign w:val="baseline"/>
                      <w:lang w:val="en-US" w:eastAsia="zh-CN"/>
                      <w14:textFill>
                        <w14:solidFill>
                          <w14:schemeClr w14:val="tx1"/>
                        </w14:solidFill>
                      </w14:textFill>
                    </w:rPr>
                  </w:pPr>
                </w:p>
              </w:tc>
            </w:tr>
          </w:tbl>
          <w:p w14:paraId="0205C5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宋体"/>
                <w:sz w:val="24"/>
                <w:szCs w:val="24"/>
                <w:highlight w:val="none"/>
              </w:rPr>
            </w:pPr>
            <w:r>
              <w:rPr>
                <w:rFonts w:hint="eastAsia" w:hAnsi="宋体"/>
                <w:sz w:val="24"/>
                <w:szCs w:val="24"/>
                <w:highlight w:val="none"/>
                <w:lang w:val="en-US" w:eastAsia="zh-CN"/>
              </w:rPr>
              <w:t>（</w:t>
            </w:r>
            <w:r>
              <w:rPr>
                <w:rFonts w:hint="eastAsia" w:ascii="Times New Roman" w:hAnsi="宋体"/>
                <w:sz w:val="24"/>
                <w:szCs w:val="24"/>
                <w:highlight w:val="none"/>
                <w:lang w:val="en-US" w:eastAsia="zh-CN"/>
              </w:rPr>
              <w:t>2</w:t>
            </w:r>
            <w:r>
              <w:rPr>
                <w:rFonts w:hint="eastAsia" w:ascii="Times New Roman" w:hAnsi="宋体"/>
                <w:sz w:val="24"/>
                <w:szCs w:val="24"/>
                <w:highlight w:val="none"/>
                <w:lang w:eastAsia="zh-CN"/>
              </w:rPr>
              <w:t>）</w:t>
            </w:r>
            <w:r>
              <w:rPr>
                <w:rFonts w:ascii="Times New Roman" w:hAnsi="宋体"/>
                <w:sz w:val="24"/>
                <w:szCs w:val="24"/>
                <w:highlight w:val="none"/>
              </w:rPr>
              <w:t>评价区的主要植被类型</w:t>
            </w:r>
          </w:p>
          <w:p w14:paraId="10773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宋体"/>
                <w:sz w:val="24"/>
                <w:szCs w:val="24"/>
                <w:highlight w:val="none"/>
                <w:lang w:val="en-US" w:eastAsia="zh-CN"/>
              </w:rPr>
            </w:pPr>
            <w:r>
              <w:rPr>
                <w:rFonts w:hint="eastAsia" w:ascii="Times New Roman" w:hAnsi="宋体"/>
                <w:sz w:val="24"/>
                <w:szCs w:val="24"/>
                <w:highlight w:val="none"/>
                <w:lang w:val="en-US" w:eastAsia="zh-CN"/>
              </w:rPr>
              <w:t>1）人工植被</w:t>
            </w:r>
          </w:p>
          <w:p w14:paraId="494B93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宋体"/>
                <w:sz w:val="24"/>
                <w:szCs w:val="24"/>
                <w:highlight w:val="none"/>
              </w:rPr>
            </w:pPr>
            <w:r>
              <w:rPr>
                <w:rFonts w:ascii="Times New Roman" w:hAnsi="宋体"/>
                <w:sz w:val="24"/>
                <w:szCs w:val="24"/>
                <w:highlight w:val="none"/>
              </w:rPr>
              <w:t>项目沿线人工植被类型以种植的农作物为主，形成人工绿洲。农作物主要有棉花、小麦、玉米、</w:t>
            </w:r>
            <w:r>
              <w:rPr>
                <w:rFonts w:hint="eastAsia" w:hAnsi="宋体"/>
                <w:sz w:val="24"/>
                <w:szCs w:val="24"/>
                <w:highlight w:val="none"/>
                <w:lang w:val="en-US" w:eastAsia="zh-CN"/>
              </w:rPr>
              <w:t>辣椒</w:t>
            </w:r>
            <w:r>
              <w:rPr>
                <w:rFonts w:ascii="Times New Roman" w:hAnsi="宋体"/>
                <w:sz w:val="24"/>
                <w:szCs w:val="24"/>
                <w:highlight w:val="none"/>
              </w:rPr>
              <w:t>等。拟建项目</w:t>
            </w:r>
            <w:r>
              <w:rPr>
                <w:rFonts w:hint="eastAsia" w:ascii="Times New Roman" w:hAnsi="宋体"/>
                <w:sz w:val="24"/>
                <w:szCs w:val="24"/>
                <w:highlight w:val="none"/>
                <w:lang w:val="en-US" w:eastAsia="zh-CN"/>
              </w:rPr>
              <w:t>新增</w:t>
            </w:r>
            <w:r>
              <w:rPr>
                <w:rFonts w:ascii="Times New Roman" w:hAnsi="宋体"/>
                <w:sz w:val="24"/>
                <w:szCs w:val="24"/>
                <w:highlight w:val="none"/>
              </w:rPr>
              <w:t>占用农田</w:t>
            </w:r>
            <w:r>
              <w:rPr>
                <w:rFonts w:hint="eastAsia" w:ascii="Times New Roman" w:hAnsi="Times New Roman"/>
                <w:sz w:val="24"/>
                <w:szCs w:val="24"/>
                <w:highlight w:val="none"/>
                <w:lang w:val="en-US" w:eastAsia="zh-CN"/>
              </w:rPr>
              <w:t>6.61</w:t>
            </w:r>
            <w:r>
              <w:rPr>
                <w:rFonts w:ascii="Times New Roman" w:hAnsi="宋体"/>
                <w:sz w:val="24"/>
                <w:szCs w:val="24"/>
                <w:highlight w:val="none"/>
              </w:rPr>
              <w:t>亩</w:t>
            </w:r>
            <w:r>
              <w:rPr>
                <w:rFonts w:hint="eastAsia" w:ascii="Times New Roman" w:hAnsi="宋体"/>
                <w:sz w:val="24"/>
                <w:szCs w:val="24"/>
                <w:highlight w:val="none"/>
                <w:lang w:eastAsia="zh-CN"/>
              </w:rPr>
              <w:t>，</w:t>
            </w:r>
            <w:r>
              <w:rPr>
                <w:rFonts w:hint="eastAsia" w:hAnsi="宋体"/>
                <w:sz w:val="24"/>
                <w:szCs w:val="24"/>
                <w:highlight w:val="none"/>
                <w:lang w:val="en-US" w:eastAsia="zh-CN"/>
              </w:rPr>
              <w:t>主要占用农田田埂及农田边坡，</w:t>
            </w:r>
            <w:r>
              <w:rPr>
                <w:rFonts w:hint="eastAsia" w:ascii="Times New Roman" w:hAnsi="宋体"/>
                <w:sz w:val="24"/>
                <w:szCs w:val="24"/>
                <w:highlight w:val="none"/>
                <w:lang w:val="en-US" w:eastAsia="zh-CN"/>
              </w:rPr>
              <w:t>占地范围内无</w:t>
            </w:r>
            <w:r>
              <w:rPr>
                <w:rFonts w:ascii="Times New Roman" w:hAnsi="宋体"/>
                <w:sz w:val="24"/>
                <w:szCs w:val="24"/>
                <w:highlight w:val="none"/>
              </w:rPr>
              <w:t>农作物</w:t>
            </w:r>
            <w:r>
              <w:rPr>
                <w:rFonts w:hint="eastAsia" w:ascii="Times New Roman" w:hAnsi="宋体"/>
                <w:sz w:val="24"/>
                <w:szCs w:val="24"/>
                <w:highlight w:val="none"/>
                <w:lang w:val="en-US" w:eastAsia="zh-CN"/>
              </w:rPr>
              <w:t>生长</w:t>
            </w:r>
            <w:r>
              <w:rPr>
                <w:rFonts w:ascii="Times New Roman" w:hAnsi="宋体"/>
                <w:sz w:val="24"/>
                <w:szCs w:val="24"/>
                <w:highlight w:val="none"/>
              </w:rPr>
              <w:t>。</w:t>
            </w:r>
          </w:p>
          <w:p w14:paraId="711909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宋体"/>
                <w:sz w:val="24"/>
                <w:szCs w:val="24"/>
                <w:highlight w:val="none"/>
                <w:lang w:val="en-US" w:eastAsia="zh-CN"/>
              </w:rPr>
            </w:pPr>
            <w:r>
              <w:rPr>
                <w:rFonts w:hint="eastAsia" w:ascii="Times New Roman" w:hAnsi="宋体" w:eastAsia="宋体" w:cs="宋体"/>
                <w:sz w:val="24"/>
                <w:szCs w:val="24"/>
                <w:highlight w:val="none"/>
                <w:lang w:val="en-US" w:eastAsia="zh-CN" w:bidi="ar-SA"/>
              </w:rPr>
              <w:t>2）</w:t>
            </w:r>
            <w:r>
              <w:rPr>
                <w:rFonts w:hint="eastAsia" w:ascii="Times New Roman" w:hAnsi="宋体"/>
                <w:sz w:val="24"/>
                <w:szCs w:val="24"/>
                <w:highlight w:val="none"/>
                <w:lang w:val="en-US" w:eastAsia="zh-CN"/>
              </w:rPr>
              <w:t>野生植被</w:t>
            </w:r>
          </w:p>
          <w:p w14:paraId="0D258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宋体"/>
                <w:i w:val="0"/>
                <w:iCs w:val="0"/>
                <w:sz w:val="24"/>
                <w:szCs w:val="24"/>
                <w:highlight w:val="none"/>
              </w:rPr>
            </w:pPr>
            <w:r>
              <w:rPr>
                <w:rFonts w:hint="eastAsia" w:ascii="Times New Roman" w:hAnsi="宋体"/>
                <w:i w:val="0"/>
                <w:iCs w:val="0"/>
                <w:sz w:val="24"/>
                <w:szCs w:val="24"/>
                <w:highlight w:val="none"/>
                <w:lang w:val="en-US" w:eastAsia="zh-CN"/>
              </w:rPr>
              <w:t>生态评价范围内的野生植被主要分布于沿线两侧荒草地、河道内、护坡沟岸，</w:t>
            </w:r>
            <w:r>
              <w:rPr>
                <w:rFonts w:ascii="Times New Roman" w:hAnsi="Times New Roman"/>
                <w:i w:val="0"/>
                <w:iCs w:val="0"/>
                <w:sz w:val="24"/>
                <w:highlight w:val="none"/>
              </w:rPr>
              <w:t>无国家级重点保护野生植物分布</w:t>
            </w:r>
            <w:r>
              <w:rPr>
                <w:rFonts w:hint="eastAsia" w:ascii="Times New Roman" w:hAnsi="Times New Roman"/>
                <w:i w:val="0"/>
                <w:iCs w:val="0"/>
                <w:sz w:val="24"/>
                <w:highlight w:val="none"/>
                <w:lang w:eastAsia="zh-CN"/>
              </w:rPr>
              <w:t>，</w:t>
            </w:r>
            <w:r>
              <w:rPr>
                <w:rFonts w:hint="eastAsia" w:ascii="Times New Roman" w:hAnsi="宋体"/>
                <w:i w:val="0"/>
                <w:iCs w:val="0"/>
                <w:sz w:val="24"/>
                <w:szCs w:val="24"/>
                <w:highlight w:val="none"/>
                <w:lang w:val="en-US" w:eastAsia="zh-CN"/>
              </w:rPr>
              <w:t>主要植被类型</w:t>
            </w:r>
            <w:r>
              <w:rPr>
                <w:rFonts w:hint="eastAsia" w:hAnsi="宋体"/>
                <w:i w:val="0"/>
                <w:iCs w:val="0"/>
                <w:sz w:val="24"/>
                <w:szCs w:val="24"/>
                <w:highlight w:val="none"/>
                <w:lang w:val="en-US" w:eastAsia="zh-CN"/>
              </w:rPr>
              <w:t>见下</w:t>
            </w:r>
            <w:r>
              <w:rPr>
                <w:rFonts w:hint="eastAsia" w:ascii="Times New Roman" w:hAnsi="宋体"/>
                <w:i w:val="0"/>
                <w:iCs w:val="0"/>
                <w:sz w:val="24"/>
                <w:szCs w:val="24"/>
                <w:highlight w:val="none"/>
                <w:lang w:val="en-US" w:eastAsia="zh-CN"/>
              </w:rPr>
              <w:t>表</w:t>
            </w:r>
            <w:r>
              <w:rPr>
                <w:rFonts w:ascii="Times New Roman" w:hAnsi="宋体"/>
                <w:i w:val="0"/>
                <w:iCs w:val="0"/>
                <w:sz w:val="24"/>
                <w:szCs w:val="24"/>
                <w:highlight w:val="none"/>
              </w:rPr>
              <w:t>。</w:t>
            </w:r>
          </w:p>
          <w:p w14:paraId="6E32727C">
            <w:pPr>
              <w:spacing w:line="360" w:lineRule="auto"/>
              <w:ind w:firstLine="211" w:firstLineChars="100"/>
              <w:jc w:val="center"/>
              <w:rPr>
                <w:rFonts w:hint="eastAsia" w:hAnsi="宋体"/>
                <w:bCs/>
                <w:sz w:val="24"/>
                <w:szCs w:val="24"/>
                <w:highlight w:val="none"/>
              </w:rPr>
            </w:pPr>
            <w:r>
              <w:rPr>
                <w:b/>
                <w:bCs/>
                <w:color w:val="auto"/>
                <w:sz w:val="21"/>
                <w:szCs w:val="21"/>
                <w:highlight w:val="none"/>
                <w:lang w:val="en-US" w:eastAsia="zh-CN"/>
              </w:rPr>
              <w:t>表</w:t>
            </w:r>
            <w:r>
              <w:rPr>
                <w:rFonts w:hint="eastAsia"/>
                <w:b/>
                <w:bCs/>
                <w:color w:val="auto"/>
                <w:sz w:val="21"/>
                <w:szCs w:val="21"/>
                <w:highlight w:val="none"/>
                <w:lang w:val="en-US" w:eastAsia="zh-CN"/>
              </w:rPr>
              <w:t>3-4</w:t>
            </w:r>
            <w:r>
              <w:rPr>
                <w:b/>
                <w:bCs/>
                <w:color w:val="auto"/>
                <w:sz w:val="21"/>
                <w:szCs w:val="21"/>
                <w:highlight w:val="none"/>
                <w:lang w:val="en-US" w:eastAsia="zh-CN"/>
              </w:rPr>
              <w:t xml:space="preserve">   </w:t>
            </w:r>
            <w:r>
              <w:rPr>
                <w:rFonts w:hint="eastAsia" w:ascii="Times New Roman" w:hAnsi="Times New Roman" w:eastAsia="宋体" w:cs="宋体"/>
                <w:b/>
                <w:bCs/>
                <w:color w:val="auto"/>
                <w:sz w:val="21"/>
                <w:szCs w:val="21"/>
                <w:highlight w:val="none"/>
                <w:lang w:val="en-US" w:eastAsia="zh-CN"/>
              </w:rPr>
              <w:t>评价范围内植物名录</w:t>
            </w:r>
          </w:p>
          <w:tbl>
            <w:tblPr>
              <w:tblStyle w:val="37"/>
              <w:tblW w:w="5000"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22"/>
              <w:gridCol w:w="1036"/>
              <w:gridCol w:w="2326"/>
              <w:gridCol w:w="3851"/>
            </w:tblGrid>
            <w:tr w14:paraId="22A7469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97" w:type="pct"/>
                  <w:noWrap w:val="0"/>
                  <w:vAlign w:val="center"/>
                </w:tcPr>
                <w:p w14:paraId="7C5BEC86">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序号</w:t>
                  </w:r>
                </w:p>
              </w:tc>
              <w:tc>
                <w:tcPr>
                  <w:tcW w:w="661" w:type="pct"/>
                  <w:noWrap w:val="0"/>
                  <w:vAlign w:val="center"/>
                </w:tcPr>
                <w:p w14:paraId="54104857">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名称</w:t>
                  </w:r>
                </w:p>
              </w:tc>
              <w:tc>
                <w:tcPr>
                  <w:tcW w:w="1484" w:type="pct"/>
                  <w:noWrap w:val="0"/>
                  <w:vAlign w:val="center"/>
                </w:tcPr>
                <w:p w14:paraId="6A6C0E7C">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拉丁文名称</w:t>
                  </w:r>
                </w:p>
              </w:tc>
              <w:tc>
                <w:tcPr>
                  <w:tcW w:w="2456" w:type="pct"/>
                  <w:noWrap w:val="0"/>
                  <w:vAlign w:val="center"/>
                </w:tcPr>
                <w:p w14:paraId="7DE757E2">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保护级别</w:t>
                  </w:r>
                </w:p>
              </w:tc>
            </w:tr>
            <w:tr w14:paraId="6E99CB9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97" w:type="pct"/>
                  <w:noWrap w:val="0"/>
                  <w:vAlign w:val="center"/>
                </w:tcPr>
                <w:p w14:paraId="2DBB1314">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1</w:t>
                  </w:r>
                </w:p>
              </w:tc>
              <w:tc>
                <w:tcPr>
                  <w:tcW w:w="661" w:type="pct"/>
                  <w:shd w:val="clear" w:color="auto" w:fill="auto"/>
                  <w:noWrap w:val="0"/>
                  <w:vAlign w:val="center"/>
                </w:tcPr>
                <w:p w14:paraId="7DF7B343">
                  <w:pPr>
                    <w:pStyle w:val="10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cs="宋体"/>
                      <w:b w:val="0"/>
                      <w:bCs/>
                      <w:i w:val="0"/>
                      <w:iCs/>
                      <w:sz w:val="21"/>
                      <w:szCs w:val="21"/>
                      <w:highlight w:val="none"/>
                      <w:lang w:val="en-US" w:eastAsia="en-US" w:bidi="ar-SA"/>
                    </w:rPr>
                  </w:pPr>
                  <w:r>
                    <w:rPr>
                      <w:rFonts w:hint="eastAsia" w:ascii="Times New Roman" w:hAnsi="Times New Roman" w:eastAsia="宋体" w:cs="宋体"/>
                      <w:b w:val="0"/>
                      <w:bCs/>
                      <w:i w:val="0"/>
                      <w:iCs/>
                      <w:sz w:val="21"/>
                      <w:szCs w:val="21"/>
                      <w:highlight w:val="none"/>
                    </w:rPr>
                    <w:t>梭梭</w:t>
                  </w:r>
                </w:p>
              </w:tc>
              <w:tc>
                <w:tcPr>
                  <w:tcW w:w="1484" w:type="pct"/>
                  <w:shd w:val="clear" w:color="auto" w:fill="auto"/>
                  <w:noWrap w:val="0"/>
                  <w:vAlign w:val="center"/>
                </w:tcPr>
                <w:p w14:paraId="652AAA41">
                  <w:pPr>
                    <w:pStyle w:val="10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cs="宋体"/>
                      <w:b w:val="0"/>
                      <w:bCs/>
                      <w:i w:val="0"/>
                      <w:iCs/>
                      <w:sz w:val="21"/>
                      <w:szCs w:val="21"/>
                      <w:highlight w:val="none"/>
                      <w:lang w:val="en-US" w:eastAsia="en-US" w:bidi="ar-SA"/>
                    </w:rPr>
                  </w:pPr>
                  <w:r>
                    <w:rPr>
                      <w:rFonts w:ascii="Times New Roman" w:hAnsi="Times New Roman" w:eastAsia="宋体" w:cs="宋体"/>
                      <w:b w:val="0"/>
                      <w:bCs/>
                      <w:i w:val="0"/>
                      <w:iCs/>
                      <w:sz w:val="21"/>
                      <w:szCs w:val="21"/>
                      <w:highlight w:val="none"/>
                    </w:rPr>
                    <w:t>Haloxylon ammodendron</w:t>
                  </w:r>
                </w:p>
              </w:tc>
              <w:tc>
                <w:tcPr>
                  <w:tcW w:w="2456" w:type="pct"/>
                  <w:shd w:val="clear" w:color="auto" w:fill="auto"/>
                  <w:noWrap w:val="0"/>
                  <w:vAlign w:val="center"/>
                </w:tcPr>
                <w:p w14:paraId="16441D8F">
                  <w:pPr>
                    <w:pStyle w:val="10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cs="宋体"/>
                      <w:b w:val="0"/>
                      <w:bCs/>
                      <w:i w:val="0"/>
                      <w:iCs/>
                      <w:sz w:val="21"/>
                      <w:szCs w:val="21"/>
                      <w:highlight w:val="none"/>
                      <w:lang w:val="en-US" w:eastAsia="en-US" w:bidi="ar-SA"/>
                    </w:rPr>
                  </w:pPr>
                  <w:r>
                    <w:rPr>
                      <w:rFonts w:ascii="Times New Roman" w:hAnsi="Times New Roman" w:eastAsia="宋体" w:cs="宋体"/>
                      <w:b w:val="0"/>
                      <w:bCs/>
                      <w:i w:val="0"/>
                      <w:iCs/>
                      <w:sz w:val="21"/>
                      <w:szCs w:val="21"/>
                      <w:highlight w:val="none"/>
                    </w:rPr>
                    <w:t>新疆维吾尔自治区</w:t>
                  </w:r>
                  <w:r>
                    <w:rPr>
                      <w:rFonts w:ascii="Times New Roman" w:hAnsi="Times New Roman" w:eastAsia="宋体" w:cs="宋体"/>
                      <w:b w:val="0"/>
                      <w:bCs/>
                      <w:i w:val="0"/>
                      <w:iCs/>
                      <w:sz w:val="21"/>
                      <w:szCs w:val="21"/>
                      <w:highlight w:val="none"/>
                    </w:rPr>
                    <w:fldChar w:fldCharType="begin"/>
                  </w:r>
                  <w:r>
                    <w:rPr>
                      <w:rFonts w:ascii="Times New Roman" w:hAnsi="Times New Roman" w:eastAsia="宋体" w:cs="宋体"/>
                      <w:b w:val="0"/>
                      <w:bCs/>
                      <w:i w:val="0"/>
                      <w:iCs/>
                      <w:sz w:val="21"/>
                      <w:szCs w:val="21"/>
                      <w:highlight w:val="none"/>
                    </w:rPr>
                    <w:instrText xml:space="preserve"> </w:instrText>
                  </w:r>
                  <w:r>
                    <w:rPr>
                      <w:rFonts w:hint="eastAsia" w:ascii="Times New Roman" w:hAnsi="Times New Roman" w:eastAsia="宋体" w:cs="宋体"/>
                      <w:b w:val="0"/>
                      <w:bCs/>
                      <w:i w:val="0"/>
                      <w:iCs/>
                      <w:sz w:val="21"/>
                      <w:szCs w:val="21"/>
                      <w:highlight w:val="none"/>
                    </w:rPr>
                    <w:instrText xml:space="preserve">= 2 \* ROMAN</w:instrText>
                  </w:r>
                  <w:r>
                    <w:rPr>
                      <w:rFonts w:ascii="Times New Roman" w:hAnsi="Times New Roman" w:eastAsia="宋体" w:cs="宋体"/>
                      <w:b w:val="0"/>
                      <w:bCs/>
                      <w:i w:val="0"/>
                      <w:iCs/>
                      <w:sz w:val="21"/>
                      <w:szCs w:val="21"/>
                      <w:highlight w:val="none"/>
                    </w:rPr>
                    <w:instrText xml:space="preserve"> </w:instrText>
                  </w:r>
                  <w:r>
                    <w:rPr>
                      <w:rFonts w:ascii="Times New Roman" w:hAnsi="Times New Roman" w:eastAsia="宋体" w:cs="宋体"/>
                      <w:b w:val="0"/>
                      <w:bCs/>
                      <w:i w:val="0"/>
                      <w:iCs/>
                      <w:sz w:val="21"/>
                      <w:szCs w:val="21"/>
                      <w:highlight w:val="none"/>
                    </w:rPr>
                    <w:fldChar w:fldCharType="separate"/>
                  </w:r>
                  <w:r>
                    <w:rPr>
                      <w:rFonts w:ascii="Times New Roman" w:hAnsi="Times New Roman" w:eastAsia="宋体" w:cs="宋体"/>
                      <w:b w:val="0"/>
                      <w:bCs/>
                      <w:i w:val="0"/>
                      <w:iCs/>
                      <w:sz w:val="21"/>
                      <w:szCs w:val="21"/>
                      <w:highlight w:val="none"/>
                    </w:rPr>
                    <w:t>II</w:t>
                  </w:r>
                  <w:r>
                    <w:rPr>
                      <w:rFonts w:ascii="Times New Roman" w:hAnsi="Times New Roman" w:eastAsia="宋体" w:cs="宋体"/>
                      <w:b w:val="0"/>
                      <w:bCs/>
                      <w:i w:val="0"/>
                      <w:iCs/>
                      <w:sz w:val="21"/>
                      <w:szCs w:val="21"/>
                      <w:highlight w:val="none"/>
                    </w:rPr>
                    <w:fldChar w:fldCharType="end"/>
                  </w:r>
                  <w:r>
                    <w:rPr>
                      <w:rFonts w:ascii="Times New Roman" w:hAnsi="Times New Roman" w:eastAsia="宋体" w:cs="宋体"/>
                      <w:b w:val="0"/>
                      <w:bCs/>
                      <w:i w:val="0"/>
                      <w:iCs/>
                      <w:sz w:val="21"/>
                      <w:szCs w:val="21"/>
                      <w:highlight w:val="none"/>
                    </w:rPr>
                    <w:t>级重点保护野生植物</w:t>
                  </w:r>
                </w:p>
              </w:tc>
            </w:tr>
            <w:tr w14:paraId="74D211C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97" w:type="pct"/>
                  <w:noWrap w:val="0"/>
                  <w:vAlign w:val="center"/>
                </w:tcPr>
                <w:p w14:paraId="46748DF3">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2</w:t>
                  </w:r>
                </w:p>
              </w:tc>
              <w:tc>
                <w:tcPr>
                  <w:tcW w:w="661" w:type="pct"/>
                  <w:shd w:val="clear" w:color="auto" w:fill="auto"/>
                  <w:noWrap w:val="0"/>
                  <w:vAlign w:val="center"/>
                </w:tcPr>
                <w:p w14:paraId="210B50EE">
                  <w:pPr>
                    <w:pStyle w:val="10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cs="宋体"/>
                      <w:b w:val="0"/>
                      <w:bCs/>
                      <w:i w:val="0"/>
                      <w:iCs/>
                      <w:sz w:val="21"/>
                      <w:szCs w:val="21"/>
                      <w:highlight w:val="none"/>
                      <w:lang w:val="en-US" w:eastAsia="en-US" w:bidi="ar-SA"/>
                    </w:rPr>
                  </w:pPr>
                  <w:r>
                    <w:rPr>
                      <w:rFonts w:ascii="Times New Roman" w:hAnsi="Times New Roman" w:eastAsia="宋体" w:cs="宋体"/>
                      <w:b w:val="0"/>
                      <w:bCs/>
                      <w:i w:val="0"/>
                      <w:iCs/>
                      <w:sz w:val="21"/>
                      <w:szCs w:val="21"/>
                      <w:highlight w:val="none"/>
                    </w:rPr>
                    <w:t>琵琶柴</w:t>
                  </w:r>
                </w:p>
              </w:tc>
              <w:tc>
                <w:tcPr>
                  <w:tcW w:w="1484" w:type="pct"/>
                  <w:shd w:val="clear" w:color="auto" w:fill="auto"/>
                  <w:noWrap w:val="0"/>
                  <w:vAlign w:val="center"/>
                </w:tcPr>
                <w:p w14:paraId="431AE6EE">
                  <w:pPr>
                    <w:pStyle w:val="10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cs="宋体"/>
                      <w:b w:val="0"/>
                      <w:bCs/>
                      <w:i w:val="0"/>
                      <w:iCs/>
                      <w:sz w:val="21"/>
                      <w:szCs w:val="21"/>
                      <w:highlight w:val="none"/>
                      <w:lang w:val="en-US" w:eastAsia="en-US" w:bidi="ar-SA"/>
                    </w:rPr>
                  </w:pPr>
                  <w:r>
                    <w:rPr>
                      <w:rFonts w:ascii="Times New Roman" w:hAnsi="Times New Roman" w:eastAsia="宋体" w:cs="宋体"/>
                      <w:b w:val="0"/>
                      <w:bCs/>
                      <w:i w:val="0"/>
                      <w:iCs/>
                      <w:sz w:val="21"/>
                      <w:szCs w:val="21"/>
                      <w:highlight w:val="none"/>
                    </w:rPr>
                    <w:t>Reaumuria soongorica</w:t>
                  </w:r>
                </w:p>
              </w:tc>
              <w:tc>
                <w:tcPr>
                  <w:tcW w:w="2456" w:type="pct"/>
                  <w:shd w:val="clear" w:color="auto" w:fill="auto"/>
                  <w:noWrap w:val="0"/>
                  <w:vAlign w:val="center"/>
                </w:tcPr>
                <w:p w14:paraId="7023C96E">
                  <w:pPr>
                    <w:pStyle w:val="10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cs="宋体"/>
                      <w:b w:val="0"/>
                      <w:bCs/>
                      <w:i w:val="0"/>
                      <w:iCs/>
                      <w:sz w:val="21"/>
                      <w:szCs w:val="21"/>
                      <w:highlight w:val="none"/>
                      <w:lang w:val="en-US" w:eastAsia="en-US" w:bidi="ar-SA"/>
                    </w:rPr>
                  </w:pPr>
                  <w:r>
                    <w:rPr>
                      <w:rFonts w:ascii="Times New Roman" w:hAnsi="Times New Roman" w:eastAsia="宋体" w:cs="宋体"/>
                      <w:b w:val="0"/>
                      <w:bCs/>
                      <w:i w:val="0"/>
                      <w:iCs/>
                      <w:sz w:val="21"/>
                      <w:szCs w:val="21"/>
                      <w:highlight w:val="none"/>
                    </w:rPr>
                    <w:t>新疆维吾尔自治区</w:t>
                  </w:r>
                  <w:r>
                    <w:rPr>
                      <w:rFonts w:ascii="Times New Roman" w:hAnsi="Times New Roman" w:eastAsia="宋体" w:cs="宋体"/>
                      <w:b w:val="0"/>
                      <w:bCs/>
                      <w:i w:val="0"/>
                      <w:iCs/>
                      <w:sz w:val="21"/>
                      <w:szCs w:val="21"/>
                      <w:highlight w:val="none"/>
                    </w:rPr>
                    <w:fldChar w:fldCharType="begin"/>
                  </w:r>
                  <w:r>
                    <w:rPr>
                      <w:rFonts w:ascii="Times New Roman" w:hAnsi="Times New Roman" w:eastAsia="宋体" w:cs="宋体"/>
                      <w:b w:val="0"/>
                      <w:bCs/>
                      <w:i w:val="0"/>
                      <w:iCs/>
                      <w:sz w:val="21"/>
                      <w:szCs w:val="21"/>
                      <w:highlight w:val="none"/>
                    </w:rPr>
                    <w:instrText xml:space="preserve"> </w:instrText>
                  </w:r>
                  <w:r>
                    <w:rPr>
                      <w:rFonts w:hint="eastAsia" w:ascii="Times New Roman" w:hAnsi="Times New Roman" w:eastAsia="宋体" w:cs="宋体"/>
                      <w:b w:val="0"/>
                      <w:bCs/>
                      <w:i w:val="0"/>
                      <w:iCs/>
                      <w:sz w:val="21"/>
                      <w:szCs w:val="21"/>
                      <w:highlight w:val="none"/>
                    </w:rPr>
                    <w:instrText xml:space="preserve">= 2 \* ROMAN</w:instrText>
                  </w:r>
                  <w:r>
                    <w:rPr>
                      <w:rFonts w:ascii="Times New Roman" w:hAnsi="Times New Roman" w:eastAsia="宋体" w:cs="宋体"/>
                      <w:b w:val="0"/>
                      <w:bCs/>
                      <w:i w:val="0"/>
                      <w:iCs/>
                      <w:sz w:val="21"/>
                      <w:szCs w:val="21"/>
                      <w:highlight w:val="none"/>
                    </w:rPr>
                    <w:instrText xml:space="preserve"> </w:instrText>
                  </w:r>
                  <w:r>
                    <w:rPr>
                      <w:rFonts w:ascii="Times New Roman" w:hAnsi="Times New Roman" w:eastAsia="宋体" w:cs="宋体"/>
                      <w:b w:val="0"/>
                      <w:bCs/>
                      <w:i w:val="0"/>
                      <w:iCs/>
                      <w:sz w:val="21"/>
                      <w:szCs w:val="21"/>
                      <w:highlight w:val="none"/>
                    </w:rPr>
                    <w:fldChar w:fldCharType="separate"/>
                  </w:r>
                  <w:r>
                    <w:rPr>
                      <w:rFonts w:ascii="Times New Roman" w:hAnsi="Times New Roman" w:eastAsia="宋体" w:cs="宋体"/>
                      <w:b w:val="0"/>
                      <w:bCs/>
                      <w:i w:val="0"/>
                      <w:iCs/>
                      <w:sz w:val="21"/>
                      <w:szCs w:val="21"/>
                      <w:highlight w:val="none"/>
                    </w:rPr>
                    <w:t>II</w:t>
                  </w:r>
                  <w:r>
                    <w:rPr>
                      <w:rFonts w:ascii="Times New Roman" w:hAnsi="Times New Roman" w:eastAsia="宋体" w:cs="宋体"/>
                      <w:b w:val="0"/>
                      <w:bCs/>
                      <w:i w:val="0"/>
                      <w:iCs/>
                      <w:sz w:val="21"/>
                      <w:szCs w:val="21"/>
                      <w:highlight w:val="none"/>
                    </w:rPr>
                    <w:fldChar w:fldCharType="end"/>
                  </w:r>
                  <w:r>
                    <w:rPr>
                      <w:rFonts w:ascii="Times New Roman" w:hAnsi="Times New Roman" w:eastAsia="宋体" w:cs="宋体"/>
                      <w:b w:val="0"/>
                      <w:bCs/>
                      <w:i w:val="0"/>
                      <w:iCs/>
                      <w:sz w:val="21"/>
                      <w:szCs w:val="21"/>
                      <w:highlight w:val="none"/>
                    </w:rPr>
                    <w:t>级重点保护野生植物</w:t>
                  </w:r>
                </w:p>
              </w:tc>
            </w:tr>
            <w:tr w14:paraId="06A8DD9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397" w:type="pct"/>
                  <w:noWrap w:val="0"/>
                  <w:vAlign w:val="center"/>
                </w:tcPr>
                <w:p w14:paraId="33E1CEF0">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3</w:t>
                  </w:r>
                </w:p>
              </w:tc>
              <w:tc>
                <w:tcPr>
                  <w:tcW w:w="661" w:type="pct"/>
                  <w:shd w:val="clear" w:color="auto" w:fill="auto"/>
                  <w:noWrap w:val="0"/>
                  <w:vAlign w:val="center"/>
                </w:tcPr>
                <w:p w14:paraId="34271698">
                  <w:pPr>
                    <w:pStyle w:val="10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 w:val="0"/>
                      <w:bCs/>
                      <w:i w:val="0"/>
                      <w:iCs/>
                      <w:sz w:val="21"/>
                      <w:szCs w:val="21"/>
                      <w:highlight w:val="none"/>
                      <w:lang w:val="en-US" w:eastAsia="en-US" w:bidi="ar-SA"/>
                    </w:rPr>
                  </w:pPr>
                  <w:r>
                    <w:rPr>
                      <w:rFonts w:hint="eastAsia" w:ascii="Times New Roman" w:hAnsi="Times New Roman" w:eastAsia="宋体" w:cs="宋体"/>
                      <w:b w:val="0"/>
                      <w:bCs/>
                      <w:i w:val="0"/>
                      <w:iCs/>
                      <w:sz w:val="21"/>
                      <w:szCs w:val="21"/>
                      <w:highlight w:val="none"/>
                    </w:rPr>
                    <w:t>碱蓬</w:t>
                  </w:r>
                </w:p>
              </w:tc>
              <w:tc>
                <w:tcPr>
                  <w:tcW w:w="1484" w:type="pct"/>
                  <w:shd w:val="clear" w:color="auto" w:fill="auto"/>
                  <w:noWrap w:val="0"/>
                  <w:vAlign w:val="center"/>
                </w:tcPr>
                <w:p w14:paraId="1DAD42D8">
                  <w:pPr>
                    <w:pStyle w:val="10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cs="宋体"/>
                      <w:b w:val="0"/>
                      <w:bCs/>
                      <w:i w:val="0"/>
                      <w:iCs/>
                      <w:sz w:val="21"/>
                      <w:szCs w:val="21"/>
                      <w:highlight w:val="none"/>
                      <w:lang w:val="en-US" w:eastAsia="en-US" w:bidi="ar-SA"/>
                    </w:rPr>
                  </w:pPr>
                  <w:r>
                    <w:rPr>
                      <w:rFonts w:hint="eastAsia" w:ascii="Times New Roman" w:hAnsi="Times New Roman" w:eastAsia="宋体" w:cs="宋体"/>
                      <w:b w:val="0"/>
                      <w:bCs/>
                      <w:i w:val="0"/>
                      <w:iCs/>
                      <w:sz w:val="21"/>
                      <w:szCs w:val="21"/>
                      <w:highlight w:val="none"/>
                    </w:rPr>
                    <w:t>SuaedaprostrataPall</w:t>
                  </w:r>
                </w:p>
              </w:tc>
              <w:tc>
                <w:tcPr>
                  <w:tcW w:w="2456" w:type="pct"/>
                  <w:shd w:val="clear" w:color="auto" w:fill="auto"/>
                  <w:noWrap w:val="0"/>
                  <w:vAlign w:val="center"/>
                </w:tcPr>
                <w:p w14:paraId="178428DC">
                  <w:pPr>
                    <w:pStyle w:val="10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 w:val="0"/>
                      <w:bCs/>
                      <w:i w:val="0"/>
                      <w:iCs/>
                      <w:sz w:val="21"/>
                      <w:szCs w:val="21"/>
                      <w:highlight w:val="none"/>
                      <w:lang w:val="en-US" w:eastAsia="en-US" w:bidi="ar-SA"/>
                    </w:rPr>
                  </w:pPr>
                  <w:r>
                    <w:rPr>
                      <w:rFonts w:hint="eastAsia" w:ascii="Times New Roman" w:hAnsi="Times New Roman" w:eastAsia="宋体" w:cs="宋体"/>
                      <w:b w:val="0"/>
                      <w:bCs/>
                      <w:i w:val="0"/>
                      <w:iCs/>
                      <w:sz w:val="21"/>
                      <w:szCs w:val="21"/>
                      <w:highlight w:val="none"/>
                    </w:rPr>
                    <w:t>---</w:t>
                  </w:r>
                </w:p>
              </w:tc>
            </w:tr>
            <w:tr w14:paraId="0C40AED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97" w:type="pct"/>
                  <w:noWrap w:val="0"/>
                  <w:vAlign w:val="center"/>
                </w:tcPr>
                <w:p w14:paraId="3A8CB2FA">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4</w:t>
                  </w:r>
                </w:p>
              </w:tc>
              <w:tc>
                <w:tcPr>
                  <w:tcW w:w="661" w:type="pct"/>
                  <w:noWrap w:val="0"/>
                  <w:vAlign w:val="center"/>
                </w:tcPr>
                <w:p w14:paraId="6B5C39AE">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hint="eastAsia" w:ascii="Times New Roman" w:hAnsi="Times New Roman" w:eastAsia="宋体" w:cs="宋体"/>
                      <w:b w:val="0"/>
                      <w:bCs/>
                      <w:i w:val="0"/>
                      <w:iCs/>
                      <w:sz w:val="21"/>
                      <w:szCs w:val="21"/>
                      <w:highlight w:val="none"/>
                      <w:lang w:val="en-US" w:eastAsia="zh-CN"/>
                    </w:rPr>
                  </w:pPr>
                  <w:r>
                    <w:rPr>
                      <w:rFonts w:hint="eastAsia" w:ascii="Times New Roman" w:hAnsi="Times New Roman" w:eastAsia="宋体" w:cs="宋体"/>
                      <w:b w:val="0"/>
                      <w:bCs/>
                      <w:i w:val="0"/>
                      <w:iCs/>
                      <w:sz w:val="21"/>
                      <w:szCs w:val="21"/>
                      <w:highlight w:val="none"/>
                      <w:lang w:val="en-US" w:eastAsia="zh-CN"/>
                    </w:rPr>
                    <w:t>芦苇</w:t>
                  </w:r>
                </w:p>
              </w:tc>
              <w:tc>
                <w:tcPr>
                  <w:tcW w:w="1484" w:type="pct"/>
                  <w:noWrap w:val="0"/>
                  <w:vAlign w:val="center"/>
                </w:tcPr>
                <w:p w14:paraId="704138BD">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Phragmites australis</w:t>
                  </w:r>
                </w:p>
              </w:tc>
              <w:tc>
                <w:tcPr>
                  <w:tcW w:w="2456" w:type="pct"/>
                  <w:noWrap w:val="0"/>
                  <w:vAlign w:val="center"/>
                </w:tcPr>
                <w:p w14:paraId="69FBC554">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hint="eastAsia" w:ascii="Times New Roman" w:hAnsi="Times New Roman" w:eastAsia="宋体" w:cs="宋体"/>
                      <w:b w:val="0"/>
                      <w:bCs/>
                      <w:i w:val="0"/>
                      <w:iCs/>
                      <w:sz w:val="21"/>
                      <w:szCs w:val="21"/>
                      <w:highlight w:val="none"/>
                    </w:rPr>
                    <w:t>---</w:t>
                  </w:r>
                </w:p>
              </w:tc>
            </w:tr>
            <w:tr w14:paraId="2454C0F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97" w:type="pct"/>
                  <w:noWrap w:val="0"/>
                  <w:vAlign w:val="center"/>
                </w:tcPr>
                <w:p w14:paraId="79079D22">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hint="eastAsia" w:ascii="Times New Roman" w:hAnsi="Times New Roman" w:eastAsia="宋体" w:cs="宋体"/>
                      <w:b w:val="0"/>
                      <w:bCs/>
                      <w:i w:val="0"/>
                      <w:iCs/>
                      <w:sz w:val="21"/>
                      <w:szCs w:val="21"/>
                      <w:highlight w:val="none"/>
                      <w:lang w:eastAsia="zh-CN"/>
                    </w:rPr>
                  </w:pPr>
                  <w:r>
                    <w:rPr>
                      <w:rFonts w:hint="eastAsia" w:cs="宋体"/>
                      <w:b w:val="0"/>
                      <w:bCs/>
                      <w:i w:val="0"/>
                      <w:iCs/>
                      <w:sz w:val="21"/>
                      <w:szCs w:val="21"/>
                      <w:highlight w:val="none"/>
                      <w:lang w:val="en-US" w:eastAsia="zh-CN"/>
                    </w:rPr>
                    <w:t>5</w:t>
                  </w:r>
                </w:p>
              </w:tc>
              <w:tc>
                <w:tcPr>
                  <w:tcW w:w="661" w:type="pct"/>
                  <w:noWrap w:val="0"/>
                  <w:vAlign w:val="center"/>
                </w:tcPr>
                <w:p w14:paraId="5EAA459F">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hint="eastAsia" w:ascii="Times New Roman" w:hAnsi="Times New Roman" w:eastAsia="宋体" w:cs="宋体"/>
                      <w:b w:val="0"/>
                      <w:bCs/>
                      <w:i w:val="0"/>
                      <w:iCs/>
                      <w:sz w:val="21"/>
                      <w:szCs w:val="21"/>
                      <w:highlight w:val="none"/>
                      <w:lang w:eastAsia="zh-CN"/>
                    </w:rPr>
                  </w:pPr>
                  <w:r>
                    <w:rPr>
                      <w:rFonts w:hint="eastAsia" w:ascii="Times New Roman" w:hAnsi="Times New Roman" w:eastAsia="宋体" w:cs="宋体"/>
                      <w:b w:val="0"/>
                      <w:bCs/>
                      <w:i w:val="0"/>
                      <w:iCs/>
                      <w:sz w:val="21"/>
                      <w:szCs w:val="21"/>
                      <w:highlight w:val="none"/>
                      <w:lang w:val="en-US" w:eastAsia="zh-CN"/>
                    </w:rPr>
                    <w:t>猪毛菜</w:t>
                  </w:r>
                </w:p>
              </w:tc>
              <w:tc>
                <w:tcPr>
                  <w:tcW w:w="1484" w:type="pct"/>
                  <w:noWrap w:val="0"/>
                  <w:vAlign w:val="center"/>
                </w:tcPr>
                <w:p w14:paraId="40CE2644">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Salsola collina</w:t>
                  </w:r>
                </w:p>
              </w:tc>
              <w:tc>
                <w:tcPr>
                  <w:tcW w:w="2456" w:type="pct"/>
                  <w:noWrap w:val="0"/>
                  <w:vAlign w:val="center"/>
                </w:tcPr>
                <w:p w14:paraId="040B9A09">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hint="eastAsia" w:ascii="Times New Roman" w:hAnsi="Times New Roman" w:eastAsia="宋体" w:cs="宋体"/>
                      <w:b w:val="0"/>
                      <w:bCs/>
                      <w:i w:val="0"/>
                      <w:iCs/>
                      <w:sz w:val="21"/>
                      <w:szCs w:val="21"/>
                      <w:highlight w:val="none"/>
                    </w:rPr>
                    <w:t>---</w:t>
                  </w:r>
                </w:p>
              </w:tc>
            </w:tr>
            <w:tr w14:paraId="53ABA77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97" w:type="pct"/>
                  <w:noWrap w:val="0"/>
                  <w:vAlign w:val="center"/>
                </w:tcPr>
                <w:p w14:paraId="77BCA130">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hint="eastAsia" w:ascii="Times New Roman" w:hAnsi="Times New Roman" w:eastAsia="宋体" w:cs="宋体"/>
                      <w:b w:val="0"/>
                      <w:bCs/>
                      <w:i w:val="0"/>
                      <w:iCs/>
                      <w:sz w:val="21"/>
                      <w:szCs w:val="21"/>
                      <w:highlight w:val="none"/>
                      <w:lang w:eastAsia="zh-CN"/>
                    </w:rPr>
                  </w:pPr>
                  <w:r>
                    <w:rPr>
                      <w:rFonts w:hint="eastAsia" w:cs="宋体"/>
                      <w:b w:val="0"/>
                      <w:bCs/>
                      <w:i w:val="0"/>
                      <w:iCs/>
                      <w:sz w:val="21"/>
                      <w:szCs w:val="21"/>
                      <w:highlight w:val="none"/>
                      <w:lang w:val="en-US" w:eastAsia="zh-CN"/>
                    </w:rPr>
                    <w:t>6</w:t>
                  </w:r>
                </w:p>
              </w:tc>
              <w:tc>
                <w:tcPr>
                  <w:tcW w:w="661" w:type="pct"/>
                  <w:noWrap w:val="0"/>
                  <w:vAlign w:val="center"/>
                </w:tcPr>
                <w:p w14:paraId="5DCCF6A4">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hint="eastAsia" w:ascii="Times New Roman" w:hAnsi="Times New Roman" w:eastAsia="宋体" w:cs="宋体"/>
                      <w:b w:val="0"/>
                      <w:bCs/>
                      <w:i w:val="0"/>
                      <w:iCs/>
                      <w:sz w:val="21"/>
                      <w:szCs w:val="21"/>
                      <w:highlight w:val="none"/>
                    </w:rPr>
                    <w:t>沙生针茅</w:t>
                  </w:r>
                </w:p>
              </w:tc>
              <w:tc>
                <w:tcPr>
                  <w:tcW w:w="1484" w:type="pct"/>
                  <w:noWrap w:val="0"/>
                  <w:vAlign w:val="center"/>
                </w:tcPr>
                <w:p w14:paraId="7C6332E5">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ascii="Times New Roman" w:hAnsi="Times New Roman" w:eastAsia="宋体" w:cs="宋体"/>
                      <w:b w:val="0"/>
                      <w:bCs/>
                      <w:i w:val="0"/>
                      <w:iCs/>
                      <w:sz w:val="21"/>
                      <w:szCs w:val="21"/>
                      <w:highlight w:val="none"/>
                    </w:rPr>
                    <w:t>Stipa glareosa</w:t>
                  </w:r>
                </w:p>
              </w:tc>
              <w:tc>
                <w:tcPr>
                  <w:tcW w:w="2456" w:type="pct"/>
                  <w:noWrap w:val="0"/>
                  <w:vAlign w:val="center"/>
                </w:tcPr>
                <w:p w14:paraId="6BE60DFF">
                  <w:pPr>
                    <w:pStyle w:val="104"/>
                    <w:keepNext w:val="0"/>
                    <w:keepLines w:val="0"/>
                    <w:pageBreakBefore w:val="0"/>
                    <w:widowControl w:val="0"/>
                    <w:kinsoku/>
                    <w:wordWrap/>
                    <w:overflowPunct/>
                    <w:topLinePunct w:val="0"/>
                    <w:autoSpaceDE w:val="0"/>
                    <w:autoSpaceDN w:val="0"/>
                    <w:bidi w:val="0"/>
                    <w:adjustRightInd/>
                    <w:snapToGrid/>
                    <w:spacing w:line="240" w:lineRule="auto"/>
                    <w:ind w:leftChars="0" w:right="0" w:rightChars="0"/>
                    <w:jc w:val="center"/>
                    <w:textAlignment w:val="auto"/>
                    <w:rPr>
                      <w:rFonts w:ascii="Times New Roman" w:hAnsi="Times New Roman" w:eastAsia="宋体" w:cs="宋体"/>
                      <w:b w:val="0"/>
                      <w:bCs/>
                      <w:i w:val="0"/>
                      <w:iCs/>
                      <w:sz w:val="21"/>
                      <w:szCs w:val="21"/>
                      <w:highlight w:val="none"/>
                    </w:rPr>
                  </w:pPr>
                  <w:r>
                    <w:rPr>
                      <w:rFonts w:hint="eastAsia" w:ascii="Times New Roman" w:hAnsi="Times New Roman" w:eastAsia="宋体" w:cs="宋体"/>
                      <w:b w:val="0"/>
                      <w:bCs/>
                      <w:i w:val="0"/>
                      <w:iCs/>
                      <w:sz w:val="21"/>
                      <w:szCs w:val="21"/>
                      <w:highlight w:val="none"/>
                    </w:rPr>
                    <w:t>---</w:t>
                  </w:r>
                </w:p>
              </w:tc>
            </w:tr>
          </w:tbl>
          <w:p w14:paraId="0B8FD688">
            <w:pPr>
              <w:pStyle w:val="4"/>
              <w:keepNext/>
              <w:keepLines/>
              <w:pageBreakBefore w:val="0"/>
              <w:widowControl w:val="0"/>
              <w:numPr>
                <w:ilvl w:val="0"/>
                <w:numId w:val="0"/>
              </w:numPr>
              <w:kinsoku/>
              <w:wordWrap/>
              <w:overflowPunct/>
              <w:topLinePunct w:val="0"/>
              <w:autoSpaceDE w:val="0"/>
              <w:autoSpaceDN w:val="0"/>
              <w:bidi w:val="0"/>
              <w:adjustRightInd/>
              <w:snapToGrid/>
              <w:ind w:leftChars="0" w:firstLine="480" w:firstLineChars="200"/>
              <w:jc w:val="left"/>
              <w:textAlignment w:val="auto"/>
              <w:rPr>
                <w:rFonts w:hint="eastAsia"/>
                <w:sz w:val="24"/>
                <w:szCs w:val="24"/>
                <w:highlight w:val="none"/>
                <w:lang w:val="en-US" w:eastAsia="zh-CN"/>
              </w:rPr>
            </w:pPr>
            <w:r>
              <w:rPr>
                <w:rFonts w:hint="default" w:ascii="Times New Roman" w:hAnsi="Times New Roman" w:cs="Times New Roman"/>
                <w:sz w:val="24"/>
                <w:szCs w:val="24"/>
                <w:highlight w:val="none"/>
                <w:lang w:val="en-US" w:eastAsia="zh-CN"/>
              </w:rPr>
              <w:t>A</w:t>
            </w:r>
            <w:r>
              <w:rPr>
                <w:rFonts w:hint="eastAsia" w:ascii="Times New Roman" w:hAnsi="Times New Roman" w:cs="Times New Roman"/>
                <w:sz w:val="24"/>
                <w:szCs w:val="24"/>
                <w:highlight w:val="none"/>
                <w:lang w:val="en-US" w:eastAsia="zh-CN"/>
              </w:rPr>
              <w:t>.</w:t>
            </w:r>
            <w:r>
              <w:rPr>
                <w:rFonts w:hint="eastAsia"/>
                <w:sz w:val="24"/>
                <w:szCs w:val="24"/>
                <w:highlight w:val="none"/>
                <w:lang w:val="en-US" w:eastAsia="zh-CN"/>
              </w:rPr>
              <w:t>梭梭（</w:t>
            </w:r>
            <w:r>
              <w:rPr>
                <w:rFonts w:ascii="Times New Roman" w:hAnsi="Times New Roman" w:eastAsia="宋体" w:cs="宋体"/>
                <w:b w:val="0"/>
                <w:bCs/>
                <w:i w:val="0"/>
                <w:iCs/>
                <w:sz w:val="24"/>
                <w:szCs w:val="24"/>
                <w:highlight w:val="none"/>
              </w:rPr>
              <w:t>Haloxylon ammodendron</w:t>
            </w:r>
            <w:r>
              <w:rPr>
                <w:rFonts w:hint="eastAsia"/>
                <w:sz w:val="24"/>
                <w:szCs w:val="24"/>
                <w:highlight w:val="none"/>
                <w:lang w:val="en-US" w:eastAsia="zh-CN"/>
              </w:rPr>
              <w:t>）</w:t>
            </w:r>
          </w:p>
          <w:p w14:paraId="214B7D4D">
            <w:pPr>
              <w:pStyle w:val="4"/>
              <w:keepNext/>
              <w:keepLines/>
              <w:pageBreakBefore w:val="0"/>
              <w:widowControl w:val="0"/>
              <w:numPr>
                <w:ilvl w:val="0"/>
                <w:numId w:val="0"/>
              </w:numPr>
              <w:kinsoku/>
              <w:wordWrap/>
              <w:overflowPunct/>
              <w:topLinePunct w:val="0"/>
              <w:autoSpaceDE w:val="0"/>
              <w:autoSpaceDN w:val="0"/>
              <w:bidi w:val="0"/>
              <w:adjustRightInd/>
              <w:snapToGrid/>
              <w:ind w:leftChars="0" w:firstLine="480" w:firstLine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藜科梭梭属小乔木，有时呈灌木状，新疆维吾尔自治区</w:t>
            </w:r>
            <w:r>
              <w:rPr>
                <w:rFonts w:hint="default" w:ascii="Times New Roman" w:hAnsi="Times New Roman" w:eastAsia="宋体" w:cs="Times New Roman"/>
                <w:b w:val="0"/>
                <w:bCs/>
                <w:i w:val="0"/>
                <w:iCs/>
                <w:sz w:val="24"/>
                <w:szCs w:val="24"/>
                <w:highlight w:val="none"/>
              </w:rPr>
              <w:fldChar w:fldCharType="begin"/>
            </w:r>
            <w:r>
              <w:rPr>
                <w:rFonts w:hint="default" w:ascii="Times New Roman" w:hAnsi="Times New Roman" w:eastAsia="宋体" w:cs="Times New Roman"/>
                <w:b w:val="0"/>
                <w:bCs/>
                <w:i w:val="0"/>
                <w:iCs/>
                <w:sz w:val="24"/>
                <w:szCs w:val="24"/>
                <w:highlight w:val="none"/>
              </w:rPr>
              <w:instrText xml:space="preserve"> = 2 \* ROMAN </w:instrText>
            </w:r>
            <w:r>
              <w:rPr>
                <w:rFonts w:hint="default" w:ascii="Times New Roman" w:hAnsi="Times New Roman" w:eastAsia="宋体" w:cs="Times New Roman"/>
                <w:b w:val="0"/>
                <w:bCs/>
                <w:i w:val="0"/>
                <w:iCs/>
                <w:sz w:val="24"/>
                <w:szCs w:val="24"/>
                <w:highlight w:val="none"/>
              </w:rPr>
              <w:fldChar w:fldCharType="separate"/>
            </w:r>
            <w:r>
              <w:rPr>
                <w:rFonts w:hint="default" w:ascii="Times New Roman" w:hAnsi="Times New Roman" w:eastAsia="宋体" w:cs="Times New Roman"/>
                <w:b w:val="0"/>
                <w:bCs/>
                <w:i w:val="0"/>
                <w:iCs/>
                <w:sz w:val="24"/>
                <w:szCs w:val="24"/>
                <w:highlight w:val="none"/>
              </w:rPr>
              <w:t>II</w:t>
            </w:r>
            <w:r>
              <w:rPr>
                <w:rFonts w:hint="default" w:ascii="Times New Roman" w:hAnsi="Times New Roman" w:eastAsia="宋体" w:cs="Times New Roman"/>
                <w:b w:val="0"/>
                <w:bCs/>
                <w:i w:val="0"/>
                <w:iCs/>
                <w:sz w:val="24"/>
                <w:szCs w:val="24"/>
                <w:highlight w:val="none"/>
              </w:rPr>
              <w:fldChar w:fldCharType="end"/>
            </w:r>
            <w:r>
              <w:rPr>
                <w:rFonts w:hint="default" w:ascii="Times New Roman" w:hAnsi="Times New Roman" w:eastAsia="宋体" w:cs="Times New Roman"/>
                <w:sz w:val="24"/>
                <w:szCs w:val="24"/>
                <w:highlight w:val="none"/>
                <w:lang w:val="en-US" w:eastAsia="zh-CN"/>
              </w:rPr>
              <w:t>级重点保护野生植物。广泛分布在本项目沿线荒漠区，为本地区最常见的地带性植被类型之一，其群落特征如下：</w:t>
            </w:r>
          </w:p>
          <w:p w14:paraId="2F088EEA">
            <w:pPr>
              <w:pStyle w:val="4"/>
              <w:keepNext/>
              <w:keepLines/>
              <w:pageBreakBefore w:val="0"/>
              <w:widowControl w:val="0"/>
              <w:numPr>
                <w:ilvl w:val="0"/>
                <w:numId w:val="0"/>
              </w:numPr>
              <w:kinsoku/>
              <w:wordWrap/>
              <w:overflowPunct/>
              <w:topLinePunct w:val="0"/>
              <w:autoSpaceDE w:val="0"/>
              <w:autoSpaceDN w:val="0"/>
              <w:bidi w:val="0"/>
              <w:adjustRightInd/>
              <w:snapToGrid/>
              <w:ind w:leftChars="0"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梭梭抗旱、抗热、抗寒、耐盐碱</w:t>
            </w:r>
          </w:p>
          <w:p w14:paraId="440831B3">
            <w:pPr>
              <w:pStyle w:val="4"/>
              <w:keepNext/>
              <w:keepLines/>
              <w:pageBreakBefore w:val="0"/>
              <w:widowControl w:val="0"/>
              <w:numPr>
                <w:ilvl w:val="0"/>
                <w:numId w:val="0"/>
              </w:numPr>
              <w:kinsoku/>
              <w:wordWrap/>
              <w:overflowPunct/>
              <w:topLinePunct w:val="0"/>
              <w:autoSpaceDE w:val="0"/>
              <w:autoSpaceDN w:val="0"/>
              <w:bidi w:val="0"/>
              <w:adjustRightInd/>
              <w:snapToGrid/>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性强，分布在内蒙古、甘肃、</w:t>
            </w:r>
            <w:r>
              <w:rPr>
                <w:rFonts w:hint="eastAsia" w:ascii="Times New Roman" w:hAnsi="Times New Roman" w:cs="Times New Roman"/>
                <w:sz w:val="24"/>
                <w:szCs w:val="24"/>
                <w:highlight w:val="none"/>
                <w:lang w:val="en-US" w:eastAsia="zh-CN"/>
              </w:rPr>
              <w:t>新疆</w:t>
            </w:r>
            <w:r>
              <w:rPr>
                <w:rFonts w:hint="default" w:ascii="Times New Roman" w:hAnsi="Times New Roman" w:eastAsia="宋体" w:cs="Times New Roman"/>
                <w:sz w:val="24"/>
                <w:szCs w:val="24"/>
                <w:highlight w:val="none"/>
                <w:lang w:val="en-US" w:eastAsia="zh-CN"/>
              </w:rPr>
              <w:t>等</w:t>
            </w:r>
            <w:r>
              <w:rPr>
                <w:rFonts w:hint="eastAsia" w:ascii="Times New Roman" w:hAnsi="Times New Roman" w:cs="Times New Roman"/>
                <w:sz w:val="24"/>
                <w:szCs w:val="24"/>
                <w:highlight w:val="none"/>
                <w:lang w:val="en-US" w:eastAsia="zh-CN"/>
              </w:rPr>
              <w:t>地。</w:t>
            </w:r>
          </w:p>
          <w:p w14:paraId="4873FB77">
            <w:pPr>
              <w:pStyle w:val="4"/>
              <w:keepNext/>
              <w:keepLines/>
              <w:pageBreakBefore w:val="0"/>
              <w:widowControl w:val="0"/>
              <w:numPr>
                <w:ilvl w:val="0"/>
                <w:numId w:val="0"/>
              </w:numPr>
              <w:kinsoku/>
              <w:wordWrap/>
              <w:overflowPunct/>
              <w:topLinePunct w:val="0"/>
              <w:autoSpaceDE w:val="0"/>
              <w:autoSpaceDN w:val="0"/>
              <w:bidi w:val="0"/>
              <w:adjustRightInd/>
              <w:snapToGrid/>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梭梭根系发达，一般主根深达2米多</w:t>
            </w:r>
          </w:p>
          <w:p w14:paraId="6A073BCA">
            <w:pPr>
              <w:pStyle w:val="4"/>
              <w:keepNext/>
              <w:keepLines/>
              <w:pageBreakBefore w:val="0"/>
              <w:widowControl w:val="0"/>
              <w:numPr>
                <w:ilvl w:val="0"/>
                <w:numId w:val="0"/>
              </w:numPr>
              <w:kinsoku/>
              <w:wordWrap/>
              <w:overflowPunct/>
              <w:topLinePunct w:val="0"/>
              <w:autoSpaceDE w:val="0"/>
              <w:autoSpaceDN w:val="0"/>
              <w:bidi w:val="0"/>
              <w:adjustRightInd/>
              <w:snapToGrid/>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，最深者可达4</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5米以下的地下水层，</w:t>
            </w:r>
          </w:p>
          <w:p w14:paraId="56F7E714">
            <w:pPr>
              <w:pStyle w:val="4"/>
              <w:keepNext/>
              <w:keepLines/>
              <w:pageBreakBefore w:val="0"/>
              <w:widowControl w:val="0"/>
              <w:numPr>
                <w:ilvl w:val="0"/>
                <w:numId w:val="0"/>
              </w:numPr>
              <w:kinsoku/>
              <w:wordWrap/>
              <w:overflowPunct/>
              <w:topLinePunct w:val="0"/>
              <w:autoSpaceDE w:val="0"/>
              <w:autoSpaceDN w:val="0"/>
              <w:bidi w:val="0"/>
              <w:adjustRightInd/>
              <w:snapToGrid/>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以充分吸收地下水。梭梭生长较快，</w:t>
            </w:r>
          </w:p>
          <w:p w14:paraId="32756D1E">
            <w:pPr>
              <w:pStyle w:val="4"/>
              <w:keepNext/>
              <w:keepLines/>
              <w:pageBreakBefore w:val="0"/>
              <w:widowControl w:val="0"/>
              <w:numPr>
                <w:ilvl w:val="0"/>
                <w:numId w:val="0"/>
              </w:numPr>
              <w:kinsoku/>
              <w:wordWrap/>
              <w:overflowPunct/>
              <w:topLinePunct w:val="0"/>
              <w:autoSpaceDE w:val="0"/>
              <w:autoSpaceDN w:val="0"/>
              <w:bidi w:val="0"/>
              <w:adjustRightInd/>
              <w:snapToGrid/>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寿命较长，在3年内梭梭的高生长一般，5-6</w:t>
            </w:r>
            <w:r>
              <w:rPr>
                <w:rFonts w:hint="eastAsia" w:ascii="Times New Roman" w:hAnsi="Times New Roman" w:cs="Times New Roman"/>
                <w:sz w:val="24"/>
                <w:szCs w:val="24"/>
                <w:highlight w:val="none"/>
                <w:lang w:val="en-US" w:eastAsia="zh-CN"/>
              </w:rPr>
              <w:t>年</w:t>
            </w:r>
            <w:r>
              <w:rPr>
                <w:rFonts w:hint="default" w:ascii="Times New Roman" w:hAnsi="Times New Roman" w:eastAsia="宋体" w:cs="Times New Roman"/>
                <w:sz w:val="24"/>
                <w:szCs w:val="24"/>
                <w:highlight w:val="none"/>
                <w:lang w:val="en-US" w:eastAsia="zh-CN"/>
              </w:rPr>
              <w:t>高生长最为迅速。</w:t>
            </w:r>
          </w:p>
          <w:p w14:paraId="4D91E6CA">
            <w:pPr>
              <w:pStyle w:val="4"/>
              <w:keepNext/>
              <w:keepLines/>
              <w:pageBreakBefore w:val="0"/>
              <w:widowControl w:val="0"/>
              <w:numPr>
                <w:ilvl w:val="0"/>
                <w:numId w:val="0"/>
              </w:numPr>
              <w:kinsoku/>
              <w:wordWrap/>
              <w:overflowPunct/>
              <w:topLinePunct w:val="0"/>
              <w:autoSpaceDE w:val="0"/>
              <w:autoSpaceDN w:val="0"/>
              <w:bidi w:val="0"/>
              <w:adjustRightInd/>
              <w:snapToGrid/>
              <w:ind w:left="0" w:leftChars="0"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kern w:val="44"/>
                <w:sz w:val="24"/>
                <w:szCs w:val="24"/>
                <w:highlight w:val="none"/>
                <w:lang w:val="en-US" w:eastAsia="zh-CN" w:bidi="ar-SA"/>
              </w:rPr>
              <w:t>B</w:t>
            </w:r>
            <w:r>
              <w:rPr>
                <w:rFonts w:hint="eastAsia" w:ascii="Times New Roman" w:hAnsi="Times New Roman" w:cs="Times New Roman"/>
                <w:kern w:val="44"/>
                <w:sz w:val="24"/>
                <w:szCs w:val="24"/>
                <w:highlight w:val="none"/>
                <w:lang w:val="en-US" w:eastAsia="zh-CN" w:bidi="ar-SA"/>
              </w:rPr>
              <w:t>.</w:t>
            </w:r>
            <w:r>
              <w:rPr>
                <w:rFonts w:hint="default" w:ascii="Times New Roman" w:hAnsi="Times New Roman" w:eastAsia="宋体" w:cs="Times New Roman"/>
                <w:sz w:val="24"/>
                <w:szCs w:val="24"/>
                <w:highlight w:val="none"/>
                <w:lang w:val="en-US" w:eastAsia="zh-CN"/>
              </w:rPr>
              <w:t>琵琶柴（</w:t>
            </w:r>
            <w:r>
              <w:rPr>
                <w:rFonts w:hint="default" w:ascii="Times New Roman" w:hAnsi="Times New Roman" w:eastAsia="宋体" w:cs="Times New Roman"/>
                <w:b w:val="0"/>
                <w:bCs/>
                <w:i w:val="0"/>
                <w:iCs/>
                <w:sz w:val="24"/>
                <w:szCs w:val="24"/>
                <w:highlight w:val="none"/>
              </w:rPr>
              <w:t>Reaumuria soongorica</w:t>
            </w:r>
            <w:r>
              <w:rPr>
                <w:rFonts w:hint="default" w:ascii="Times New Roman" w:hAnsi="Times New Roman" w:eastAsia="宋体" w:cs="Times New Roman"/>
                <w:sz w:val="24"/>
                <w:szCs w:val="24"/>
                <w:highlight w:val="none"/>
                <w:lang w:val="en-US" w:eastAsia="zh-CN"/>
              </w:rPr>
              <w:t>）</w:t>
            </w:r>
          </w:p>
          <w:p w14:paraId="070D6007">
            <w:pPr>
              <w:pStyle w:val="4"/>
              <w:keepNext/>
              <w:keepLines/>
              <w:pageBreakBefore w:val="0"/>
              <w:widowControl w:val="0"/>
              <w:numPr>
                <w:ilvl w:val="0"/>
                <w:numId w:val="0"/>
              </w:numPr>
              <w:kinsoku/>
              <w:wordWrap/>
              <w:overflowPunct/>
              <w:topLinePunct w:val="0"/>
              <w:autoSpaceDE w:val="0"/>
              <w:autoSpaceDN w:val="0"/>
              <w:bidi w:val="0"/>
              <w:adjustRightInd/>
              <w:snapToGrid/>
              <w:ind w:leftChars="0"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琵琶柴属于新疆维吾尔自治区</w:t>
            </w:r>
            <w:r>
              <w:rPr>
                <w:rFonts w:hint="default" w:ascii="Times New Roman" w:hAnsi="Times New Roman" w:eastAsia="宋体" w:cs="Times New Roman"/>
                <w:b w:val="0"/>
                <w:bCs/>
                <w:i w:val="0"/>
                <w:iCs/>
                <w:sz w:val="24"/>
                <w:szCs w:val="24"/>
                <w:highlight w:val="none"/>
              </w:rPr>
              <w:fldChar w:fldCharType="begin"/>
            </w:r>
            <w:r>
              <w:rPr>
                <w:rFonts w:hint="default" w:ascii="Times New Roman" w:hAnsi="Times New Roman" w:eastAsia="宋体" w:cs="Times New Roman"/>
                <w:b w:val="0"/>
                <w:bCs/>
                <w:i w:val="0"/>
                <w:iCs/>
                <w:sz w:val="24"/>
                <w:szCs w:val="24"/>
                <w:highlight w:val="none"/>
              </w:rPr>
              <w:instrText xml:space="preserve"> = 2 \* ROMAN </w:instrText>
            </w:r>
            <w:r>
              <w:rPr>
                <w:rFonts w:hint="default" w:ascii="Times New Roman" w:hAnsi="Times New Roman" w:eastAsia="宋体" w:cs="Times New Roman"/>
                <w:b w:val="0"/>
                <w:bCs/>
                <w:i w:val="0"/>
                <w:iCs/>
                <w:sz w:val="24"/>
                <w:szCs w:val="24"/>
                <w:highlight w:val="none"/>
              </w:rPr>
              <w:fldChar w:fldCharType="separate"/>
            </w:r>
            <w:r>
              <w:rPr>
                <w:rFonts w:hint="default" w:ascii="Times New Roman" w:hAnsi="Times New Roman" w:eastAsia="宋体" w:cs="Times New Roman"/>
                <w:b w:val="0"/>
                <w:bCs/>
                <w:i w:val="0"/>
                <w:iCs/>
                <w:sz w:val="24"/>
                <w:szCs w:val="24"/>
                <w:highlight w:val="none"/>
              </w:rPr>
              <w:t>II</w:t>
            </w:r>
            <w:r>
              <w:rPr>
                <w:rFonts w:hint="default" w:ascii="Times New Roman" w:hAnsi="Times New Roman" w:eastAsia="宋体" w:cs="Times New Roman"/>
                <w:b w:val="0"/>
                <w:bCs/>
                <w:i w:val="0"/>
                <w:iCs/>
                <w:sz w:val="24"/>
                <w:szCs w:val="24"/>
                <w:highlight w:val="none"/>
              </w:rPr>
              <w:fldChar w:fldCharType="end"/>
            </w:r>
            <w:r>
              <w:rPr>
                <w:rFonts w:hint="default" w:ascii="Times New Roman" w:hAnsi="Times New Roman" w:eastAsia="宋体" w:cs="Times New Roman"/>
                <w:sz w:val="24"/>
                <w:szCs w:val="24"/>
                <w:highlight w:val="none"/>
                <w:lang w:val="en-US" w:eastAsia="zh-CN"/>
              </w:rPr>
              <w:t>级重点保护野生植物。广泛分布在沿线荒漠区，为本地区最常见的地带性植被类型之一，其群落特征如下：</w:t>
            </w:r>
          </w:p>
          <w:p w14:paraId="467E315B">
            <w:pPr>
              <w:pStyle w:val="4"/>
              <w:keepNext/>
              <w:keepLines/>
              <w:pageBreakBefore w:val="0"/>
              <w:widowControl w:val="0"/>
              <w:numPr>
                <w:ilvl w:val="0"/>
                <w:numId w:val="0"/>
              </w:numPr>
              <w:kinsoku/>
              <w:wordWrap/>
              <w:overflowPunct/>
              <w:topLinePunct w:val="0"/>
              <w:autoSpaceDE w:val="0"/>
              <w:autoSpaceDN w:val="0"/>
              <w:bidi w:val="0"/>
              <w:adjustRightInd/>
              <w:snapToGrid/>
              <w:ind w:leftChars="0"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琵琶柴属小灌木植物，高10-25cm，</w:t>
            </w:r>
          </w:p>
          <w:p w14:paraId="27A6E65B">
            <w:pPr>
              <w:pStyle w:val="4"/>
              <w:keepNext/>
              <w:keepLines/>
              <w:pageBreakBefore w:val="0"/>
              <w:widowControl w:val="0"/>
              <w:numPr>
                <w:ilvl w:val="0"/>
                <w:numId w:val="0"/>
              </w:numPr>
              <w:kinsoku/>
              <w:wordWrap/>
              <w:overflowPunct/>
              <w:topLinePunct w:val="0"/>
              <w:autoSpaceDE w:val="0"/>
              <w:autoSpaceDN w:val="0"/>
              <w:bidi w:val="0"/>
              <w:adjustRightInd/>
              <w:snapToGrid/>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5-6月开花。生长于海拔1000-3200米的</w:t>
            </w:r>
          </w:p>
          <w:p w14:paraId="1C73195C">
            <w:pPr>
              <w:pStyle w:val="4"/>
              <w:keepNext/>
              <w:keepLines/>
              <w:pageBreakBefore w:val="0"/>
              <w:widowControl w:val="0"/>
              <w:numPr>
                <w:ilvl w:val="0"/>
                <w:numId w:val="0"/>
              </w:numPr>
              <w:kinsoku/>
              <w:wordWrap/>
              <w:overflowPunct/>
              <w:topLinePunct w:val="0"/>
              <w:autoSpaceDE w:val="0"/>
              <w:autoSpaceDN w:val="0"/>
              <w:bidi w:val="0"/>
              <w:adjustRightInd/>
              <w:snapToGrid/>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山间盆地、湖岸盐碱地、戈壁、砂砾山</w:t>
            </w:r>
          </w:p>
          <w:p w14:paraId="49E66012">
            <w:pPr>
              <w:pStyle w:val="4"/>
              <w:keepNext/>
              <w:keepLines/>
              <w:pageBreakBefore w:val="0"/>
              <w:widowControl w:val="0"/>
              <w:numPr>
                <w:ilvl w:val="0"/>
                <w:numId w:val="0"/>
              </w:numPr>
              <w:kinsoku/>
              <w:wordWrap/>
              <w:overflowPunct/>
              <w:topLinePunct w:val="0"/>
              <w:autoSpaceDE w:val="0"/>
              <w:autoSpaceDN w:val="0"/>
              <w:bidi w:val="0"/>
              <w:adjustRightInd/>
              <w:snapToGrid/>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sz w:val="24"/>
                <w:szCs w:val="24"/>
                <w:highlight w:val="none"/>
                <w:lang w:val="en-US" w:eastAsia="zh-CN"/>
              </w:rPr>
              <w:t>坡，荒漠植物，常成片生长。</w:t>
            </w:r>
          </w:p>
          <w:p w14:paraId="56329681">
            <w:pPr>
              <w:pStyle w:val="4"/>
              <w:keepNext/>
              <w:keepLines/>
              <w:pageBreakBefore w:val="0"/>
              <w:widowControl w:val="0"/>
              <w:numPr>
                <w:ilvl w:val="0"/>
                <w:numId w:val="0"/>
              </w:numPr>
              <w:kinsoku/>
              <w:wordWrap/>
              <w:overflowPunct/>
              <w:topLinePunct w:val="0"/>
              <w:autoSpaceDE w:val="0"/>
              <w:autoSpaceDN w:val="0"/>
              <w:bidi w:val="0"/>
              <w:adjustRightInd/>
              <w:snapToGrid/>
              <w:ind w:left="0" w:leftChars="0" w:firstLine="480" w:firstLineChars="200"/>
              <w:jc w:val="left"/>
              <w:textAlignment w:val="auto"/>
              <w:rPr>
                <w:rFonts w:hint="default" w:ascii="Times New Roman" w:hAnsi="Times New Roman" w:eastAsia="宋体" w:cs="Times New Roman"/>
                <w:kern w:val="44"/>
                <w:sz w:val="24"/>
                <w:szCs w:val="24"/>
                <w:highlight w:val="none"/>
                <w:lang w:val="en-US" w:eastAsia="zh-CN" w:bidi="ar-SA"/>
              </w:rPr>
            </w:pPr>
            <w:r>
              <w:rPr>
                <w:rFonts w:hint="default" w:ascii="Times New Roman" w:hAnsi="Times New Roman" w:eastAsia="宋体" w:cs="Times New Roman"/>
                <w:kern w:val="44"/>
                <w:sz w:val="24"/>
                <w:szCs w:val="24"/>
                <w:highlight w:val="none"/>
                <w:lang w:val="en-US" w:eastAsia="zh-CN" w:bidi="ar-SA"/>
              </w:rPr>
              <w:t>C</w:t>
            </w:r>
            <w:r>
              <w:rPr>
                <w:rFonts w:hint="eastAsia" w:ascii="Times New Roman" w:hAnsi="Times New Roman" w:cs="Times New Roman"/>
                <w:kern w:val="44"/>
                <w:sz w:val="24"/>
                <w:szCs w:val="24"/>
                <w:highlight w:val="none"/>
                <w:lang w:val="en-US" w:eastAsia="zh-CN" w:bidi="ar-SA"/>
              </w:rPr>
              <w:t>.</w:t>
            </w:r>
            <w:r>
              <w:rPr>
                <w:rFonts w:hint="eastAsia" w:ascii="Times New Roman" w:hAnsi="Times New Roman" w:eastAsia="宋体" w:cs="Times New Roman"/>
                <w:kern w:val="44"/>
                <w:sz w:val="24"/>
                <w:szCs w:val="24"/>
                <w:highlight w:val="none"/>
                <w:lang w:val="en-US" w:eastAsia="zh-CN" w:bidi="ar-SA"/>
              </w:rPr>
              <w:t>碱蓬</w:t>
            </w:r>
            <w:r>
              <w:rPr>
                <w:rFonts w:hint="default" w:ascii="Times New Roman" w:hAnsi="Times New Roman" w:eastAsia="宋体" w:cs="Times New Roman"/>
                <w:kern w:val="44"/>
                <w:sz w:val="24"/>
                <w:szCs w:val="24"/>
                <w:highlight w:val="none"/>
                <w:lang w:val="en-US" w:eastAsia="zh-CN" w:bidi="ar-SA"/>
              </w:rPr>
              <w:t>（</w:t>
            </w:r>
            <w:r>
              <w:rPr>
                <w:rFonts w:hint="eastAsia" w:ascii="Times New Roman" w:hAnsi="Times New Roman" w:eastAsia="宋体" w:cs="Times New Roman"/>
                <w:kern w:val="44"/>
                <w:sz w:val="24"/>
                <w:szCs w:val="24"/>
                <w:highlight w:val="none"/>
                <w:lang w:val="en-US" w:eastAsia="zh-CN" w:bidi="ar-SA"/>
              </w:rPr>
              <w:t>SuaedaprostrataPall</w:t>
            </w:r>
            <w:r>
              <w:rPr>
                <w:rFonts w:hint="default" w:ascii="Times New Roman" w:hAnsi="Times New Roman" w:eastAsia="宋体" w:cs="Times New Roman"/>
                <w:kern w:val="44"/>
                <w:sz w:val="24"/>
                <w:szCs w:val="24"/>
                <w:highlight w:val="none"/>
                <w:lang w:val="en-US" w:eastAsia="zh-CN" w:bidi="ar-SA"/>
              </w:rPr>
              <w:t>）</w:t>
            </w:r>
          </w:p>
          <w:p w14:paraId="72A617E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Times New Roman" w:hAnsi="Times New Roman" w:eastAsia="宋体" w:cs="Times New Roman"/>
                <w:kern w:val="44"/>
                <w:sz w:val="24"/>
                <w:szCs w:val="24"/>
                <w:highlight w:val="none"/>
                <w:lang w:val="en-US" w:eastAsia="zh-CN" w:bidi="ar-SA"/>
              </w:rPr>
              <w:t>碱蓬</w:t>
            </w:r>
            <w:r>
              <w:rPr>
                <w:rFonts w:hint="eastAsia" w:cs="Times New Roman"/>
                <w:kern w:val="44"/>
                <w:sz w:val="24"/>
                <w:szCs w:val="24"/>
                <w:highlight w:val="none"/>
                <w:lang w:val="en-US" w:eastAsia="zh-CN" w:bidi="ar-SA"/>
              </w:rPr>
              <w:t>为</w:t>
            </w:r>
            <w:r>
              <w:rPr>
                <w:rFonts w:ascii="宋体" w:hAnsi="宋体" w:eastAsia="宋体" w:cs="宋体"/>
                <w:sz w:val="24"/>
                <w:szCs w:val="24"/>
                <w:highlight w:val="none"/>
              </w:rPr>
              <w:t>一年生草本</w:t>
            </w:r>
            <w:r>
              <w:rPr>
                <w:rFonts w:hint="eastAsia" w:ascii="宋体" w:hAnsi="宋体" w:eastAsia="宋体" w:cs="宋体"/>
                <w:sz w:val="24"/>
                <w:szCs w:val="24"/>
                <w:highlight w:val="none"/>
                <w:lang w:val="en-US" w:eastAsia="zh-CN"/>
              </w:rPr>
              <w:t>植物</w:t>
            </w:r>
            <w:r>
              <w:rPr>
                <w:rFonts w:ascii="宋体" w:hAnsi="宋体" w:eastAsia="宋体" w:cs="宋体"/>
                <w:sz w:val="24"/>
                <w:szCs w:val="24"/>
                <w:highlight w:val="none"/>
              </w:rPr>
              <w:t>，株高20-80cm，茎直立多分枝，叶片肉质呈线形，色泽翠绿，入秋后整株变为鲜红色，丛生连片生长。极强耐盐碱、耐干旱，典型盐生指示植物，适应性极强。多生于盐碱滩、低洼盐渍地、湖边滩涂、绿洲边缘盐碱荒地，新疆北疆、奎屯、</w:t>
            </w:r>
          </w:p>
          <w:p w14:paraId="04C67C7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ascii="宋体" w:hAnsi="宋体" w:eastAsia="宋体" w:cs="宋体"/>
                <w:sz w:val="24"/>
                <w:szCs w:val="24"/>
                <w:highlight w:val="none"/>
              </w:rPr>
            </w:pPr>
            <w:r>
              <w:rPr>
                <w:rFonts w:ascii="宋体" w:hAnsi="宋体" w:eastAsia="宋体" w:cs="宋体"/>
                <w:sz w:val="24"/>
                <w:szCs w:val="24"/>
                <w:highlight w:val="none"/>
              </w:rPr>
              <w:t>七师片区广泛分布。富集土壤盐分，</w:t>
            </w:r>
          </w:p>
          <w:p w14:paraId="6971222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ascii="宋体" w:hAnsi="宋体" w:eastAsia="宋体" w:cs="宋体"/>
                <w:sz w:val="24"/>
                <w:szCs w:val="24"/>
                <w:highlight w:val="none"/>
              </w:rPr>
            </w:pPr>
            <w:r>
              <w:rPr>
                <w:rFonts w:ascii="宋体" w:hAnsi="宋体" w:eastAsia="宋体" w:cs="宋体"/>
                <w:sz w:val="24"/>
                <w:szCs w:val="24"/>
                <w:highlight w:val="none"/>
              </w:rPr>
              <w:t>改良盐碱土地，为荒漠小型动物提供</w:t>
            </w:r>
          </w:p>
          <w:p w14:paraId="76E30CC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highlight w:val="none"/>
                <w:lang w:val="en-US" w:eastAsia="zh-CN"/>
              </w:rPr>
            </w:pPr>
            <w:r>
              <w:rPr>
                <w:rFonts w:ascii="宋体" w:hAnsi="宋体" w:eastAsia="宋体" w:cs="宋体"/>
                <w:sz w:val="24"/>
                <w:szCs w:val="24"/>
                <w:highlight w:val="none"/>
              </w:rPr>
              <w:t>食源。</w:t>
            </w:r>
          </w:p>
          <w:p w14:paraId="3C1CA551">
            <w:pPr>
              <w:pStyle w:val="4"/>
              <w:keepNext/>
              <w:keepLines/>
              <w:pageBreakBefore w:val="0"/>
              <w:widowControl w:val="0"/>
              <w:numPr>
                <w:ilvl w:val="0"/>
                <w:numId w:val="0"/>
              </w:numPr>
              <w:kinsoku/>
              <w:wordWrap/>
              <w:overflowPunct/>
              <w:topLinePunct w:val="0"/>
              <w:autoSpaceDE w:val="0"/>
              <w:autoSpaceDN w:val="0"/>
              <w:bidi w:val="0"/>
              <w:adjustRightInd/>
              <w:snapToGrid/>
              <w:ind w:left="0" w:leftChars="0" w:firstLine="480" w:firstLineChars="200"/>
              <w:jc w:val="left"/>
              <w:textAlignment w:val="auto"/>
              <w:rPr>
                <w:rFonts w:hint="default" w:ascii="Times New Roman" w:hAnsi="Times New Roman" w:eastAsia="宋体" w:cs="Times New Roman"/>
                <w:kern w:val="44"/>
                <w:sz w:val="24"/>
                <w:szCs w:val="24"/>
                <w:highlight w:val="none"/>
                <w:lang w:val="en-US" w:eastAsia="zh-CN" w:bidi="ar-SA"/>
              </w:rPr>
            </w:pPr>
            <w:r>
              <w:rPr>
                <w:rFonts w:hint="default" w:ascii="Times New Roman" w:hAnsi="Times New Roman" w:eastAsia="宋体" w:cs="Times New Roman"/>
                <w:kern w:val="44"/>
                <w:sz w:val="24"/>
                <w:szCs w:val="24"/>
                <w:highlight w:val="none"/>
                <w:lang w:val="en-US" w:eastAsia="zh-CN" w:bidi="ar-SA"/>
              </w:rPr>
              <w:t>D</w:t>
            </w:r>
            <w:r>
              <w:rPr>
                <w:rFonts w:hint="eastAsia" w:ascii="Times New Roman" w:hAnsi="Times New Roman" w:cs="Times New Roman"/>
                <w:kern w:val="44"/>
                <w:sz w:val="24"/>
                <w:szCs w:val="24"/>
                <w:highlight w:val="none"/>
                <w:lang w:val="en-US" w:eastAsia="zh-CN" w:bidi="ar-SA"/>
              </w:rPr>
              <w:t>.</w:t>
            </w:r>
            <w:r>
              <w:rPr>
                <w:rFonts w:hint="eastAsia" w:ascii="Times New Roman" w:hAnsi="Times New Roman" w:eastAsia="宋体" w:cs="Times New Roman"/>
                <w:kern w:val="44"/>
                <w:sz w:val="24"/>
                <w:szCs w:val="24"/>
                <w:highlight w:val="none"/>
                <w:lang w:val="en-US" w:eastAsia="zh-CN" w:bidi="ar-SA"/>
              </w:rPr>
              <w:t>猪毛菜</w:t>
            </w:r>
            <w:r>
              <w:rPr>
                <w:rFonts w:hint="default" w:ascii="Times New Roman" w:hAnsi="Times New Roman" w:eastAsia="宋体" w:cs="Times New Roman"/>
                <w:kern w:val="44"/>
                <w:sz w:val="24"/>
                <w:szCs w:val="24"/>
                <w:highlight w:val="none"/>
                <w:lang w:val="en-US" w:eastAsia="zh-CN" w:bidi="ar-SA"/>
              </w:rPr>
              <w:t>（Salsola collina）</w:t>
            </w:r>
          </w:p>
          <w:p w14:paraId="74FC712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kern w:val="44"/>
                <w:sz w:val="24"/>
                <w:szCs w:val="24"/>
                <w:highlight w:val="none"/>
                <w:lang w:val="en-US" w:eastAsia="zh-CN" w:bidi="ar-SA"/>
              </w:rPr>
            </w:pPr>
            <w:r>
              <w:rPr>
                <w:rFonts w:hint="eastAsia" w:ascii="Times New Roman" w:hAnsi="Times New Roman" w:eastAsia="宋体" w:cs="Times New Roman"/>
                <w:kern w:val="44"/>
                <w:sz w:val="24"/>
                <w:szCs w:val="24"/>
                <w:highlight w:val="none"/>
                <w:lang w:val="en-US" w:eastAsia="zh-CN" w:bidi="ar-SA"/>
              </w:rPr>
              <w:t>猪毛菜为一年生旱生草本植物，植株蓬松丛生，枝叶细密坚硬，形似猪毛，全株无毛，耐旱耐贫瘠。喜光、耐干旱、耐轻度盐碱，生命力顽强。荒漠戈壁、田间地头、道路荒地、平</w:t>
            </w:r>
          </w:p>
          <w:p w14:paraId="6BD0642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kern w:val="44"/>
                <w:sz w:val="24"/>
                <w:szCs w:val="24"/>
                <w:highlight w:val="none"/>
                <w:lang w:val="en-US" w:eastAsia="zh-CN" w:bidi="ar-SA"/>
              </w:rPr>
            </w:pPr>
            <w:r>
              <w:rPr>
                <w:rFonts w:hint="eastAsia" w:ascii="Times New Roman" w:hAnsi="Times New Roman" w:eastAsia="宋体" w:cs="Times New Roman"/>
                <w:kern w:val="44"/>
                <w:sz w:val="24"/>
                <w:szCs w:val="24"/>
                <w:highlight w:val="none"/>
                <w:lang w:val="en-US" w:eastAsia="zh-CN" w:bidi="ar-SA"/>
              </w:rPr>
              <w:t>原戈壁全域随处可见，是北疆最常</w:t>
            </w:r>
          </w:p>
          <w:p w14:paraId="5D16AE3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kern w:val="44"/>
                <w:sz w:val="24"/>
                <w:szCs w:val="24"/>
                <w:highlight w:val="none"/>
                <w:lang w:val="en-US" w:eastAsia="zh-CN" w:bidi="ar-SA"/>
              </w:rPr>
            </w:pPr>
            <w:r>
              <w:rPr>
                <w:rFonts w:hint="eastAsia" w:ascii="Times New Roman" w:hAnsi="Times New Roman" w:eastAsia="宋体" w:cs="Times New Roman"/>
                <w:kern w:val="44"/>
                <w:sz w:val="24"/>
                <w:szCs w:val="24"/>
                <w:highlight w:val="none"/>
                <w:lang w:val="en-US" w:eastAsia="zh-CN" w:bidi="ar-SA"/>
              </w:rPr>
              <w:t>见荒漠草本。为荒漠植被伴生种，</w:t>
            </w:r>
          </w:p>
          <w:p w14:paraId="038EDE8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kern w:val="44"/>
                <w:sz w:val="24"/>
                <w:szCs w:val="24"/>
                <w:highlight w:val="none"/>
                <w:lang w:val="en-US" w:eastAsia="zh-CN" w:bidi="ar-SA"/>
              </w:rPr>
            </w:pPr>
            <w:r>
              <w:rPr>
                <w:rFonts w:hint="eastAsia" w:ascii="Times New Roman" w:hAnsi="Times New Roman" w:eastAsia="宋体" w:cs="Times New Roman"/>
                <w:kern w:val="44"/>
                <w:sz w:val="24"/>
                <w:szCs w:val="24"/>
                <w:highlight w:val="none"/>
                <w:lang w:val="en-US" w:eastAsia="zh-CN" w:bidi="ar-SA"/>
              </w:rPr>
              <w:t>可固持表层沙土，嫩株可作牧草。</w:t>
            </w:r>
          </w:p>
          <w:p w14:paraId="495BFBEB">
            <w:pPr>
              <w:pStyle w:val="4"/>
              <w:keepNext/>
              <w:keepLines/>
              <w:pageBreakBefore w:val="0"/>
              <w:widowControl w:val="0"/>
              <w:numPr>
                <w:ilvl w:val="0"/>
                <w:numId w:val="0"/>
              </w:numPr>
              <w:kinsoku/>
              <w:wordWrap/>
              <w:overflowPunct/>
              <w:topLinePunct w:val="0"/>
              <w:autoSpaceDE w:val="0"/>
              <w:autoSpaceDN w:val="0"/>
              <w:bidi w:val="0"/>
              <w:adjustRightInd/>
              <w:snapToGrid/>
              <w:ind w:left="0" w:leftChars="0" w:firstLine="480" w:firstLineChars="200"/>
              <w:jc w:val="left"/>
              <w:textAlignment w:val="auto"/>
              <w:rPr>
                <w:rFonts w:hint="default" w:ascii="Times New Roman" w:hAnsi="Times New Roman" w:eastAsia="宋体" w:cs="Times New Roman"/>
                <w:kern w:val="44"/>
                <w:sz w:val="24"/>
                <w:szCs w:val="24"/>
                <w:highlight w:val="none"/>
                <w:lang w:val="en-US" w:eastAsia="zh-CN" w:bidi="ar-SA"/>
              </w:rPr>
            </w:pPr>
            <w:r>
              <w:rPr>
                <w:rFonts w:hint="eastAsia" w:ascii="Times New Roman" w:hAnsi="Times New Roman" w:eastAsia="宋体" w:cs="Times New Roman"/>
                <w:kern w:val="44"/>
                <w:sz w:val="24"/>
                <w:szCs w:val="24"/>
                <w:highlight w:val="none"/>
                <w:lang w:val="en-US" w:eastAsia="zh-CN" w:bidi="ar-SA"/>
              </w:rPr>
              <w:t>E</w:t>
            </w:r>
            <w:r>
              <w:rPr>
                <w:rFonts w:hint="eastAsia" w:ascii="Times New Roman" w:hAnsi="Times New Roman" w:cs="Times New Roman"/>
                <w:kern w:val="44"/>
                <w:sz w:val="24"/>
                <w:szCs w:val="24"/>
                <w:highlight w:val="none"/>
                <w:lang w:val="en-US" w:eastAsia="zh-CN" w:bidi="ar-SA"/>
              </w:rPr>
              <w:t>.</w:t>
            </w:r>
            <w:r>
              <w:rPr>
                <w:rFonts w:hint="eastAsia" w:ascii="Times New Roman" w:hAnsi="Times New Roman" w:eastAsia="宋体" w:cs="Times New Roman"/>
                <w:kern w:val="44"/>
                <w:sz w:val="24"/>
                <w:szCs w:val="24"/>
                <w:highlight w:val="none"/>
                <w:lang w:val="en-US" w:eastAsia="zh-CN" w:bidi="ar-SA"/>
              </w:rPr>
              <w:t>沙生针茅</w:t>
            </w:r>
            <w:r>
              <w:rPr>
                <w:rFonts w:hint="default" w:ascii="Times New Roman" w:hAnsi="Times New Roman" w:eastAsia="宋体" w:cs="Times New Roman"/>
                <w:kern w:val="44"/>
                <w:sz w:val="24"/>
                <w:szCs w:val="24"/>
                <w:highlight w:val="none"/>
                <w:lang w:val="en-US" w:eastAsia="zh-CN" w:bidi="ar-SA"/>
              </w:rPr>
              <w:t>（Stipa glareosa）</w:t>
            </w:r>
          </w:p>
          <w:p w14:paraId="7F945F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kern w:val="44"/>
                <w:sz w:val="24"/>
                <w:szCs w:val="24"/>
                <w:highlight w:val="none"/>
                <w:lang w:val="en-US" w:eastAsia="zh-CN" w:bidi="ar-SA"/>
              </w:rPr>
            </w:pPr>
            <w:r>
              <w:rPr>
                <w:rFonts w:hint="eastAsia" w:ascii="Times New Roman" w:hAnsi="Times New Roman" w:eastAsia="宋体" w:cs="Times New Roman"/>
                <w:kern w:val="44"/>
                <w:sz w:val="24"/>
                <w:szCs w:val="24"/>
                <w:highlight w:val="none"/>
                <w:lang w:val="en-US" w:eastAsia="zh-CN" w:bidi="ar-SA"/>
              </w:rPr>
              <w:t>沙生针茅为多年生丛生旱生草本植物，秆纤细直立，叶片细长坚硬内卷，须根系发达，须根细密固土能力强。沙生针茅耐寒、耐旱、耐风沙，喜干燥开阔向阳地带。主要分布于荒漠草原、戈壁缓坡、山前平原、半荒漠草场，为北疆荒漠草原主要建群草本植物</w:t>
            </w:r>
            <w:r>
              <w:rPr>
                <w:rFonts w:hint="eastAsia" w:cs="Times New Roman"/>
                <w:kern w:val="44"/>
                <w:sz w:val="24"/>
                <w:szCs w:val="24"/>
                <w:highlight w:val="none"/>
                <w:lang w:val="en-US" w:eastAsia="zh-CN" w:bidi="ar-SA"/>
              </w:rPr>
              <w:t>。</w:t>
            </w:r>
          </w:p>
          <w:p w14:paraId="2AD16A5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kern w:val="44"/>
                <w:sz w:val="24"/>
                <w:szCs w:val="24"/>
                <w:highlight w:val="none"/>
                <w:lang w:val="en-US" w:eastAsia="zh-CN" w:bidi="ar-SA"/>
              </w:rPr>
            </w:pPr>
            <w:r>
              <w:rPr>
                <w:rFonts w:hint="eastAsia" w:ascii="Times New Roman" w:hAnsi="Times New Roman" w:eastAsia="宋体" w:cs="Times New Roman"/>
                <w:kern w:val="44"/>
                <w:sz w:val="24"/>
                <w:szCs w:val="24"/>
                <w:highlight w:val="none"/>
                <w:lang w:val="en-US" w:eastAsia="zh-CN" w:bidi="ar-SA"/>
              </w:rPr>
              <w:t>沙生针茅可作为优质天然牧草，维</w:t>
            </w:r>
          </w:p>
          <w:p w14:paraId="6166C6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kern w:val="44"/>
                <w:sz w:val="24"/>
                <w:szCs w:val="24"/>
                <w:highlight w:val="none"/>
                <w:lang w:val="en-US" w:eastAsia="zh-CN" w:bidi="ar-SA"/>
              </w:rPr>
            </w:pPr>
            <w:r>
              <w:rPr>
                <w:rFonts w:hint="eastAsia" w:ascii="Times New Roman" w:hAnsi="Times New Roman" w:eastAsia="宋体" w:cs="Times New Roman"/>
                <w:kern w:val="44"/>
                <w:sz w:val="24"/>
                <w:szCs w:val="24"/>
                <w:highlight w:val="none"/>
                <w:lang w:val="en-US" w:eastAsia="zh-CN" w:bidi="ar-SA"/>
              </w:rPr>
              <w:t>系荒漠草原生态结构，防风固土，</w:t>
            </w:r>
          </w:p>
          <w:p w14:paraId="612BF07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kern w:val="44"/>
                <w:sz w:val="24"/>
                <w:szCs w:val="24"/>
                <w:highlight w:val="none"/>
                <w:lang w:val="en-US" w:eastAsia="zh-CN" w:bidi="ar-SA"/>
              </w:rPr>
            </w:pPr>
            <w:r>
              <w:rPr>
                <w:rFonts w:hint="eastAsia" w:ascii="Times New Roman" w:hAnsi="Times New Roman" w:eastAsia="宋体" w:cs="Times New Roman"/>
                <w:kern w:val="44"/>
                <w:sz w:val="24"/>
                <w:szCs w:val="24"/>
                <w:highlight w:val="none"/>
                <w:lang w:val="en-US" w:eastAsia="zh-CN" w:bidi="ar-SA"/>
              </w:rPr>
              <w:t>维持草场生态稳定。</w:t>
            </w:r>
          </w:p>
          <w:p w14:paraId="2E238DDC">
            <w:pPr>
              <w:pStyle w:val="4"/>
              <w:keepNext/>
              <w:keepLines/>
              <w:pageBreakBefore w:val="0"/>
              <w:widowControl w:val="0"/>
              <w:numPr>
                <w:ilvl w:val="0"/>
                <w:numId w:val="0"/>
              </w:numPr>
              <w:kinsoku/>
              <w:wordWrap/>
              <w:overflowPunct/>
              <w:topLinePunct w:val="0"/>
              <w:autoSpaceDE w:val="0"/>
              <w:autoSpaceDN w:val="0"/>
              <w:bidi w:val="0"/>
              <w:adjustRightInd/>
              <w:snapToGrid/>
              <w:ind w:left="0" w:leftChars="0" w:firstLine="480" w:firstLineChars="20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kern w:val="44"/>
                <w:sz w:val="24"/>
                <w:szCs w:val="24"/>
                <w:highlight w:val="none"/>
                <w:lang w:val="en-US" w:eastAsia="zh-CN" w:bidi="ar-SA"/>
              </w:rPr>
              <w:t>F.</w:t>
            </w:r>
            <w:r>
              <w:rPr>
                <w:rFonts w:hint="default" w:ascii="Times New Roman" w:hAnsi="Times New Roman" w:eastAsia="宋体" w:cs="Times New Roman"/>
                <w:sz w:val="24"/>
                <w:szCs w:val="24"/>
                <w:highlight w:val="none"/>
                <w:lang w:val="en-US" w:eastAsia="zh-CN"/>
              </w:rPr>
              <w:t>芦苇（</w:t>
            </w:r>
            <w:r>
              <w:rPr>
                <w:rFonts w:hint="default" w:ascii="Times New Roman" w:hAnsi="Times New Roman" w:eastAsia="宋体" w:cs="Times New Roman"/>
                <w:b w:val="0"/>
                <w:bCs/>
                <w:i w:val="0"/>
                <w:iCs/>
                <w:sz w:val="24"/>
                <w:szCs w:val="24"/>
                <w:highlight w:val="none"/>
              </w:rPr>
              <w:t>Phragmites australis</w:t>
            </w:r>
            <w:r>
              <w:rPr>
                <w:rFonts w:hint="default" w:ascii="Times New Roman" w:hAnsi="Times New Roman" w:eastAsia="宋体" w:cs="Times New Roman"/>
                <w:sz w:val="24"/>
                <w:szCs w:val="24"/>
                <w:highlight w:val="none"/>
                <w:lang w:val="en-US" w:eastAsia="zh-CN"/>
              </w:rPr>
              <w:t>）</w:t>
            </w:r>
          </w:p>
          <w:p w14:paraId="3A9548C5">
            <w:pPr>
              <w:pStyle w:val="4"/>
              <w:keepNext/>
              <w:keepLines/>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left"/>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项目区河道内遍布芦苇，芦苇属于国家非重点保护植物，属</w:t>
            </w:r>
            <w:r>
              <w:rPr>
                <w:rFonts w:hint="default" w:ascii="Times New Roman" w:hAnsi="Times New Roman" w:eastAsia="宋体" w:cs="Times New Roman"/>
                <w:b w:val="0"/>
                <w:bCs w:val="0"/>
                <w:sz w:val="24"/>
                <w:szCs w:val="24"/>
                <w:highlight w:val="none"/>
              </w:rPr>
              <w:t>禾本科芦苇属，多年生高大草本</w:t>
            </w:r>
            <w:r>
              <w:rPr>
                <w:rFonts w:hint="default"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lang w:val="en-US" w:eastAsia="zh-CN"/>
              </w:rPr>
              <w:t>广泛分布于河道，沟渠，湖泊等地，为本地区最常见的地带性植被类型之一，其群落特征如下：</w:t>
            </w:r>
          </w:p>
          <w:p w14:paraId="01314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lang w:val="en-US" w:eastAsia="zh-CN"/>
              </w:rPr>
              <w:t>芦苇</w:t>
            </w:r>
            <w:r>
              <w:rPr>
                <w:rFonts w:hint="default" w:ascii="Times New Roman" w:hAnsi="Times New Roman" w:eastAsia="宋体" w:cs="Times New Roman"/>
                <w:b w:val="0"/>
                <w:bCs w:val="0"/>
                <w:color w:val="000000"/>
                <w:sz w:val="24"/>
                <w:szCs w:val="24"/>
                <w:highlight w:val="none"/>
              </w:rPr>
              <w:t>多为</w:t>
            </w:r>
            <w:r>
              <w:rPr>
                <w:rStyle w:val="40"/>
                <w:rFonts w:hint="default" w:ascii="Times New Roman" w:hAnsi="Times New Roman" w:eastAsia="宋体" w:cs="Times New Roman"/>
                <w:b w:val="0"/>
                <w:bCs w:val="0"/>
                <w:color w:val="000000"/>
                <w:sz w:val="24"/>
                <w:szCs w:val="24"/>
                <w:highlight w:val="none"/>
              </w:rPr>
              <w:t>单层优势群落</w:t>
            </w:r>
            <w:r>
              <w:rPr>
                <w:rFonts w:hint="default" w:ascii="Times New Roman" w:hAnsi="Times New Roman" w:eastAsia="宋体" w:cs="Times New Roman"/>
                <w:b w:val="0"/>
                <w:bCs w:val="0"/>
                <w:color w:val="000000"/>
                <w:sz w:val="24"/>
                <w:szCs w:val="24"/>
                <w:highlight w:val="none"/>
              </w:rPr>
              <w:t>，极少分层；积</w:t>
            </w:r>
          </w:p>
          <w:p w14:paraId="7524C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jc w:val="left"/>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水浅处偶伴少量湿生草本，无明显乔木、灌</w:t>
            </w:r>
          </w:p>
          <w:p w14:paraId="796A4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jc w:val="left"/>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木层</w:t>
            </w:r>
            <w:r>
              <w:rPr>
                <w:rFonts w:hint="default" w:ascii="Times New Roman" w:hAnsi="Times New Roman" w:eastAsia="宋体" w:cs="Times New Roman"/>
                <w:b w:val="0"/>
                <w:bCs w:val="0"/>
                <w:color w:val="000000"/>
                <w:sz w:val="24"/>
                <w:szCs w:val="24"/>
                <w:highlight w:val="none"/>
                <w:lang w:eastAsia="zh-CN"/>
              </w:rPr>
              <w:t>，</w:t>
            </w:r>
            <w:r>
              <w:rPr>
                <w:rFonts w:hint="default" w:ascii="Times New Roman" w:hAnsi="Times New Roman" w:eastAsia="宋体" w:cs="Times New Roman"/>
                <w:b w:val="0"/>
                <w:bCs w:val="0"/>
                <w:color w:val="000000"/>
                <w:sz w:val="24"/>
                <w:szCs w:val="24"/>
                <w:highlight w:val="none"/>
              </w:rPr>
              <w:t>植株高1.5</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b w:val="0"/>
                <w:bCs w:val="0"/>
                <w:color w:val="000000"/>
                <w:sz w:val="24"/>
                <w:szCs w:val="24"/>
                <w:highlight w:val="none"/>
              </w:rPr>
              <w:t>3.5m，水肥充足可达4m</w:t>
            </w:r>
          </w:p>
          <w:p w14:paraId="59F6D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jc w:val="left"/>
              <w:textAlignment w:val="auto"/>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val="0"/>
                <w:bCs w:val="0"/>
                <w:color w:val="000000"/>
                <w:sz w:val="24"/>
                <w:szCs w:val="24"/>
                <w:highlight w:val="none"/>
              </w:rPr>
              <w:t>以上，群落郁闭度高。</w:t>
            </w:r>
          </w:p>
          <w:p w14:paraId="00B7FF40">
            <w:pPr>
              <w:keepLines w:val="0"/>
              <w:pageBreakBefore w:val="0"/>
              <w:kinsoku/>
              <w:wordWrap/>
              <w:topLinePunct w:val="0"/>
              <w:bidi w:val="0"/>
              <w:spacing w:line="360" w:lineRule="auto"/>
              <w:ind w:left="0" w:leftChars="0" w:firstLine="0" w:firstLineChars="0"/>
              <w:textAlignment w:val="auto"/>
              <w:rPr>
                <w:rFonts w:hint="default"/>
                <w:b/>
                <w:bCs/>
                <w:color w:val="auto"/>
                <w:highlight w:val="none"/>
                <w:lang w:val="en-US" w:eastAsia="zh-CN"/>
              </w:rPr>
            </w:pPr>
            <w:r>
              <w:rPr>
                <w:b/>
                <w:bCs/>
                <w:color w:val="auto"/>
                <w:highlight w:val="none"/>
                <w:lang w:eastAsia="zh-CN"/>
              </w:rPr>
              <w:t>1.2.</w:t>
            </w:r>
            <w:r>
              <w:rPr>
                <w:rFonts w:hint="eastAsia"/>
                <w:b/>
                <w:bCs/>
                <w:color w:val="auto"/>
                <w:highlight w:val="none"/>
                <w:lang w:val="en-US" w:eastAsia="zh-CN"/>
              </w:rPr>
              <w:t>3野生动物资源现状调查</w:t>
            </w:r>
          </w:p>
          <w:p w14:paraId="77A6A07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宋体"/>
                <w:sz w:val="24"/>
                <w:szCs w:val="24"/>
                <w:highlight w:val="none"/>
                <w:lang w:val="en-US" w:eastAsia="zh-CN"/>
              </w:rPr>
            </w:pPr>
            <w:r>
              <w:rPr>
                <w:rFonts w:hint="eastAsia" w:ascii="Times New Roman" w:hAnsi="宋体"/>
                <w:sz w:val="24"/>
                <w:szCs w:val="24"/>
                <w:highlight w:val="none"/>
                <w:lang w:val="en-US" w:eastAsia="zh-CN"/>
              </w:rPr>
              <w:t>水生生物调查</w:t>
            </w:r>
          </w:p>
          <w:p w14:paraId="32C94CF1">
            <w:pPr>
              <w:keepLines w:val="0"/>
              <w:pageBreakBefore w:val="0"/>
              <w:kinsoku/>
              <w:wordWrap/>
              <w:topLinePunct w:val="0"/>
              <w:bidi w:val="0"/>
              <w:spacing w:line="360" w:lineRule="auto"/>
              <w:ind w:firstLine="48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施工</w:t>
            </w:r>
            <w:r>
              <w:rPr>
                <w:color w:val="000000" w:themeColor="text1"/>
                <w:highlight w:val="none"/>
                <w:lang w:eastAsia="zh-CN"/>
                <w14:textFill>
                  <w14:solidFill>
                    <w14:schemeClr w14:val="tx1"/>
                  </w14:solidFill>
                </w14:textFill>
              </w:rPr>
              <w:t>区域位置</w:t>
            </w:r>
            <w:r>
              <w:rPr>
                <w:rFonts w:hint="eastAsia"/>
                <w:color w:val="000000" w:themeColor="text1"/>
                <w:highlight w:val="none"/>
                <w:lang w:val="en-US" w:eastAsia="zh-CN"/>
                <w14:textFill>
                  <w14:solidFill>
                    <w14:schemeClr w14:val="tx1"/>
                  </w14:solidFill>
                </w14:textFill>
              </w:rPr>
              <w:t>所属的</w:t>
            </w:r>
            <w:r>
              <w:rPr>
                <w:rFonts w:hint="eastAsia"/>
                <w:color w:val="000000" w:themeColor="text1"/>
                <w:highlight w:val="none"/>
                <w:lang w:eastAsia="zh-CN"/>
                <w14:textFill>
                  <w14:solidFill>
                    <w14:schemeClr w14:val="tx1"/>
                  </w14:solidFill>
                </w14:textFill>
              </w:rPr>
              <w:t>依什克他吾沟</w:t>
            </w:r>
            <w:r>
              <w:rPr>
                <w:rFonts w:hint="eastAsia"/>
                <w:color w:val="000000" w:themeColor="text1"/>
                <w:highlight w:val="none"/>
                <w:lang w:val="en-US" w:eastAsia="zh-CN"/>
                <w14:textFill>
                  <w14:solidFill>
                    <w14:schemeClr w14:val="tx1"/>
                  </w14:solidFill>
                </w14:textFill>
              </w:rPr>
              <w:t>属于</w:t>
            </w:r>
            <w:r>
              <w:rPr>
                <w:rFonts w:hint="eastAsia"/>
                <w:color w:val="000000" w:themeColor="text1"/>
                <w:highlight w:val="none"/>
                <w:lang w:eastAsia="zh-CN"/>
                <w14:textFill>
                  <w14:solidFill>
                    <w14:schemeClr w14:val="tx1"/>
                  </w14:solidFill>
                </w14:textFill>
              </w:rPr>
              <w:t>乌兰布拉克河</w:t>
            </w:r>
            <w:r>
              <w:rPr>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周围</w:t>
            </w:r>
            <w:r>
              <w:rPr>
                <w:color w:val="000000" w:themeColor="text1"/>
                <w:highlight w:val="none"/>
                <w:lang w:eastAsia="zh-CN"/>
                <w14:textFill>
                  <w14:solidFill>
                    <w14:schemeClr w14:val="tx1"/>
                  </w14:solidFill>
                </w14:textFill>
              </w:rPr>
              <w:t>无</w:t>
            </w:r>
            <w:r>
              <w:rPr>
                <w:rFonts w:hint="eastAsia"/>
                <w:color w:val="000000" w:themeColor="text1"/>
                <w:highlight w:val="none"/>
                <w:lang w:val="en-US" w:eastAsia="zh-CN"/>
                <w14:textFill>
                  <w14:solidFill>
                    <w14:schemeClr w14:val="tx1"/>
                  </w14:solidFill>
                </w14:textFill>
              </w:rPr>
              <w:t>鱼类</w:t>
            </w:r>
            <w:r>
              <w:rPr>
                <w:color w:val="000000" w:themeColor="text1"/>
                <w:highlight w:val="none"/>
                <w:lang w:eastAsia="zh-CN"/>
                <w14:textFill>
                  <w14:solidFill>
                    <w14:schemeClr w14:val="tx1"/>
                  </w14:solidFill>
                </w14:textFill>
              </w:rPr>
              <w:t>产卵场、索饵场</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越冬场</w:t>
            </w:r>
            <w:r>
              <w:rPr>
                <w:rFonts w:hint="eastAsia"/>
                <w:color w:val="000000" w:themeColor="text1"/>
                <w:highlight w:val="none"/>
                <w:lang w:val="en-US" w:eastAsia="zh-CN"/>
                <w14:textFill>
                  <w14:solidFill>
                    <w14:schemeClr w14:val="tx1"/>
                  </w14:solidFill>
                </w14:textFill>
              </w:rPr>
              <w:t>及洄游通道</w:t>
            </w:r>
            <w:r>
              <w:rPr>
                <w:color w:val="000000" w:themeColor="text1"/>
                <w:highlight w:val="none"/>
                <w:lang w:eastAsia="zh-CN"/>
                <w14:textFill>
                  <w14:solidFill>
                    <w14:schemeClr w14:val="tx1"/>
                  </w14:solidFill>
                </w14:textFill>
              </w:rPr>
              <w:t>分布。本项目不涉及重点保护水生生物的栖息地、自然产卵场。</w:t>
            </w:r>
          </w:p>
          <w:p w14:paraId="65E29CC8">
            <w:pPr>
              <w:keepLines w:val="0"/>
              <w:pageBreakBefore w:val="0"/>
              <w:kinsoku/>
              <w:wordWrap/>
              <w:topLinePunct w:val="0"/>
              <w:bidi w:val="0"/>
              <w:spacing w:line="360" w:lineRule="auto"/>
              <w:ind w:firstLine="480"/>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参考《新疆鱼类志》《</w:t>
            </w:r>
            <w:r>
              <w:rPr>
                <w:rFonts w:hint="eastAsia"/>
                <w:color w:val="000000" w:themeColor="text1"/>
                <w:highlight w:val="none"/>
                <w:lang w:eastAsia="zh-CN"/>
                <w14:textFill>
                  <w14:solidFill>
                    <w14:schemeClr w14:val="tx1"/>
                  </w14:solidFill>
                </w14:textFill>
              </w:rPr>
              <w:t>新疆内陆河水生生物资源</w:t>
            </w:r>
            <w:r>
              <w:rPr>
                <w:color w:val="000000" w:themeColor="text1"/>
                <w:highlight w:val="none"/>
                <w:lang w:eastAsia="zh-CN"/>
                <w14:textFill>
                  <w14:solidFill>
                    <w14:schemeClr w14:val="tx1"/>
                  </w14:solidFill>
                </w14:textFill>
              </w:rPr>
              <w:t>》、渔业渔政管理部门关于</w:t>
            </w:r>
            <w:r>
              <w:rPr>
                <w:rFonts w:hint="eastAsia"/>
                <w:color w:val="000000" w:themeColor="text1"/>
                <w:highlight w:val="none"/>
                <w:lang w:val="en-US" w:eastAsia="zh-CN"/>
                <w14:textFill>
                  <w14:solidFill>
                    <w14:schemeClr w14:val="tx1"/>
                  </w14:solidFill>
                </w14:textFill>
              </w:rPr>
              <w:t>相关</w:t>
            </w:r>
            <w:r>
              <w:rPr>
                <w:color w:val="000000" w:themeColor="text1"/>
                <w:highlight w:val="none"/>
                <w:lang w:eastAsia="zh-CN"/>
                <w14:textFill>
                  <w14:solidFill>
                    <w14:schemeClr w14:val="tx1"/>
                  </w14:solidFill>
                </w14:textFill>
              </w:rPr>
              <w:t>流域调查资料等文献资料，</w:t>
            </w:r>
            <w:r>
              <w:rPr>
                <w:rFonts w:hint="eastAsia"/>
                <w:color w:val="000000" w:themeColor="text1"/>
                <w:highlight w:val="none"/>
                <w:lang w:eastAsia="zh-CN"/>
                <w14:textFill>
                  <w14:solidFill>
                    <w14:schemeClr w14:val="tx1"/>
                  </w14:solidFill>
                </w14:textFill>
              </w:rPr>
              <w:t>乌兰布拉克河</w:t>
            </w:r>
            <w:r>
              <w:rPr>
                <w:color w:val="000000" w:themeColor="text1"/>
                <w:highlight w:val="none"/>
                <w:lang w:eastAsia="zh-CN"/>
                <w14:textFill>
                  <w14:solidFill>
                    <w14:schemeClr w14:val="tx1"/>
                  </w14:solidFill>
                </w14:textFill>
              </w:rPr>
              <w:t>浮游植物组成以硅藻门为主，其次为蓝藻门，再次为绿藻门，其他种类偶见。常见种类有幅节藻等片藻、直链藻、桥弯藻、舟形藻、席藻等。浮游动物种类组成中以原生动物为主， 轮虫、枝角类和桡足类未检出。浮游动物种类主要有：片口匣壳虫、旋匣壳虫、短柱虫三种。底栖动物仅检出扁蜉、二翼蜉、石蝇、毛蜢、蚋等5种底栖动物，均为节肢动物。</w:t>
            </w:r>
          </w:p>
          <w:p w14:paraId="35587F8C">
            <w:pPr>
              <w:pStyle w:val="51"/>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表3-</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ab/>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区域主要野生鱼类及浮游动物名录</w:t>
            </w:r>
          </w:p>
          <w:tbl>
            <w:tblPr>
              <w:tblStyle w:val="37"/>
              <w:tblW w:w="7370"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269"/>
              <w:gridCol w:w="2930"/>
              <w:gridCol w:w="680"/>
              <w:gridCol w:w="698"/>
              <w:gridCol w:w="1017"/>
            </w:tblGrid>
            <w:tr w14:paraId="3CD4B4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776" w:type="dxa"/>
                  <w:tcBorders>
                    <w:tl2br w:val="nil"/>
                    <w:tr2bl w:val="nil"/>
                  </w:tcBorders>
                  <w:vAlign w:val="center"/>
                </w:tcPr>
                <w:p w14:paraId="07D89C7F">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序号</w:t>
                  </w:r>
                </w:p>
              </w:tc>
              <w:tc>
                <w:tcPr>
                  <w:tcW w:w="1269" w:type="dxa"/>
                  <w:tcBorders>
                    <w:tl2br w:val="nil"/>
                    <w:tr2bl w:val="nil"/>
                  </w:tcBorders>
                  <w:vAlign w:val="center"/>
                </w:tcPr>
                <w:p w14:paraId="6C5E2D11">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中文名</w:t>
                  </w:r>
                </w:p>
              </w:tc>
              <w:tc>
                <w:tcPr>
                  <w:tcW w:w="2930" w:type="dxa"/>
                  <w:tcBorders>
                    <w:tl2br w:val="nil"/>
                    <w:tr2bl w:val="nil"/>
                  </w:tcBorders>
                  <w:vAlign w:val="center"/>
                </w:tcPr>
                <w:p w14:paraId="70FB81F5">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学名</w:t>
                  </w:r>
                </w:p>
              </w:tc>
              <w:tc>
                <w:tcPr>
                  <w:tcW w:w="680" w:type="dxa"/>
                  <w:tcBorders>
                    <w:tl2br w:val="nil"/>
                    <w:tr2bl w:val="nil"/>
                  </w:tcBorders>
                  <w:vAlign w:val="center"/>
                </w:tcPr>
                <w:p w14:paraId="4339576F">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土著种</w:t>
                  </w:r>
                </w:p>
              </w:tc>
              <w:tc>
                <w:tcPr>
                  <w:tcW w:w="698" w:type="dxa"/>
                  <w:tcBorders>
                    <w:tl2br w:val="nil"/>
                    <w:tr2bl w:val="nil"/>
                  </w:tcBorders>
                  <w:vAlign w:val="center"/>
                </w:tcPr>
                <w:p w14:paraId="2EFF70F7">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引进种</w:t>
                  </w:r>
                </w:p>
              </w:tc>
              <w:tc>
                <w:tcPr>
                  <w:tcW w:w="1017" w:type="dxa"/>
                  <w:tcBorders>
                    <w:tl2br w:val="nil"/>
                    <w:tr2bl w:val="nil"/>
                  </w:tcBorders>
                  <w:vAlign w:val="center"/>
                </w:tcPr>
                <w:p w14:paraId="71E9493D">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保护级别</w:t>
                  </w:r>
                </w:p>
              </w:tc>
            </w:tr>
            <w:tr w14:paraId="2E9D631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776" w:type="dxa"/>
                  <w:tcBorders>
                    <w:tl2br w:val="nil"/>
                    <w:tr2bl w:val="nil"/>
                  </w:tcBorders>
                  <w:vAlign w:val="center"/>
                </w:tcPr>
                <w:p w14:paraId="3A248F5A">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（一）</w:t>
                  </w:r>
                </w:p>
              </w:tc>
              <w:tc>
                <w:tcPr>
                  <w:tcW w:w="1269" w:type="dxa"/>
                  <w:tcBorders>
                    <w:tl2br w:val="nil"/>
                    <w:tr2bl w:val="nil"/>
                  </w:tcBorders>
                  <w:vAlign w:val="center"/>
                </w:tcPr>
                <w:p w14:paraId="42887C0C">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鲤科</w:t>
                  </w:r>
                </w:p>
              </w:tc>
              <w:tc>
                <w:tcPr>
                  <w:tcW w:w="2930" w:type="dxa"/>
                  <w:tcBorders>
                    <w:tl2br w:val="nil"/>
                    <w:tr2bl w:val="nil"/>
                  </w:tcBorders>
                  <w:vAlign w:val="center"/>
                </w:tcPr>
                <w:p w14:paraId="6DB5434B">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Cyprinidae</w:t>
                  </w:r>
                </w:p>
              </w:tc>
              <w:tc>
                <w:tcPr>
                  <w:tcW w:w="680" w:type="dxa"/>
                  <w:tcBorders>
                    <w:tl2br w:val="nil"/>
                    <w:tr2bl w:val="nil"/>
                  </w:tcBorders>
                  <w:vAlign w:val="center"/>
                </w:tcPr>
                <w:p w14:paraId="09B49940">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698" w:type="dxa"/>
                  <w:tcBorders>
                    <w:tl2br w:val="nil"/>
                    <w:tr2bl w:val="nil"/>
                  </w:tcBorders>
                  <w:vAlign w:val="center"/>
                </w:tcPr>
                <w:p w14:paraId="0FD90A5D">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1017" w:type="dxa"/>
                  <w:tcBorders>
                    <w:tl2br w:val="nil"/>
                    <w:tr2bl w:val="nil"/>
                  </w:tcBorders>
                  <w:vAlign w:val="center"/>
                </w:tcPr>
                <w:p w14:paraId="34FEE9B0">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r>
            <w:tr w14:paraId="2DF7B42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776" w:type="dxa"/>
                  <w:tcBorders>
                    <w:tl2br w:val="nil"/>
                    <w:tr2bl w:val="nil"/>
                  </w:tcBorders>
                  <w:vAlign w:val="center"/>
                </w:tcPr>
                <w:p w14:paraId="70048EFB">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1</w:t>
                  </w:r>
                </w:p>
              </w:tc>
              <w:tc>
                <w:tcPr>
                  <w:tcW w:w="1269" w:type="dxa"/>
                  <w:tcBorders>
                    <w:tl2br w:val="nil"/>
                    <w:tr2bl w:val="nil"/>
                  </w:tcBorders>
                  <w:vAlign w:val="center"/>
                </w:tcPr>
                <w:p w14:paraId="067BFA42">
                  <w:pPr>
                    <w:keepLines w:val="0"/>
                    <w:pageBreakBefore w:val="0"/>
                    <w:kinsoku/>
                    <w:wordWrap/>
                    <w:topLinePunct w:val="0"/>
                    <w:bidi w:val="0"/>
                    <w:spacing w:before="0" w:after="0" w:line="360" w:lineRule="auto"/>
                    <w:ind w:left="0" w:right="0" w:firstLine="0" w:firstLineChars="0"/>
                    <w:jc w:val="center"/>
                    <w:textAlignment w:val="auto"/>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鲫鱼</w:t>
                  </w:r>
                </w:p>
              </w:tc>
              <w:tc>
                <w:tcPr>
                  <w:tcW w:w="2930" w:type="dxa"/>
                  <w:tcBorders>
                    <w:tl2br w:val="nil"/>
                    <w:tr2bl w:val="nil"/>
                  </w:tcBorders>
                  <w:vAlign w:val="center"/>
                </w:tcPr>
                <w:p w14:paraId="79DD4706">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Carassius auratus</w:t>
                  </w:r>
                </w:p>
              </w:tc>
              <w:tc>
                <w:tcPr>
                  <w:tcW w:w="680" w:type="dxa"/>
                  <w:tcBorders>
                    <w:tl2br w:val="nil"/>
                    <w:tr2bl w:val="nil"/>
                  </w:tcBorders>
                  <w:vAlign w:val="center"/>
                </w:tcPr>
                <w:p w14:paraId="49702931">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c>
                <w:tcPr>
                  <w:tcW w:w="698" w:type="dxa"/>
                  <w:tcBorders>
                    <w:tl2br w:val="nil"/>
                    <w:tr2bl w:val="nil"/>
                  </w:tcBorders>
                  <w:vAlign w:val="center"/>
                </w:tcPr>
                <w:p w14:paraId="188CF8AE">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1017" w:type="dxa"/>
                  <w:tcBorders>
                    <w:tl2br w:val="nil"/>
                    <w:tr2bl w:val="nil"/>
                  </w:tcBorders>
                  <w:vAlign w:val="center"/>
                </w:tcPr>
                <w:p w14:paraId="48608F5B">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r>
            <w:tr w14:paraId="464F44C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776" w:type="dxa"/>
                  <w:tcBorders>
                    <w:tl2br w:val="nil"/>
                    <w:tr2bl w:val="nil"/>
                  </w:tcBorders>
                  <w:vAlign w:val="center"/>
                </w:tcPr>
                <w:p w14:paraId="2650CBA7">
                  <w:pPr>
                    <w:keepLines w:val="0"/>
                    <w:pageBreakBefore w:val="0"/>
                    <w:kinsoku/>
                    <w:wordWrap/>
                    <w:topLinePunct w:val="0"/>
                    <w:bidi w:val="0"/>
                    <w:spacing w:before="0" w:after="0" w:line="360" w:lineRule="auto"/>
                    <w:ind w:left="0" w:right="0" w:firstLine="0" w:firstLineChars="0"/>
                    <w:jc w:val="center"/>
                    <w:textAlignment w:val="auto"/>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2</w:t>
                  </w:r>
                </w:p>
              </w:tc>
              <w:tc>
                <w:tcPr>
                  <w:tcW w:w="1269" w:type="dxa"/>
                  <w:tcBorders>
                    <w:tl2br w:val="nil"/>
                    <w:tr2bl w:val="nil"/>
                  </w:tcBorders>
                  <w:vAlign w:val="center"/>
                </w:tcPr>
                <w:p w14:paraId="38E29E83">
                  <w:pPr>
                    <w:keepLines w:val="0"/>
                    <w:pageBreakBefore w:val="0"/>
                    <w:kinsoku/>
                    <w:wordWrap/>
                    <w:topLinePunct w:val="0"/>
                    <w:bidi w:val="0"/>
                    <w:spacing w:before="0" w:after="0" w:line="360" w:lineRule="auto"/>
                    <w:ind w:left="0" w:right="0" w:firstLine="0" w:firstLineChars="0"/>
                    <w:jc w:val="center"/>
                    <w:textAlignment w:val="auto"/>
                    <w:rPr>
                      <w:rFonts w:hint="default"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麦穗鱼</w:t>
                  </w:r>
                </w:p>
              </w:tc>
              <w:tc>
                <w:tcPr>
                  <w:tcW w:w="2930" w:type="dxa"/>
                  <w:tcBorders>
                    <w:tl2br w:val="nil"/>
                    <w:tr2bl w:val="nil"/>
                  </w:tcBorders>
                  <w:vAlign w:val="center"/>
                </w:tcPr>
                <w:p w14:paraId="162FF399">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Pseudorasbora parva</w:t>
                  </w:r>
                </w:p>
              </w:tc>
              <w:tc>
                <w:tcPr>
                  <w:tcW w:w="680" w:type="dxa"/>
                  <w:tcBorders>
                    <w:tl2br w:val="nil"/>
                    <w:tr2bl w:val="nil"/>
                  </w:tcBorders>
                  <w:vAlign w:val="center"/>
                </w:tcPr>
                <w:p w14:paraId="68858CC1">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c>
                <w:tcPr>
                  <w:tcW w:w="698" w:type="dxa"/>
                  <w:tcBorders>
                    <w:tl2br w:val="nil"/>
                    <w:tr2bl w:val="nil"/>
                  </w:tcBorders>
                  <w:vAlign w:val="center"/>
                </w:tcPr>
                <w:p w14:paraId="4DB5ECD1">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1017" w:type="dxa"/>
                  <w:tcBorders>
                    <w:tl2br w:val="nil"/>
                    <w:tr2bl w:val="nil"/>
                  </w:tcBorders>
                  <w:vAlign w:val="center"/>
                </w:tcPr>
                <w:p w14:paraId="1A793F71">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r>
            <w:tr w14:paraId="1047B90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776" w:type="dxa"/>
                  <w:tcBorders>
                    <w:tl2br w:val="nil"/>
                    <w:tr2bl w:val="nil"/>
                  </w:tcBorders>
                  <w:vAlign w:val="center"/>
                </w:tcPr>
                <w:p w14:paraId="41153AE8">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（二）</w:t>
                  </w:r>
                </w:p>
              </w:tc>
              <w:tc>
                <w:tcPr>
                  <w:tcW w:w="1269" w:type="dxa"/>
                  <w:tcBorders>
                    <w:tl2br w:val="nil"/>
                    <w:tr2bl w:val="nil"/>
                  </w:tcBorders>
                  <w:vAlign w:val="center"/>
                </w:tcPr>
                <w:p w14:paraId="2594CB0A">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鳅科</w:t>
                  </w:r>
                </w:p>
              </w:tc>
              <w:tc>
                <w:tcPr>
                  <w:tcW w:w="2930" w:type="dxa"/>
                  <w:tcBorders>
                    <w:tl2br w:val="nil"/>
                    <w:tr2bl w:val="nil"/>
                  </w:tcBorders>
                  <w:vAlign w:val="center"/>
                </w:tcPr>
                <w:p w14:paraId="6DCE212B">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Cobitidae</w:t>
                  </w:r>
                </w:p>
              </w:tc>
              <w:tc>
                <w:tcPr>
                  <w:tcW w:w="680" w:type="dxa"/>
                  <w:tcBorders>
                    <w:tl2br w:val="nil"/>
                    <w:tr2bl w:val="nil"/>
                  </w:tcBorders>
                  <w:vAlign w:val="center"/>
                </w:tcPr>
                <w:p w14:paraId="0AEE83AA">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698" w:type="dxa"/>
                  <w:tcBorders>
                    <w:tl2br w:val="nil"/>
                    <w:tr2bl w:val="nil"/>
                  </w:tcBorders>
                  <w:vAlign w:val="center"/>
                </w:tcPr>
                <w:p w14:paraId="3B8CBC07">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1017" w:type="dxa"/>
                  <w:tcBorders>
                    <w:tl2br w:val="nil"/>
                    <w:tr2bl w:val="nil"/>
                  </w:tcBorders>
                  <w:vAlign w:val="center"/>
                </w:tcPr>
                <w:p w14:paraId="72A50BED">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r>
            <w:tr w14:paraId="65ECE50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776" w:type="dxa"/>
                  <w:tcBorders>
                    <w:tl2br w:val="nil"/>
                    <w:tr2bl w:val="nil"/>
                  </w:tcBorders>
                  <w:vAlign w:val="center"/>
                </w:tcPr>
                <w:p w14:paraId="23DF74D8">
                  <w:pPr>
                    <w:keepLines w:val="0"/>
                    <w:pageBreakBefore w:val="0"/>
                    <w:kinsoku/>
                    <w:wordWrap/>
                    <w:topLinePunct w:val="0"/>
                    <w:bidi w:val="0"/>
                    <w:spacing w:before="0" w:after="0" w:line="360" w:lineRule="auto"/>
                    <w:ind w:left="0" w:right="0" w:firstLine="0" w:firstLineChars="0"/>
                    <w:jc w:val="center"/>
                    <w:textAlignment w:val="auto"/>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3</w:t>
                  </w:r>
                </w:p>
              </w:tc>
              <w:tc>
                <w:tcPr>
                  <w:tcW w:w="1269" w:type="dxa"/>
                  <w:tcBorders>
                    <w:tl2br w:val="nil"/>
                    <w:tr2bl w:val="nil"/>
                  </w:tcBorders>
                  <w:vAlign w:val="center"/>
                </w:tcPr>
                <w:p w14:paraId="72997439">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新疆高原鳅</w:t>
                  </w:r>
                </w:p>
              </w:tc>
              <w:tc>
                <w:tcPr>
                  <w:tcW w:w="2930" w:type="dxa"/>
                  <w:tcBorders>
                    <w:tl2br w:val="nil"/>
                    <w:tr2bl w:val="nil"/>
                  </w:tcBorders>
                  <w:vAlign w:val="center"/>
                </w:tcPr>
                <w:p w14:paraId="141B6D27">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Triplophysastrauchii(Kessler)</w:t>
                  </w:r>
                </w:p>
              </w:tc>
              <w:tc>
                <w:tcPr>
                  <w:tcW w:w="680" w:type="dxa"/>
                  <w:tcBorders>
                    <w:tl2br w:val="nil"/>
                    <w:tr2bl w:val="nil"/>
                  </w:tcBorders>
                  <w:vAlign w:val="center"/>
                </w:tcPr>
                <w:p w14:paraId="1B953A97">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c>
                <w:tcPr>
                  <w:tcW w:w="698" w:type="dxa"/>
                  <w:tcBorders>
                    <w:tl2br w:val="nil"/>
                    <w:tr2bl w:val="nil"/>
                  </w:tcBorders>
                  <w:vAlign w:val="center"/>
                </w:tcPr>
                <w:p w14:paraId="5A039C7D">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1017" w:type="dxa"/>
                  <w:tcBorders>
                    <w:tl2br w:val="nil"/>
                    <w:tr2bl w:val="nil"/>
                  </w:tcBorders>
                  <w:vAlign w:val="center"/>
                </w:tcPr>
                <w:p w14:paraId="20FE9F1C">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r>
            <w:tr w14:paraId="38E9858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776" w:type="dxa"/>
                  <w:tcBorders>
                    <w:tl2br w:val="nil"/>
                    <w:tr2bl w:val="nil"/>
                  </w:tcBorders>
                  <w:vAlign w:val="center"/>
                </w:tcPr>
                <w:p w14:paraId="5B113FFB">
                  <w:pPr>
                    <w:keepLines w:val="0"/>
                    <w:pageBreakBefore w:val="0"/>
                    <w:kinsoku/>
                    <w:wordWrap/>
                    <w:topLinePunct w:val="0"/>
                    <w:bidi w:val="0"/>
                    <w:spacing w:before="0" w:after="0" w:line="360" w:lineRule="auto"/>
                    <w:ind w:left="0" w:right="0" w:firstLine="0" w:firstLineChars="0"/>
                    <w:jc w:val="center"/>
                    <w:textAlignment w:val="auto"/>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4</w:t>
                  </w:r>
                </w:p>
              </w:tc>
              <w:tc>
                <w:tcPr>
                  <w:tcW w:w="1269" w:type="dxa"/>
                  <w:tcBorders>
                    <w:tl2br w:val="nil"/>
                    <w:tr2bl w:val="nil"/>
                  </w:tcBorders>
                  <w:vAlign w:val="center"/>
                </w:tcPr>
                <w:p w14:paraId="1B654786">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北方条</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鳅</w:t>
                  </w:r>
                </w:p>
              </w:tc>
              <w:tc>
                <w:tcPr>
                  <w:tcW w:w="2930" w:type="dxa"/>
                  <w:tcBorders>
                    <w:tl2br w:val="nil"/>
                    <w:tr2bl w:val="nil"/>
                  </w:tcBorders>
                  <w:vAlign w:val="center"/>
                </w:tcPr>
                <w:p w14:paraId="45212640">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Nemacheilus toni</w:t>
                  </w:r>
                </w:p>
              </w:tc>
              <w:tc>
                <w:tcPr>
                  <w:tcW w:w="680" w:type="dxa"/>
                  <w:tcBorders>
                    <w:tl2br w:val="nil"/>
                    <w:tr2bl w:val="nil"/>
                  </w:tcBorders>
                  <w:vAlign w:val="center"/>
                </w:tcPr>
                <w:p w14:paraId="2C811D6C">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c>
                <w:tcPr>
                  <w:tcW w:w="698" w:type="dxa"/>
                  <w:tcBorders>
                    <w:tl2br w:val="nil"/>
                    <w:tr2bl w:val="nil"/>
                  </w:tcBorders>
                  <w:vAlign w:val="center"/>
                </w:tcPr>
                <w:p w14:paraId="3E3A9A0D">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1017" w:type="dxa"/>
                  <w:tcBorders>
                    <w:tl2br w:val="nil"/>
                    <w:tr2bl w:val="nil"/>
                  </w:tcBorders>
                  <w:vAlign w:val="center"/>
                </w:tcPr>
                <w:p w14:paraId="4166100F">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r>
            <w:tr w14:paraId="5B09431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776" w:type="dxa"/>
                  <w:tcBorders>
                    <w:tl2br w:val="nil"/>
                    <w:tr2bl w:val="nil"/>
                  </w:tcBorders>
                  <w:vAlign w:val="center"/>
                </w:tcPr>
                <w:p w14:paraId="32200210">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三</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c>
                <w:tcPr>
                  <w:tcW w:w="1269" w:type="dxa"/>
                  <w:tcBorders>
                    <w:tl2br w:val="nil"/>
                    <w:tr2bl w:val="nil"/>
                  </w:tcBorders>
                  <w:vAlign w:val="center"/>
                </w:tcPr>
                <w:p w14:paraId="76D8EA12">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浮游动物</w:t>
                  </w:r>
                </w:p>
              </w:tc>
              <w:tc>
                <w:tcPr>
                  <w:tcW w:w="2930" w:type="dxa"/>
                  <w:tcBorders>
                    <w:tl2br w:val="nil"/>
                    <w:tr2bl w:val="nil"/>
                  </w:tcBorders>
                  <w:vAlign w:val="center"/>
                </w:tcPr>
                <w:p w14:paraId="03720D1B">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680" w:type="dxa"/>
                  <w:tcBorders>
                    <w:tl2br w:val="nil"/>
                    <w:tr2bl w:val="nil"/>
                  </w:tcBorders>
                  <w:vAlign w:val="center"/>
                </w:tcPr>
                <w:p w14:paraId="7CB9EEB7">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698" w:type="dxa"/>
                  <w:tcBorders>
                    <w:tl2br w:val="nil"/>
                    <w:tr2bl w:val="nil"/>
                  </w:tcBorders>
                  <w:vAlign w:val="center"/>
                </w:tcPr>
                <w:p w14:paraId="598C7B67">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1017" w:type="dxa"/>
                  <w:tcBorders>
                    <w:tl2br w:val="nil"/>
                    <w:tr2bl w:val="nil"/>
                  </w:tcBorders>
                  <w:vAlign w:val="center"/>
                </w:tcPr>
                <w:p w14:paraId="76B7B123">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r>
            <w:tr w14:paraId="06E3C41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776" w:type="dxa"/>
                  <w:tcBorders>
                    <w:tl2br w:val="nil"/>
                    <w:tr2bl w:val="nil"/>
                  </w:tcBorders>
                  <w:vAlign w:val="center"/>
                </w:tcPr>
                <w:p w14:paraId="71F7226B">
                  <w:pPr>
                    <w:keepLines w:val="0"/>
                    <w:pageBreakBefore w:val="0"/>
                    <w:kinsoku/>
                    <w:wordWrap/>
                    <w:topLinePunct w:val="0"/>
                    <w:bidi w:val="0"/>
                    <w:spacing w:before="0" w:after="0" w:line="360" w:lineRule="auto"/>
                    <w:ind w:left="0" w:right="0" w:firstLine="0" w:firstLineChars="0"/>
                    <w:jc w:val="center"/>
                    <w:textAlignment w:val="auto"/>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5</w:t>
                  </w:r>
                </w:p>
              </w:tc>
              <w:tc>
                <w:tcPr>
                  <w:tcW w:w="1269" w:type="dxa"/>
                  <w:tcBorders>
                    <w:tl2br w:val="nil"/>
                    <w:tr2bl w:val="nil"/>
                  </w:tcBorders>
                  <w:vAlign w:val="center"/>
                </w:tcPr>
                <w:p w14:paraId="3CDB516D">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片口匣壳虫</w:t>
                  </w:r>
                </w:p>
              </w:tc>
              <w:tc>
                <w:tcPr>
                  <w:tcW w:w="2930" w:type="dxa"/>
                  <w:tcBorders>
                    <w:tl2br w:val="nil"/>
                    <w:tr2bl w:val="nil"/>
                  </w:tcBorders>
                  <w:vAlign w:val="center"/>
                </w:tcPr>
                <w:p w14:paraId="35DC5DA6">
                  <w:pPr>
                    <w:keepLines w:val="0"/>
                    <w:pageBreakBefore w:val="0"/>
                    <w:kinsoku/>
                    <w:wordWrap/>
                    <w:topLinePunct w:val="0"/>
                    <w:bidi w:val="0"/>
                    <w:spacing w:before="0" w:after="0" w:line="360" w:lineRule="auto"/>
                    <w:ind w:left="0" w:right="0" w:firstLine="0" w:firstLineChars="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Centropyxisplatystomatype</w:t>
                  </w:r>
                </w:p>
              </w:tc>
              <w:tc>
                <w:tcPr>
                  <w:tcW w:w="680" w:type="dxa"/>
                  <w:tcBorders>
                    <w:tl2br w:val="nil"/>
                    <w:tr2bl w:val="nil"/>
                  </w:tcBorders>
                  <w:shd w:val="clear" w:color="auto" w:fill="auto"/>
                  <w:vAlign w:val="center"/>
                </w:tcPr>
                <w:p w14:paraId="19ABC987">
                  <w:pPr>
                    <w:keepLines w:val="0"/>
                    <w:pageBreakBefore w:val="0"/>
                    <w:kinsoku/>
                    <w:wordWrap/>
                    <w:topLinePunct w:val="0"/>
                    <w:bidi w:val="0"/>
                    <w:spacing w:before="0" w:after="0" w:line="360" w:lineRule="auto"/>
                    <w:ind w:left="0" w:leftChars="0" w:right="0" w:rightChars="0" w:firstLine="0" w:firstLineChars="0"/>
                    <w:jc w:val="center"/>
                    <w:textAlignment w:val="auto"/>
                    <w:rPr>
                      <w:rFonts w:hint="default" w:ascii="Times New Roman" w:hAnsi="Times New Roman" w:cs="Times New Roman" w:eastAsiaTheme="minorEastAsia"/>
                      <w:color w:val="000000" w:themeColor="text1"/>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c>
                <w:tcPr>
                  <w:tcW w:w="698" w:type="dxa"/>
                  <w:tcBorders>
                    <w:tl2br w:val="nil"/>
                    <w:tr2bl w:val="nil"/>
                  </w:tcBorders>
                  <w:shd w:val="clear" w:color="auto" w:fill="auto"/>
                  <w:vAlign w:val="center"/>
                </w:tcPr>
                <w:p w14:paraId="761FB47E">
                  <w:pPr>
                    <w:keepLines w:val="0"/>
                    <w:pageBreakBefore w:val="0"/>
                    <w:kinsoku/>
                    <w:wordWrap/>
                    <w:topLinePunct w:val="0"/>
                    <w:bidi w:val="0"/>
                    <w:spacing w:before="0" w:after="0" w:line="360" w:lineRule="auto"/>
                    <w:ind w:left="0" w:leftChars="0" w:right="0" w:rightChars="0" w:firstLine="0" w:firstLineChars="0"/>
                    <w:jc w:val="center"/>
                    <w:textAlignment w:val="auto"/>
                    <w:rPr>
                      <w:rFonts w:hint="default" w:ascii="Times New Roman" w:hAnsi="Times New Roman" w:cs="Times New Roman" w:eastAsiaTheme="minorEastAsia"/>
                      <w:color w:val="000000" w:themeColor="text1"/>
                      <w:sz w:val="21"/>
                      <w:szCs w:val="21"/>
                      <w:highlight w:val="none"/>
                      <w:lang w:val="en-US" w:eastAsia="en-US" w:bidi="ar-SA"/>
                      <w14:textFill>
                        <w14:solidFill>
                          <w14:schemeClr w14:val="tx1"/>
                        </w14:solidFill>
                      </w14:textFill>
                    </w:rPr>
                  </w:pPr>
                </w:p>
              </w:tc>
              <w:tc>
                <w:tcPr>
                  <w:tcW w:w="1017" w:type="dxa"/>
                  <w:tcBorders>
                    <w:tl2br w:val="nil"/>
                    <w:tr2bl w:val="nil"/>
                  </w:tcBorders>
                  <w:shd w:val="clear" w:color="auto" w:fill="auto"/>
                  <w:vAlign w:val="center"/>
                </w:tcPr>
                <w:p w14:paraId="7E370244">
                  <w:pPr>
                    <w:keepLines w:val="0"/>
                    <w:pageBreakBefore w:val="0"/>
                    <w:kinsoku/>
                    <w:wordWrap/>
                    <w:topLinePunct w:val="0"/>
                    <w:bidi w:val="0"/>
                    <w:spacing w:before="0" w:after="0" w:line="360" w:lineRule="auto"/>
                    <w:ind w:left="0" w:leftChars="0" w:right="0" w:rightChars="0" w:firstLine="0" w:firstLineChars="0"/>
                    <w:jc w:val="center"/>
                    <w:textAlignment w:val="auto"/>
                    <w:rPr>
                      <w:rFonts w:hint="default" w:ascii="Times New Roman" w:hAnsi="Times New Roman" w:cs="Times New Roman" w:eastAsiaTheme="minorEastAsia"/>
                      <w:color w:val="000000" w:themeColor="text1"/>
                      <w:sz w:val="21"/>
                      <w:szCs w:val="21"/>
                      <w:highlight w:val="none"/>
                      <w:lang w:val="en-US" w:eastAsia="en-US" w:bidi="ar-SA"/>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r>
          </w:tbl>
          <w:p w14:paraId="0BB1B0DC">
            <w:pPr>
              <w:keepLines w:val="0"/>
              <w:pageBreakBefore w:val="0"/>
              <w:kinsoku/>
              <w:wordWrap/>
              <w:topLinePunct w:val="0"/>
              <w:bidi w:val="0"/>
              <w:spacing w:line="360" w:lineRule="auto"/>
              <w:ind w:left="0" w:leftChars="0" w:firstLine="480" w:firstLineChars="200"/>
              <w:textAlignment w:val="auto"/>
              <w:rPr>
                <w:rFonts w:hint="eastAsia"/>
                <w:highlight w:val="none"/>
                <w:lang w:val="en-US" w:eastAsia="zh-CN"/>
              </w:rPr>
            </w:pPr>
            <w:r>
              <w:rPr>
                <w:rFonts w:hint="eastAsia"/>
                <w:color w:val="000000" w:themeColor="text1"/>
                <w:highlight w:val="none"/>
                <w:lang w:val="en-US" w:eastAsia="zh-CN"/>
                <w14:textFill>
                  <w14:solidFill>
                    <w14:schemeClr w14:val="tx1"/>
                  </w14:solidFill>
                </w14:textFill>
              </w:rPr>
              <w:t>施工</w:t>
            </w:r>
            <w:r>
              <w:rPr>
                <w:color w:val="000000" w:themeColor="text1"/>
                <w:highlight w:val="none"/>
                <w:lang w:eastAsia="zh-CN"/>
                <w14:textFill>
                  <w14:solidFill>
                    <w14:schemeClr w14:val="tx1"/>
                  </w14:solidFill>
                </w14:textFill>
              </w:rPr>
              <w:t>区域</w:t>
            </w:r>
            <w:r>
              <w:rPr>
                <w:rFonts w:hint="eastAsia"/>
                <w:color w:val="000000" w:themeColor="text1"/>
                <w:highlight w:val="none"/>
                <w:lang w:eastAsia="zh-CN"/>
                <w14:textFill>
                  <w14:solidFill>
                    <w14:schemeClr w14:val="tx1"/>
                  </w14:solidFill>
                </w14:textFill>
              </w:rPr>
              <w:t>位置</w:t>
            </w:r>
            <w:r>
              <w:rPr>
                <w:rFonts w:hint="eastAsia"/>
                <w:color w:val="000000" w:themeColor="text1"/>
                <w:highlight w:val="none"/>
                <w:lang w:val="en-US" w:eastAsia="zh-CN"/>
                <w14:textFill>
                  <w14:solidFill>
                    <w14:schemeClr w14:val="tx1"/>
                  </w14:solidFill>
                </w14:textFill>
              </w:rPr>
              <w:t>虽属于</w:t>
            </w:r>
            <w:r>
              <w:rPr>
                <w:rFonts w:hint="eastAsia"/>
                <w:color w:val="000000" w:themeColor="text1"/>
                <w:highlight w:val="none"/>
                <w:lang w:eastAsia="zh-CN"/>
                <w14:textFill>
                  <w14:solidFill>
                    <w14:schemeClr w14:val="tx1"/>
                  </w14:solidFill>
                </w14:textFill>
              </w:rPr>
              <w:t>乌兰布拉克河</w:t>
            </w:r>
            <w:r>
              <w:rPr>
                <w:rFonts w:hint="eastAsia"/>
                <w:color w:val="000000" w:themeColor="text1"/>
                <w:highlight w:val="none"/>
                <w:lang w:val="en-US" w:eastAsia="zh-CN"/>
                <w14:textFill>
                  <w14:solidFill>
                    <w14:schemeClr w14:val="tx1"/>
                  </w14:solidFill>
                </w14:textFill>
              </w:rPr>
              <w:t>流域</w:t>
            </w:r>
            <w:r>
              <w:rPr>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但</w:t>
            </w:r>
            <w:r>
              <w:rPr>
                <w:rFonts w:hint="eastAsia"/>
                <w:color w:val="000000" w:themeColor="text1"/>
                <w:highlight w:val="none"/>
                <w:lang w:eastAsia="zh-CN"/>
                <w14:textFill>
                  <w14:solidFill>
                    <w14:schemeClr w14:val="tx1"/>
                  </w14:solidFill>
                </w14:textFill>
              </w:rPr>
              <w:t>依什克他吾沟属于西北内陆干旱区的小型季节性河流或干沟，平时干涸，仅在暴雨或融雪季节形成短暂的洪水或径流。</w:t>
            </w:r>
            <w:r>
              <w:rPr>
                <w:rFonts w:hint="eastAsia"/>
                <w:color w:val="000000" w:themeColor="text1"/>
                <w:highlight w:val="none"/>
                <w:lang w:val="en-US" w:eastAsia="zh-CN"/>
                <w14:textFill>
                  <w14:solidFill>
                    <w14:schemeClr w14:val="tx1"/>
                  </w14:solidFill>
                </w14:textFill>
              </w:rPr>
              <w:t>因此不存在以上水生生物，故这里不对</w:t>
            </w:r>
            <w:r>
              <w:rPr>
                <w:rFonts w:hint="eastAsia"/>
                <w:color w:val="000000" w:themeColor="text1"/>
                <w:highlight w:val="none"/>
                <w:lang w:eastAsia="zh-CN"/>
                <w14:textFill>
                  <w14:solidFill>
                    <w14:schemeClr w14:val="tx1"/>
                  </w14:solidFill>
                </w14:textFill>
              </w:rPr>
              <w:t>依什克他吾沟</w:t>
            </w:r>
            <w:r>
              <w:rPr>
                <w:rFonts w:hint="eastAsia"/>
                <w:color w:val="000000" w:themeColor="text1"/>
                <w:highlight w:val="none"/>
                <w:lang w:val="en-US" w:eastAsia="zh-CN"/>
                <w14:textFill>
                  <w14:solidFill>
                    <w14:schemeClr w14:val="tx1"/>
                  </w14:solidFill>
                </w14:textFill>
              </w:rPr>
              <w:t>内水生生物进行具体分析。</w:t>
            </w:r>
          </w:p>
          <w:p w14:paraId="4C6071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宋体"/>
                <w:sz w:val="24"/>
                <w:szCs w:val="24"/>
                <w:highlight w:val="none"/>
                <w:lang w:val="en-US" w:eastAsia="zh-CN"/>
              </w:rPr>
            </w:pPr>
            <w:r>
              <w:rPr>
                <w:rFonts w:hint="default" w:ascii="Times New Roman" w:hAnsi="宋体" w:eastAsia="宋体" w:cs="Times New Roman"/>
                <w:kern w:val="2"/>
                <w:sz w:val="24"/>
                <w:szCs w:val="24"/>
                <w:highlight w:val="none"/>
                <w:lang w:val="en-US" w:eastAsia="zh-CN" w:bidi="ar-SA"/>
              </w:rPr>
              <w:t>（2）</w:t>
            </w:r>
            <w:r>
              <w:rPr>
                <w:rFonts w:hint="default" w:ascii="Times New Roman" w:hAnsi="宋体"/>
                <w:sz w:val="24"/>
                <w:szCs w:val="24"/>
                <w:highlight w:val="none"/>
                <w:lang w:val="en-US" w:eastAsia="zh-CN"/>
              </w:rPr>
              <w:t>野生动物</w:t>
            </w:r>
          </w:p>
          <w:p w14:paraId="78480ED5">
            <w:pPr>
              <w:keepLines w:val="0"/>
              <w:pageBreakBefore w:val="0"/>
              <w:kinsoku/>
              <w:wordWrap/>
              <w:topLinePunct w:val="0"/>
              <w:bidi w:val="0"/>
              <w:spacing w:line="360" w:lineRule="auto"/>
              <w:ind w:firstLine="480"/>
              <w:textAlignment w:val="auto"/>
              <w:rPr>
                <w:rFonts w:hint="default" w:eastAsia="宋体"/>
                <w:color w:val="000000" w:themeColor="text1"/>
                <w:highlight w:val="none"/>
                <w:lang w:val="en-US" w:eastAsia="zh-CN"/>
                <w14:textFill>
                  <w14:solidFill>
                    <w14:schemeClr w14:val="tx1"/>
                  </w14:solidFill>
                </w14:textFill>
              </w:rPr>
            </w:pPr>
            <w:r>
              <w:rPr>
                <w:color w:val="000000" w:themeColor="text1"/>
                <w:highlight w:val="none"/>
                <w:lang w:eastAsia="zh-CN"/>
                <w14:textFill>
                  <w14:solidFill>
                    <w14:schemeClr w14:val="tx1"/>
                  </w14:solidFill>
                </w14:textFill>
              </w:rPr>
              <w:t>在调查区兽类资源中，啮齿目（Rodentia）种类最多。区域内由于几十年来频繁的生产活动和人类活动范围不断扩大，</w:t>
            </w:r>
            <w:r>
              <w:rPr>
                <w:rFonts w:hint="eastAsia"/>
                <w:color w:val="000000" w:themeColor="text1"/>
                <w:highlight w:val="none"/>
                <w:lang w:val="en-US" w:eastAsia="zh-CN"/>
                <w14:textFill>
                  <w14:solidFill>
                    <w14:schemeClr w14:val="tx1"/>
                  </w14:solidFill>
                </w14:textFill>
              </w:rPr>
              <w:t>受人类活动影响，主要野生动物有麻雀</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柽柳沙鼠</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草兔</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普通翠鸟</w:t>
            </w:r>
            <w:r>
              <w:rPr>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根据《国家重点保护野生动物名录（2021年版）》《新疆维吾尔自治区重点保护野生植物名录（第一批）》《新疆维吾尔自治区重点保护野生动物名录（修订）》（新政发〔2022〕75号）、《陆生野生动物重要栖息地名录（第一批）》（2023年第23号），评价区没有国家、省级保护野生动物及其栖息地分布</w:t>
            </w:r>
            <w:r>
              <w:rPr>
                <w:color w:val="000000" w:themeColor="text1"/>
                <w:highlight w:val="none"/>
                <w:lang w:eastAsia="zh-CN"/>
                <w14:textFill>
                  <w14:solidFill>
                    <w14:schemeClr w14:val="tx1"/>
                  </w14:solidFill>
                </w14:textFill>
              </w:rPr>
              <w:t>。</w:t>
            </w:r>
            <w:r>
              <w:rPr>
                <w:rFonts w:hint="eastAsia"/>
                <w:highlight w:val="none"/>
                <w:lang w:val="en-US" w:eastAsia="zh-CN"/>
              </w:rPr>
              <w:t>项目区范围内主要的野生动物类型见下表。</w:t>
            </w:r>
          </w:p>
          <w:p w14:paraId="2051B234">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表3-6  项目区范围内主要野生动物名录</w:t>
            </w:r>
          </w:p>
          <w:tbl>
            <w:tblPr>
              <w:tblStyle w:val="37"/>
              <w:tblW w:w="4998"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
            <w:tblGrid>
              <w:gridCol w:w="1564"/>
              <w:gridCol w:w="1863"/>
              <w:gridCol w:w="2852"/>
              <w:gridCol w:w="1553"/>
            </w:tblGrid>
            <w:tr w14:paraId="22E9614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70" w:hRule="atLeast"/>
                <w:tblHeader/>
              </w:trPr>
              <w:tc>
                <w:tcPr>
                  <w:tcW w:w="998" w:type="pct"/>
                  <w:vAlign w:val="center"/>
                </w:tcPr>
                <w:p w14:paraId="2C97631A">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序号</w:t>
                  </w:r>
                </w:p>
              </w:tc>
              <w:tc>
                <w:tcPr>
                  <w:tcW w:w="1189" w:type="pct"/>
                  <w:vAlign w:val="center"/>
                </w:tcPr>
                <w:p w14:paraId="7AA86969">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中文名</w:t>
                  </w:r>
                </w:p>
              </w:tc>
              <w:tc>
                <w:tcPr>
                  <w:tcW w:w="1820" w:type="pct"/>
                  <w:vAlign w:val="center"/>
                </w:tcPr>
                <w:p w14:paraId="5EAA7279">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学名</w:t>
                  </w:r>
                </w:p>
              </w:tc>
              <w:tc>
                <w:tcPr>
                  <w:tcW w:w="991" w:type="pct"/>
                  <w:vAlign w:val="center"/>
                </w:tcPr>
                <w:p w14:paraId="76B344B0">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保护级别</w:t>
                  </w:r>
                </w:p>
              </w:tc>
            </w:tr>
            <w:tr w14:paraId="0C23854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79" w:hRule="atLeast"/>
              </w:trPr>
              <w:tc>
                <w:tcPr>
                  <w:tcW w:w="998" w:type="pct"/>
                  <w:vAlign w:val="center"/>
                </w:tcPr>
                <w:p w14:paraId="48CE9DEE">
                  <w:pPr>
                    <w:keepLines w:val="0"/>
                    <w:pageBreakBefore w:val="0"/>
                    <w:kinsoku/>
                    <w:wordWrap/>
                    <w:topLinePunct w:val="0"/>
                    <w:bidi w:val="0"/>
                    <w:spacing w:line="36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189" w:type="pct"/>
                  <w:vAlign w:val="center"/>
                </w:tcPr>
                <w:p w14:paraId="1BED9B99">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麻雀</w:t>
                  </w:r>
                </w:p>
              </w:tc>
              <w:tc>
                <w:tcPr>
                  <w:tcW w:w="1820" w:type="pct"/>
                  <w:vAlign w:val="center"/>
                </w:tcPr>
                <w:p w14:paraId="6CAF326F">
                  <w:pPr>
                    <w:keepLines w:val="0"/>
                    <w:pageBreakBefore w:val="0"/>
                    <w:kinsoku/>
                    <w:wordWrap/>
                    <w:topLinePunct w:val="0"/>
                    <w:bidi w:val="0"/>
                    <w:spacing w:line="360" w:lineRule="auto"/>
                    <w:ind w:firstLine="0" w:firstLineChars="0"/>
                    <w:jc w:val="center"/>
                    <w:textAlignment w:val="auto"/>
                    <w:rPr>
                      <w:i/>
                      <w:iCs/>
                      <w:color w:val="000000" w:themeColor="text1"/>
                      <w:sz w:val="21"/>
                      <w:szCs w:val="21"/>
                      <w:highlight w:val="none"/>
                      <w14:textFill>
                        <w14:solidFill>
                          <w14:schemeClr w14:val="tx1"/>
                        </w14:solidFill>
                      </w14:textFill>
                    </w:rPr>
                  </w:pPr>
                  <w:r>
                    <w:rPr>
                      <w:rFonts w:hint="eastAsia"/>
                      <w:i/>
                      <w:iCs/>
                      <w:color w:val="000000" w:themeColor="text1"/>
                      <w:sz w:val="21"/>
                      <w:szCs w:val="21"/>
                      <w:highlight w:val="none"/>
                      <w14:textFill>
                        <w14:solidFill>
                          <w14:schemeClr w14:val="tx1"/>
                        </w14:solidFill>
                      </w14:textFill>
                    </w:rPr>
                    <w:t>Passerdomesticus</w:t>
                  </w:r>
                </w:p>
              </w:tc>
              <w:tc>
                <w:tcPr>
                  <w:tcW w:w="991" w:type="pct"/>
                  <w:vAlign w:val="center"/>
                </w:tcPr>
                <w:p w14:paraId="1E3C7A3C">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r>
            <w:tr w14:paraId="3CB6560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94" w:hRule="atLeast"/>
              </w:trPr>
              <w:tc>
                <w:tcPr>
                  <w:tcW w:w="998" w:type="pct"/>
                  <w:vAlign w:val="center"/>
                </w:tcPr>
                <w:p w14:paraId="3DB1F317">
                  <w:pPr>
                    <w:keepLines w:val="0"/>
                    <w:pageBreakBefore w:val="0"/>
                    <w:kinsoku/>
                    <w:wordWrap/>
                    <w:topLinePunct w:val="0"/>
                    <w:bidi w:val="0"/>
                    <w:spacing w:line="36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189" w:type="pct"/>
                  <w:vAlign w:val="center"/>
                </w:tcPr>
                <w:p w14:paraId="1E65C563">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柽柳沙鼠</w:t>
                  </w:r>
                </w:p>
              </w:tc>
              <w:tc>
                <w:tcPr>
                  <w:tcW w:w="1820" w:type="pct"/>
                  <w:vAlign w:val="center"/>
                </w:tcPr>
                <w:p w14:paraId="75915D3C">
                  <w:pPr>
                    <w:keepLines w:val="0"/>
                    <w:pageBreakBefore w:val="0"/>
                    <w:kinsoku/>
                    <w:wordWrap/>
                    <w:topLinePunct w:val="0"/>
                    <w:bidi w:val="0"/>
                    <w:spacing w:line="360" w:lineRule="auto"/>
                    <w:ind w:firstLine="0" w:firstLineChars="0"/>
                    <w:jc w:val="center"/>
                    <w:textAlignment w:val="auto"/>
                    <w:rPr>
                      <w:i/>
                      <w:iCs/>
                      <w:color w:val="000000" w:themeColor="text1"/>
                      <w:sz w:val="21"/>
                      <w:szCs w:val="21"/>
                      <w:highlight w:val="none"/>
                      <w14:textFill>
                        <w14:solidFill>
                          <w14:schemeClr w14:val="tx1"/>
                        </w14:solidFill>
                      </w14:textFill>
                    </w:rPr>
                  </w:pPr>
                  <w:r>
                    <w:rPr>
                      <w:rFonts w:hint="eastAsia"/>
                      <w:i/>
                      <w:iCs/>
                      <w:color w:val="000000" w:themeColor="text1"/>
                      <w:sz w:val="21"/>
                      <w:szCs w:val="21"/>
                      <w:highlight w:val="none"/>
                      <w14:textFill>
                        <w14:solidFill>
                          <w14:schemeClr w14:val="tx1"/>
                        </w14:solidFill>
                      </w14:textFill>
                    </w:rPr>
                    <w:t>Merionestamariscinus</w:t>
                  </w:r>
                </w:p>
              </w:tc>
              <w:tc>
                <w:tcPr>
                  <w:tcW w:w="991" w:type="pct"/>
                  <w:vAlign w:val="center"/>
                </w:tcPr>
                <w:p w14:paraId="278ECFE8">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IUCN</w:t>
                  </w:r>
                  <w:r>
                    <w:rPr>
                      <w:rFonts w:hint="eastAsia"/>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LC</w:t>
                  </w:r>
                </w:p>
              </w:tc>
            </w:tr>
            <w:tr w14:paraId="5065212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89" w:hRule="atLeast"/>
              </w:trPr>
              <w:tc>
                <w:tcPr>
                  <w:tcW w:w="998" w:type="pct"/>
                  <w:vAlign w:val="center"/>
                </w:tcPr>
                <w:p w14:paraId="55BB5416">
                  <w:pPr>
                    <w:keepLines w:val="0"/>
                    <w:pageBreakBefore w:val="0"/>
                    <w:kinsoku/>
                    <w:wordWrap/>
                    <w:topLinePunct w:val="0"/>
                    <w:bidi w:val="0"/>
                    <w:spacing w:line="36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1189" w:type="pct"/>
                  <w:vAlign w:val="center"/>
                </w:tcPr>
                <w:p w14:paraId="33DF9EE5">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草兔</w:t>
                  </w:r>
                </w:p>
              </w:tc>
              <w:tc>
                <w:tcPr>
                  <w:tcW w:w="1820" w:type="pct"/>
                  <w:vAlign w:val="center"/>
                </w:tcPr>
                <w:p w14:paraId="11EF5420">
                  <w:pPr>
                    <w:keepLines w:val="0"/>
                    <w:pageBreakBefore w:val="0"/>
                    <w:kinsoku/>
                    <w:wordWrap/>
                    <w:topLinePunct w:val="0"/>
                    <w:bidi w:val="0"/>
                    <w:spacing w:line="360" w:lineRule="auto"/>
                    <w:ind w:firstLine="0" w:firstLineChars="0"/>
                    <w:jc w:val="center"/>
                    <w:textAlignment w:val="auto"/>
                    <w:rPr>
                      <w:i/>
                      <w:iCs/>
                      <w:color w:val="000000" w:themeColor="text1"/>
                      <w:sz w:val="21"/>
                      <w:szCs w:val="21"/>
                      <w:highlight w:val="none"/>
                      <w14:textFill>
                        <w14:solidFill>
                          <w14:schemeClr w14:val="tx1"/>
                        </w14:solidFill>
                      </w14:textFill>
                    </w:rPr>
                  </w:pPr>
                  <w:r>
                    <w:rPr>
                      <w:rFonts w:hint="eastAsia"/>
                      <w:i/>
                      <w:iCs/>
                      <w:color w:val="000000" w:themeColor="text1"/>
                      <w:sz w:val="21"/>
                      <w:szCs w:val="21"/>
                      <w:highlight w:val="none"/>
                      <w14:textFill>
                        <w14:solidFill>
                          <w14:schemeClr w14:val="tx1"/>
                        </w14:solidFill>
                      </w14:textFill>
                    </w:rPr>
                    <w:t>Lepuscapensis</w:t>
                  </w:r>
                </w:p>
              </w:tc>
              <w:tc>
                <w:tcPr>
                  <w:tcW w:w="991" w:type="pct"/>
                  <w:vAlign w:val="center"/>
                </w:tcPr>
                <w:p w14:paraId="2E1A4723">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r>
            <w:tr w14:paraId="6EF2B30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85" w:hRule="atLeast"/>
              </w:trPr>
              <w:tc>
                <w:tcPr>
                  <w:tcW w:w="998" w:type="pct"/>
                  <w:vAlign w:val="center"/>
                </w:tcPr>
                <w:p w14:paraId="2468D1E1">
                  <w:pPr>
                    <w:keepLines w:val="0"/>
                    <w:pageBreakBefore w:val="0"/>
                    <w:kinsoku/>
                    <w:wordWrap/>
                    <w:topLinePunct w:val="0"/>
                    <w:bidi w:val="0"/>
                    <w:spacing w:line="36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1189" w:type="pct"/>
                  <w:vAlign w:val="center"/>
                </w:tcPr>
                <w:p w14:paraId="2624EB46">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普通翠鸟</w:t>
                  </w:r>
                </w:p>
              </w:tc>
              <w:tc>
                <w:tcPr>
                  <w:tcW w:w="1820" w:type="pct"/>
                  <w:vAlign w:val="center"/>
                </w:tcPr>
                <w:p w14:paraId="577BF061">
                  <w:pPr>
                    <w:keepLines w:val="0"/>
                    <w:pageBreakBefore w:val="0"/>
                    <w:kinsoku/>
                    <w:wordWrap/>
                    <w:topLinePunct w:val="0"/>
                    <w:bidi w:val="0"/>
                    <w:spacing w:line="360" w:lineRule="auto"/>
                    <w:ind w:firstLine="0" w:firstLineChars="0"/>
                    <w:jc w:val="center"/>
                    <w:textAlignment w:val="auto"/>
                    <w:rPr>
                      <w:i/>
                      <w:iCs/>
                      <w:color w:val="000000" w:themeColor="text1"/>
                      <w:sz w:val="21"/>
                      <w:szCs w:val="21"/>
                      <w:highlight w:val="none"/>
                      <w14:textFill>
                        <w14:solidFill>
                          <w14:schemeClr w14:val="tx1"/>
                        </w14:solidFill>
                      </w14:textFill>
                    </w:rPr>
                  </w:pPr>
                  <w:r>
                    <w:rPr>
                      <w:rFonts w:hint="eastAsia"/>
                      <w:i/>
                      <w:iCs/>
                      <w:color w:val="000000" w:themeColor="text1"/>
                      <w:sz w:val="21"/>
                      <w:szCs w:val="21"/>
                      <w:highlight w:val="none"/>
                      <w:lang w:eastAsia="zh-CN"/>
                      <w14:textFill>
                        <w14:solidFill>
                          <w14:schemeClr w14:val="tx1"/>
                        </w14:solidFill>
                      </w14:textFill>
                    </w:rPr>
                    <w:t>Alcedoatthis</w:t>
                  </w:r>
                </w:p>
              </w:tc>
              <w:tc>
                <w:tcPr>
                  <w:tcW w:w="991" w:type="pct"/>
                  <w:vAlign w:val="center"/>
                </w:tcPr>
                <w:p w14:paraId="0999F335">
                  <w:pPr>
                    <w:keepLines w:val="0"/>
                    <w:pageBreakBefore w:val="0"/>
                    <w:kinsoku/>
                    <w:wordWrap/>
                    <w:topLinePunct w:val="0"/>
                    <w:bidi w:val="0"/>
                    <w:spacing w:line="36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r>
          </w:tbl>
          <w:p w14:paraId="68F4A875">
            <w:pPr>
              <w:keepLines w:val="0"/>
              <w:pageBreakBefore w:val="0"/>
              <w:kinsoku/>
              <w:wordWrap/>
              <w:topLinePunct w:val="0"/>
              <w:bidi w:val="0"/>
              <w:spacing w:line="360" w:lineRule="auto"/>
              <w:ind w:left="0" w:leftChars="0" w:firstLine="0" w:firstLineChars="0"/>
              <w:textAlignment w:val="auto"/>
              <w:rPr>
                <w:rFonts w:hint="default"/>
                <w:b/>
                <w:bCs/>
                <w:color w:val="auto"/>
                <w:highlight w:val="none"/>
                <w:lang w:val="en-US" w:eastAsia="zh-CN"/>
              </w:rPr>
            </w:pPr>
            <w:r>
              <w:rPr>
                <w:b/>
                <w:bCs/>
                <w:color w:val="auto"/>
                <w:highlight w:val="none"/>
                <w:lang w:eastAsia="zh-CN"/>
              </w:rPr>
              <w:t>1.2.</w:t>
            </w:r>
            <w:r>
              <w:rPr>
                <w:rFonts w:hint="eastAsia"/>
                <w:b/>
                <w:bCs/>
                <w:color w:val="auto"/>
                <w:highlight w:val="none"/>
                <w:lang w:val="en-US" w:eastAsia="zh-CN"/>
              </w:rPr>
              <w:t>4</w:t>
            </w:r>
            <w:r>
              <w:rPr>
                <w:rFonts w:hint="eastAsia"/>
                <w:b/>
                <w:bCs/>
                <w:color w:val="auto"/>
                <w:sz w:val="24"/>
                <w:szCs w:val="24"/>
                <w:highlight w:val="none"/>
                <w:lang w:val="en-US" w:eastAsia="zh-CN"/>
              </w:rPr>
              <w:t>土壤环境现状调查</w:t>
            </w:r>
          </w:p>
          <w:p w14:paraId="46A79FBF">
            <w:pPr>
              <w:pStyle w:val="23"/>
              <w:spacing w:line="360" w:lineRule="auto"/>
              <w:ind w:firstLine="480" w:firstLineChars="200"/>
              <w:rPr>
                <w:rFonts w:hint="eastAsia" w:ascii="Times New Roman" w:hAnsi="宋体" w:eastAsia="宋体" w:cs="Times New Roman"/>
                <w:sz w:val="24"/>
                <w:szCs w:val="24"/>
                <w:highlight w:val="none"/>
                <w:lang w:eastAsia="zh-CN"/>
              </w:rPr>
            </w:pPr>
            <w:r>
              <w:rPr>
                <w:rFonts w:hint="eastAsia" w:ascii="Times New Roman" w:hAnsi="宋体" w:eastAsia="宋体" w:cs="Times New Roman"/>
                <w:sz w:val="24"/>
                <w:szCs w:val="24"/>
                <w:highlight w:val="none"/>
                <w:lang w:eastAsia="zh-CN"/>
              </w:rPr>
              <w:t>项目区为</w:t>
            </w:r>
            <w:r>
              <w:rPr>
                <w:rFonts w:ascii="Times New Roman" w:hAnsi="宋体" w:eastAsia="宋体" w:cs="Times New Roman"/>
                <w:sz w:val="24"/>
                <w:szCs w:val="24"/>
                <w:highlight w:val="none"/>
              </w:rPr>
              <w:t>荒漠草原区</w:t>
            </w:r>
            <w:r>
              <w:rPr>
                <w:rFonts w:hint="eastAsia" w:ascii="Times New Roman" w:hAnsi="宋体" w:eastAsia="宋体" w:cs="Times New Roman"/>
                <w:sz w:val="24"/>
                <w:szCs w:val="24"/>
                <w:highlight w:val="none"/>
                <w:lang w:eastAsia="zh-CN"/>
              </w:rPr>
              <w:t>，土壤类型</w:t>
            </w:r>
            <w:r>
              <w:rPr>
                <w:rFonts w:hint="eastAsia" w:ascii="Times New Roman" w:hAnsi="宋体" w:eastAsia="宋体" w:cs="Times New Roman"/>
                <w:sz w:val="24"/>
                <w:szCs w:val="24"/>
                <w:highlight w:val="none"/>
                <w:lang w:val="en-US" w:eastAsia="zh-CN"/>
              </w:rPr>
              <w:t>以硫酸盐典型盐土，硫酸化草甸土和</w:t>
            </w:r>
            <w:r>
              <w:rPr>
                <w:rFonts w:hint="eastAsia" w:ascii="Times New Roman" w:hAnsi="宋体" w:eastAsia="宋体" w:cs="Times New Roman"/>
                <w:sz w:val="24"/>
                <w:szCs w:val="24"/>
                <w:highlight w:val="none"/>
                <w:lang w:eastAsia="zh-CN"/>
              </w:rPr>
              <w:t>棕钙土为主。</w:t>
            </w:r>
          </w:p>
          <w:p w14:paraId="261E41A7">
            <w:pPr>
              <w:pStyle w:val="23"/>
              <w:spacing w:line="360" w:lineRule="auto"/>
              <w:ind w:firstLine="480" w:firstLineChars="200"/>
              <w:rPr>
                <w:rFonts w:hint="default" w:ascii="Times New Roman" w:hAnsi="宋体" w:eastAsia="宋体" w:cs="Times New Roman"/>
                <w:sz w:val="24"/>
                <w:szCs w:val="24"/>
                <w:highlight w:val="none"/>
              </w:rPr>
            </w:pPr>
            <w:r>
              <w:rPr>
                <w:rFonts w:hint="eastAsia" w:ascii="Times New Roman" w:hAnsi="宋体" w:eastAsia="宋体" w:cs="Times New Roman"/>
                <w:sz w:val="24"/>
                <w:szCs w:val="24"/>
                <w:highlight w:val="none"/>
                <w:lang w:val="en-US" w:eastAsia="zh-CN"/>
              </w:rPr>
              <w:t>硫酸盐典型盐土</w:t>
            </w:r>
            <w:r>
              <w:rPr>
                <w:rFonts w:ascii="Times New Roman" w:hAnsi="宋体" w:eastAsia="宋体" w:cs="Times New Roman"/>
                <w:sz w:val="24"/>
                <w:szCs w:val="24"/>
                <w:highlight w:val="none"/>
              </w:rPr>
              <w:t>属于盐土土类、典型盐土亚类中的硫酸盐型，是干旱区内陆典型重盐土，新疆分布很广。它是地下水通过毛细作用上升，水分蒸发后，盐分在土壤表层长期积累形成的</w:t>
            </w:r>
            <w:r>
              <w:rPr>
                <w:rFonts w:hint="default" w:ascii="Times New Roman" w:hAnsi="宋体" w:eastAsia="宋体" w:cs="Times New Roman"/>
                <w:sz w:val="24"/>
                <w:szCs w:val="24"/>
                <w:highlight w:val="none"/>
              </w:rPr>
              <w:t>。当土壤溶液中的盐分以硫酸根离子为主时，即称为硫酸盐盐土。</w:t>
            </w:r>
            <w:r>
              <w:rPr>
                <w:rFonts w:ascii="Times New Roman" w:hAnsi="宋体" w:eastAsia="宋体" w:cs="Times New Roman"/>
                <w:sz w:val="24"/>
                <w:szCs w:val="24"/>
                <w:highlight w:val="none"/>
              </w:rPr>
              <w:t>盐分以硫酸盐为主、含盐量极高，地表多盐结壳，碱性强，植被稀疏仅耐盐荒漠植物生长。</w:t>
            </w:r>
          </w:p>
          <w:p w14:paraId="2D6AAFF4">
            <w:pPr>
              <w:pStyle w:val="23"/>
              <w:spacing w:line="360" w:lineRule="auto"/>
              <w:ind w:firstLine="480" w:firstLineChars="200"/>
              <w:rPr>
                <w:rFonts w:hint="default" w:ascii="Times New Roman" w:hAnsi="宋体" w:eastAsia="宋体" w:cs="Times New Roman"/>
                <w:sz w:val="24"/>
                <w:szCs w:val="24"/>
                <w:highlight w:val="none"/>
              </w:rPr>
            </w:pPr>
            <w:r>
              <w:rPr>
                <w:rFonts w:hint="eastAsia" w:ascii="Times New Roman" w:hAnsi="宋体" w:eastAsia="宋体" w:cs="Times New Roman"/>
                <w:sz w:val="24"/>
                <w:szCs w:val="24"/>
                <w:highlight w:val="none"/>
                <w:lang w:val="en-US" w:eastAsia="zh-CN"/>
              </w:rPr>
              <w:t>硫酸化草甸土</w:t>
            </w:r>
            <w:r>
              <w:rPr>
                <w:rFonts w:ascii="Times New Roman" w:hAnsi="宋体" w:eastAsia="宋体" w:cs="Times New Roman"/>
                <w:sz w:val="24"/>
                <w:szCs w:val="24"/>
                <w:highlight w:val="none"/>
                <w:lang w:val="en-US" w:eastAsia="zh-CN"/>
              </w:rPr>
              <w:t>属于草甸土土类、盐化草甸土亚类，是草甸过程</w:t>
            </w:r>
            <w:r>
              <w:rPr>
                <w:rFonts w:hint="eastAsia" w:ascii="Times New Roman" w:hAnsi="宋体" w:eastAsia="宋体" w:cs="Times New Roman"/>
                <w:sz w:val="24"/>
                <w:szCs w:val="24"/>
                <w:highlight w:val="none"/>
                <w:lang w:val="en-US" w:eastAsia="zh-CN"/>
              </w:rPr>
              <w:t>和</w:t>
            </w:r>
            <w:r>
              <w:rPr>
                <w:rFonts w:ascii="Times New Roman" w:hAnsi="宋体" w:eastAsia="宋体" w:cs="Times New Roman"/>
                <w:sz w:val="24"/>
                <w:szCs w:val="24"/>
                <w:highlight w:val="none"/>
                <w:lang w:val="en-US" w:eastAsia="zh-CN"/>
              </w:rPr>
              <w:t>轻度硫酸盐盐化的过渡型土壤，比盐土轻、比普通草甸土重。</w:t>
            </w:r>
            <w:r>
              <w:rPr>
                <w:rFonts w:hint="eastAsia" w:ascii="Times New Roman" w:hAnsi="宋体" w:eastAsia="宋体" w:cs="Times New Roman"/>
                <w:sz w:val="24"/>
                <w:szCs w:val="24"/>
                <w:highlight w:val="none"/>
                <w:lang w:val="en-US" w:eastAsia="zh-CN"/>
              </w:rPr>
              <w:t>多位于河道内及沿岸，</w:t>
            </w:r>
            <w:r>
              <w:rPr>
                <w:rFonts w:ascii="Times New Roman" w:hAnsi="宋体" w:eastAsia="宋体" w:cs="Times New Roman"/>
                <w:sz w:val="24"/>
                <w:szCs w:val="24"/>
                <w:highlight w:val="none"/>
              </w:rPr>
              <w:t>兼具草甸积腐殖质与轻度硫酸盐盐化特征，盐分含量低，水肥条件较好，适宜芦苇等湿生耐盐草本植物生长。</w:t>
            </w:r>
          </w:p>
          <w:p w14:paraId="60238B3E">
            <w:pPr>
              <w:pStyle w:val="23"/>
              <w:spacing w:line="360" w:lineRule="auto"/>
              <w:ind w:firstLine="480" w:firstLineChars="200"/>
              <w:rPr>
                <w:rFonts w:hint="eastAsia" w:ascii="Times New Roman" w:hAnsi="宋体" w:eastAsia="宋体" w:cs="Times New Roman"/>
                <w:sz w:val="24"/>
                <w:szCs w:val="24"/>
                <w:highlight w:val="none"/>
              </w:rPr>
            </w:pPr>
            <w:r>
              <w:rPr>
                <w:rFonts w:ascii="Times New Roman" w:hAnsi="宋体" w:eastAsia="宋体" w:cs="Times New Roman"/>
                <w:sz w:val="24"/>
                <w:szCs w:val="24"/>
                <w:highlight w:val="none"/>
              </w:rPr>
              <w:t>棕钙土是</w:t>
            </w:r>
            <w:r>
              <w:rPr>
                <w:rFonts w:hint="eastAsia" w:ascii="Times New Roman" w:hAnsi="宋体" w:eastAsia="宋体" w:cs="Times New Roman"/>
                <w:sz w:val="24"/>
                <w:szCs w:val="24"/>
                <w:highlight w:val="none"/>
              </w:rPr>
              <w:t>在黄土状冲积洪积母质上和半荒漠干草原气候条件下形成的地带性土壤，分布区夏季温和而干燥，冬季寒冷多风，因此植物种类少，形成早生或超早生荒漠化干草原，植被盖度为</w:t>
            </w:r>
            <w:r>
              <w:rPr>
                <w:rFonts w:hint="eastAsia" w:ascii="Times New Roman" w:hAnsi="宋体" w:eastAsia="宋体" w:cs="Times New Roman"/>
                <w:sz w:val="24"/>
                <w:szCs w:val="24"/>
                <w:highlight w:val="none"/>
                <w:lang w:eastAsia="zh-CN"/>
              </w:rPr>
              <w:t>10%—20%</w:t>
            </w:r>
            <w:r>
              <w:rPr>
                <w:rFonts w:hint="eastAsia" w:ascii="Times New Roman" w:hAnsi="宋体" w:eastAsia="宋体" w:cs="Times New Roman"/>
                <w:sz w:val="24"/>
                <w:szCs w:val="24"/>
                <w:highlight w:val="none"/>
              </w:rPr>
              <w:t>，生物积累较栗钙土弱，有机质来源少，含量</w:t>
            </w:r>
            <w:r>
              <w:rPr>
                <w:rFonts w:hint="eastAsia" w:ascii="Times New Roman" w:hAnsi="宋体" w:eastAsia="宋体" w:cs="Times New Roman"/>
                <w:sz w:val="24"/>
                <w:szCs w:val="24"/>
                <w:highlight w:val="none"/>
                <w:lang w:eastAsia="zh-CN"/>
              </w:rPr>
              <w:t>1.2%—2%</w:t>
            </w:r>
            <w:r>
              <w:rPr>
                <w:rFonts w:hint="eastAsia" w:ascii="Times New Roman" w:hAnsi="宋体" w:eastAsia="宋体" w:cs="Times New Roman"/>
                <w:sz w:val="24"/>
                <w:szCs w:val="24"/>
                <w:highlight w:val="none"/>
              </w:rPr>
              <w:t>。土壤可溶性盐分和石灰淋洗也很微弱，一部分地区地表盐分残留量较高，形成明显的盐斑结皮，出现程度不同的盐渍化现象，盐分含量</w:t>
            </w:r>
            <w:r>
              <w:rPr>
                <w:rFonts w:hint="eastAsia" w:ascii="Times New Roman" w:hAnsi="宋体" w:eastAsia="宋体" w:cs="Times New Roman"/>
                <w:sz w:val="24"/>
                <w:szCs w:val="24"/>
                <w:highlight w:val="none"/>
                <w:lang w:eastAsia="zh-CN"/>
              </w:rPr>
              <w:t>0.2%—1.5%</w:t>
            </w:r>
            <w:r>
              <w:rPr>
                <w:rFonts w:hint="eastAsia" w:ascii="Times New Roman" w:hAnsi="宋体" w:eastAsia="宋体" w:cs="Times New Roman"/>
                <w:sz w:val="24"/>
                <w:szCs w:val="24"/>
                <w:highlight w:val="none"/>
              </w:rPr>
              <w:t>，钙结层出现在心土层和底土层，石灰含量</w:t>
            </w:r>
            <w:r>
              <w:rPr>
                <w:rFonts w:hint="eastAsia" w:ascii="Times New Roman" w:hAnsi="宋体" w:eastAsia="宋体" w:cs="Times New Roman"/>
                <w:sz w:val="24"/>
                <w:szCs w:val="24"/>
                <w:highlight w:val="none"/>
                <w:lang w:eastAsia="zh-CN"/>
              </w:rPr>
              <w:t>7%—11%</w:t>
            </w:r>
            <w:r>
              <w:rPr>
                <w:rFonts w:hint="eastAsia" w:ascii="Times New Roman" w:hAnsi="宋体" w:eastAsia="宋体" w:cs="Times New Roman"/>
                <w:sz w:val="24"/>
                <w:szCs w:val="24"/>
                <w:highlight w:val="none"/>
              </w:rPr>
              <w:t>。</w:t>
            </w:r>
          </w:p>
          <w:p w14:paraId="5B6E3C07">
            <w:pPr>
              <w:keepLines w:val="0"/>
              <w:pageBreakBefore w:val="0"/>
              <w:kinsoku/>
              <w:wordWrap/>
              <w:topLinePunct w:val="0"/>
              <w:autoSpaceDE/>
              <w:autoSpaceDN/>
              <w:bidi w:val="0"/>
              <w:adjustRightInd w:val="0"/>
              <w:snapToGrid w:val="0"/>
              <w:spacing w:line="360" w:lineRule="auto"/>
              <w:ind w:firstLine="1446"/>
              <w:textAlignment w:val="auto"/>
              <w:rPr>
                <w:rFonts w:hint="default" w:ascii="Times New Roman" w:hAnsi="Times New Roman" w:cs="Times New Roman"/>
                <w:color w:val="auto"/>
                <w:szCs w:val="20"/>
                <w:highlight w:val="none"/>
                <w:lang w:eastAsia="zh-CN"/>
              </w:rPr>
            </w:pPr>
            <w:r>
              <w:rPr>
                <w:rFonts w:hint="eastAsia" w:ascii="Times New Roman" w:hAnsi="宋体" w:eastAsia="宋体" w:cs="Times New Roman"/>
                <w:sz w:val="24"/>
                <w:szCs w:val="24"/>
                <w:highlight w:val="none"/>
                <w:lang w:val="en-US" w:eastAsia="zh-CN"/>
              </w:rPr>
              <w:t>为了解项目区土壤理化特性，选取了三个具体点位对土壤进行调查</w:t>
            </w:r>
            <w:r>
              <w:rPr>
                <w:rFonts w:hint="eastAsia" w:hAnsi="宋体" w:cs="Times New Roman"/>
                <w:sz w:val="24"/>
                <w:szCs w:val="24"/>
                <w:highlight w:val="none"/>
                <w:lang w:val="en-US" w:eastAsia="zh-CN"/>
              </w:rPr>
              <w:t>，项目区土壤理化特性见下表</w:t>
            </w:r>
            <w:r>
              <w:rPr>
                <w:rFonts w:hint="eastAsia" w:ascii="Times New Roman" w:hAnsi="宋体" w:eastAsia="宋体" w:cs="Times New Roman"/>
                <w:sz w:val="24"/>
                <w:szCs w:val="24"/>
                <w:highlight w:val="none"/>
                <w:lang w:val="en-US" w:eastAsia="zh-CN"/>
              </w:rPr>
              <w:t>。</w:t>
            </w:r>
          </w:p>
          <w:p w14:paraId="7840F37E">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default" w:ascii="Times New Roman" w:hAnsi="Times New Roman" w:eastAsia="黑体" w:cs="宋体"/>
                <w:color w:val="000000" w:themeColor="text1"/>
                <w:kern w:val="2"/>
                <w:sz w:val="24"/>
                <w:szCs w:val="24"/>
                <w:highlight w:val="none"/>
                <w:lang w:val="en-US" w:eastAsia="zh-CN" w:bidi="ar-SA"/>
                <w14:textFill>
                  <w14:solidFill>
                    <w14:schemeClr w14:val="tx1"/>
                  </w14:solidFill>
                </w14:textFill>
              </w:rPr>
            </w:pPr>
            <w:r>
              <w:rPr>
                <w:rFonts w:hint="default"/>
                <w:b/>
                <w:bCs/>
                <w:color w:val="auto"/>
                <w:sz w:val="21"/>
                <w:szCs w:val="21"/>
                <w:highlight w:val="none"/>
                <w:lang w:val="en-US" w:eastAsia="zh-CN"/>
              </w:rPr>
              <w:t>表</w:t>
            </w:r>
            <w:r>
              <w:rPr>
                <w:rFonts w:hint="eastAsia"/>
                <w:b/>
                <w:bCs/>
                <w:color w:val="auto"/>
                <w:sz w:val="21"/>
                <w:szCs w:val="21"/>
                <w:highlight w:val="none"/>
                <w:lang w:val="en-US" w:eastAsia="zh-CN"/>
              </w:rPr>
              <w:t>3-7</w:t>
            </w:r>
            <w:r>
              <w:rPr>
                <w:rFonts w:hint="default"/>
                <w:b/>
                <w:bCs/>
                <w:color w:val="auto"/>
                <w:sz w:val="21"/>
                <w:szCs w:val="21"/>
                <w:highlight w:val="none"/>
                <w:lang w:val="en-US" w:eastAsia="zh-CN"/>
              </w:rPr>
              <w:t xml:space="preserve">    土壤理化特性调查表</w:t>
            </w:r>
          </w:p>
          <w:tbl>
            <w:tblPr>
              <w:tblStyle w:val="38"/>
              <w:tblW w:w="7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78"/>
              <w:gridCol w:w="1198"/>
              <w:gridCol w:w="852"/>
              <w:gridCol w:w="744"/>
              <w:gridCol w:w="1326"/>
              <w:gridCol w:w="270"/>
              <w:gridCol w:w="1586"/>
              <w:gridCol w:w="10"/>
            </w:tblGrid>
            <w:tr w14:paraId="1897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992" w:type="dxa"/>
                  <w:gridSpan w:val="2"/>
                  <w:vAlign w:val="center"/>
                </w:tcPr>
                <w:p w14:paraId="0B10F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样品类型</w:t>
                  </w:r>
                </w:p>
              </w:tc>
              <w:tc>
                <w:tcPr>
                  <w:tcW w:w="5976" w:type="dxa"/>
                  <w:gridSpan w:val="6"/>
                  <w:vAlign w:val="center"/>
                </w:tcPr>
                <w:p w14:paraId="5C578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土壤</w:t>
                  </w:r>
                </w:p>
              </w:tc>
            </w:tr>
            <w:tr w14:paraId="044A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992" w:type="dxa"/>
                  <w:gridSpan w:val="2"/>
                  <w:vAlign w:val="center"/>
                </w:tcPr>
                <w:p w14:paraId="6116D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采样日期</w:t>
                  </w:r>
                </w:p>
              </w:tc>
              <w:tc>
                <w:tcPr>
                  <w:tcW w:w="2050" w:type="dxa"/>
                  <w:gridSpan w:val="2"/>
                  <w:vAlign w:val="center"/>
                </w:tcPr>
                <w:p w14:paraId="26712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2026年4月22日</w:t>
                  </w:r>
                </w:p>
              </w:tc>
              <w:tc>
                <w:tcPr>
                  <w:tcW w:w="2070" w:type="dxa"/>
                  <w:gridSpan w:val="2"/>
                  <w:vAlign w:val="center"/>
                </w:tcPr>
                <w:p w14:paraId="61C85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分析日期</w:t>
                  </w:r>
                </w:p>
              </w:tc>
              <w:tc>
                <w:tcPr>
                  <w:tcW w:w="1856" w:type="dxa"/>
                  <w:gridSpan w:val="2"/>
                  <w:vAlign w:val="center"/>
                </w:tcPr>
                <w:p w14:paraId="33C22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2026年4月22日</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25日</w:t>
                  </w:r>
                </w:p>
              </w:tc>
            </w:tr>
            <w:tr w14:paraId="5FE5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gridSpan w:val="3"/>
                  <w:vAlign w:val="center"/>
                </w:tcPr>
                <w:p w14:paraId="122B4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样品编码</w:t>
                  </w:r>
                </w:p>
              </w:tc>
              <w:tc>
                <w:tcPr>
                  <w:tcW w:w="1596" w:type="dxa"/>
                  <w:gridSpan w:val="2"/>
                  <w:vAlign w:val="center"/>
                </w:tcPr>
                <w:p w14:paraId="0A407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TC-1</w:t>
                  </w:r>
                  <w:r>
                    <w:rPr>
                      <w:rFonts w:hint="default" w:ascii="Times New Roman" w:hAnsi="Times New Roman" w:eastAsia="宋体" w:cs="Times New Roman"/>
                      <w:b w:val="0"/>
                      <w:bCs w:val="0"/>
                      <w:color w:val="000000" w:themeColor="text1"/>
                      <w:kern w:val="2"/>
                      <w:sz w:val="21"/>
                      <w:szCs w:val="21"/>
                      <w:highlight w:val="none"/>
                      <w:vertAlign w:val="superscript"/>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w:t>
                  </w:r>
                </w:p>
              </w:tc>
              <w:tc>
                <w:tcPr>
                  <w:tcW w:w="1596" w:type="dxa"/>
                  <w:gridSpan w:val="2"/>
                  <w:vAlign w:val="center"/>
                </w:tcPr>
                <w:p w14:paraId="7DEE5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TC-2</w:t>
                  </w:r>
                  <w:r>
                    <w:rPr>
                      <w:rFonts w:hint="default" w:ascii="Times New Roman" w:hAnsi="Times New Roman" w:eastAsia="宋体" w:cs="Times New Roman"/>
                      <w:b w:val="0"/>
                      <w:bCs w:val="0"/>
                      <w:color w:val="000000" w:themeColor="text1"/>
                      <w:kern w:val="2"/>
                      <w:sz w:val="21"/>
                      <w:szCs w:val="21"/>
                      <w:highlight w:val="none"/>
                      <w:vertAlign w:val="superscript"/>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w:t>
                  </w:r>
                </w:p>
              </w:tc>
              <w:tc>
                <w:tcPr>
                  <w:tcW w:w="1596" w:type="dxa"/>
                  <w:gridSpan w:val="2"/>
                  <w:vAlign w:val="center"/>
                </w:tcPr>
                <w:p w14:paraId="73AA2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TC-3</w:t>
                  </w:r>
                  <w:r>
                    <w:rPr>
                      <w:rFonts w:hint="default" w:ascii="Times New Roman" w:hAnsi="Times New Roman" w:eastAsia="宋体" w:cs="Times New Roman"/>
                      <w:b w:val="0"/>
                      <w:bCs w:val="0"/>
                      <w:color w:val="000000" w:themeColor="text1"/>
                      <w:kern w:val="2"/>
                      <w:sz w:val="21"/>
                      <w:szCs w:val="21"/>
                      <w:highlight w:val="none"/>
                      <w:vertAlign w:val="superscript"/>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w:t>
                  </w:r>
                </w:p>
              </w:tc>
            </w:tr>
            <w:tr w14:paraId="481A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gridSpan w:val="3"/>
                  <w:vAlign w:val="center"/>
                </w:tcPr>
                <w:p w14:paraId="26934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采样地点</w:t>
                  </w:r>
                </w:p>
              </w:tc>
              <w:tc>
                <w:tcPr>
                  <w:tcW w:w="1596" w:type="dxa"/>
                  <w:gridSpan w:val="2"/>
                  <w:vAlign w:val="top"/>
                </w:tcPr>
                <w:p w14:paraId="73A0F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E:85°0'56.52"</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br w:type="textWrapping"/>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N:44°26'6.07"</w:t>
                  </w:r>
                </w:p>
              </w:tc>
              <w:tc>
                <w:tcPr>
                  <w:tcW w:w="1596" w:type="dxa"/>
                  <w:gridSpan w:val="2"/>
                  <w:vAlign w:val="top"/>
                </w:tcPr>
                <w:p w14:paraId="69F49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E:85°2'12.32"</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br w:type="textWrapping"/>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N:44°28'21.78"</w:t>
                  </w:r>
                </w:p>
              </w:tc>
              <w:tc>
                <w:tcPr>
                  <w:tcW w:w="1596" w:type="dxa"/>
                  <w:gridSpan w:val="2"/>
                  <w:vAlign w:val="top"/>
                </w:tcPr>
                <w:p w14:paraId="1ED8E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E:85°1'49.22"</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br w:type="textWrapping"/>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N:44°30'49.34"</w:t>
                  </w:r>
                </w:p>
              </w:tc>
            </w:tr>
            <w:tr w14:paraId="1245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gridSpan w:val="3"/>
                  <w:vAlign w:val="center"/>
                </w:tcPr>
                <w:p w14:paraId="7C939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深度</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cm</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p>
              </w:tc>
              <w:tc>
                <w:tcPr>
                  <w:tcW w:w="1596" w:type="dxa"/>
                  <w:gridSpan w:val="2"/>
                  <w:vAlign w:val="center"/>
                </w:tcPr>
                <w:p w14:paraId="199D4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17 </w:t>
                  </w:r>
                </w:p>
              </w:tc>
              <w:tc>
                <w:tcPr>
                  <w:tcW w:w="1596" w:type="dxa"/>
                  <w:gridSpan w:val="2"/>
                  <w:vAlign w:val="center"/>
                </w:tcPr>
                <w:p w14:paraId="24F99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15 </w:t>
                  </w:r>
                </w:p>
              </w:tc>
              <w:tc>
                <w:tcPr>
                  <w:tcW w:w="1596" w:type="dxa"/>
                  <w:gridSpan w:val="2"/>
                  <w:vAlign w:val="center"/>
                </w:tcPr>
                <w:p w14:paraId="7F24C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15 </w:t>
                  </w:r>
                </w:p>
              </w:tc>
            </w:tr>
            <w:tr w14:paraId="231A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8" w:type="dxa"/>
                  <w:gridSpan w:val="9"/>
                  <w:vAlign w:val="center"/>
                </w:tcPr>
                <w:p w14:paraId="0A59D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检测结果</w:t>
                  </w:r>
                </w:p>
              </w:tc>
            </w:tr>
            <w:tr w14:paraId="7B63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restart"/>
                  <w:vAlign w:val="center"/>
                </w:tcPr>
                <w:p w14:paraId="4260A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现场记录</w:t>
                  </w:r>
                </w:p>
              </w:tc>
              <w:tc>
                <w:tcPr>
                  <w:tcW w:w="1676" w:type="dxa"/>
                  <w:gridSpan w:val="2"/>
                  <w:vAlign w:val="center"/>
                </w:tcPr>
                <w:p w14:paraId="64A59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颜色</w:t>
                  </w:r>
                </w:p>
              </w:tc>
              <w:tc>
                <w:tcPr>
                  <w:tcW w:w="1596" w:type="dxa"/>
                  <w:gridSpan w:val="2"/>
                  <w:vAlign w:val="center"/>
                </w:tcPr>
                <w:p w14:paraId="3B99F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浅黄色</w:t>
                  </w:r>
                </w:p>
              </w:tc>
              <w:tc>
                <w:tcPr>
                  <w:tcW w:w="1596" w:type="dxa"/>
                  <w:gridSpan w:val="2"/>
                  <w:vAlign w:val="center"/>
                </w:tcPr>
                <w:p w14:paraId="4E424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浅黄色</w:t>
                  </w:r>
                </w:p>
              </w:tc>
              <w:tc>
                <w:tcPr>
                  <w:tcW w:w="1596" w:type="dxa"/>
                  <w:gridSpan w:val="2"/>
                  <w:vAlign w:val="center"/>
                </w:tcPr>
                <w:p w14:paraId="50BFF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淡黄色</w:t>
                  </w:r>
                </w:p>
              </w:tc>
            </w:tr>
            <w:tr w14:paraId="7BB3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14:paraId="7BED6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676" w:type="dxa"/>
                  <w:gridSpan w:val="2"/>
                  <w:vAlign w:val="center"/>
                </w:tcPr>
                <w:p w14:paraId="7B8CC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结构</w:t>
                  </w:r>
                </w:p>
              </w:tc>
              <w:tc>
                <w:tcPr>
                  <w:tcW w:w="1596" w:type="dxa"/>
                  <w:gridSpan w:val="2"/>
                  <w:vAlign w:val="center"/>
                </w:tcPr>
                <w:p w14:paraId="60E83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团粒状</w:t>
                  </w:r>
                </w:p>
              </w:tc>
              <w:tc>
                <w:tcPr>
                  <w:tcW w:w="1596" w:type="dxa"/>
                  <w:gridSpan w:val="2"/>
                  <w:vAlign w:val="center"/>
                </w:tcPr>
                <w:p w14:paraId="5B618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团粒状</w:t>
                  </w:r>
                </w:p>
              </w:tc>
              <w:tc>
                <w:tcPr>
                  <w:tcW w:w="1596" w:type="dxa"/>
                  <w:gridSpan w:val="2"/>
                  <w:vAlign w:val="center"/>
                </w:tcPr>
                <w:p w14:paraId="25298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团粒状</w:t>
                  </w:r>
                </w:p>
              </w:tc>
            </w:tr>
            <w:tr w14:paraId="1C78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14:paraId="514C2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676" w:type="dxa"/>
                  <w:gridSpan w:val="2"/>
                  <w:vAlign w:val="center"/>
                </w:tcPr>
                <w:p w14:paraId="28D67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质地</w:t>
                  </w:r>
                </w:p>
              </w:tc>
              <w:tc>
                <w:tcPr>
                  <w:tcW w:w="1596" w:type="dxa"/>
                  <w:gridSpan w:val="2"/>
                  <w:vAlign w:val="center"/>
                </w:tcPr>
                <w:p w14:paraId="4DCC0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砂土</w:t>
                  </w:r>
                </w:p>
              </w:tc>
              <w:tc>
                <w:tcPr>
                  <w:tcW w:w="1596" w:type="dxa"/>
                  <w:gridSpan w:val="2"/>
                  <w:vAlign w:val="center"/>
                </w:tcPr>
                <w:p w14:paraId="28673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砂土</w:t>
                  </w:r>
                </w:p>
              </w:tc>
              <w:tc>
                <w:tcPr>
                  <w:tcW w:w="1596" w:type="dxa"/>
                  <w:gridSpan w:val="2"/>
                  <w:vAlign w:val="center"/>
                </w:tcPr>
                <w:p w14:paraId="0B3F2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砂土</w:t>
                  </w:r>
                </w:p>
              </w:tc>
            </w:tr>
            <w:tr w14:paraId="5C18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14:paraId="660BC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676" w:type="dxa"/>
                  <w:gridSpan w:val="2"/>
                  <w:vAlign w:val="center"/>
                </w:tcPr>
                <w:p w14:paraId="013BC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砂砾含量</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p>
              </w:tc>
              <w:tc>
                <w:tcPr>
                  <w:tcW w:w="1596" w:type="dxa"/>
                  <w:gridSpan w:val="2"/>
                  <w:vAlign w:val="center"/>
                </w:tcPr>
                <w:p w14:paraId="0E170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39 </w:t>
                  </w:r>
                </w:p>
              </w:tc>
              <w:tc>
                <w:tcPr>
                  <w:tcW w:w="1596" w:type="dxa"/>
                  <w:gridSpan w:val="2"/>
                  <w:vAlign w:val="center"/>
                </w:tcPr>
                <w:p w14:paraId="52245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40 </w:t>
                  </w:r>
                </w:p>
              </w:tc>
              <w:tc>
                <w:tcPr>
                  <w:tcW w:w="1596" w:type="dxa"/>
                  <w:gridSpan w:val="2"/>
                  <w:vAlign w:val="center"/>
                </w:tcPr>
                <w:p w14:paraId="72BBE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30 </w:t>
                  </w:r>
                </w:p>
              </w:tc>
            </w:tr>
            <w:tr w14:paraId="3607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14:paraId="7423E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676" w:type="dxa"/>
                  <w:gridSpan w:val="2"/>
                  <w:vAlign w:val="center"/>
                </w:tcPr>
                <w:p w14:paraId="253C7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其他异物</w:t>
                  </w:r>
                </w:p>
              </w:tc>
              <w:tc>
                <w:tcPr>
                  <w:tcW w:w="1596" w:type="dxa"/>
                  <w:gridSpan w:val="2"/>
                  <w:vAlign w:val="center"/>
                </w:tcPr>
                <w:p w14:paraId="1B1AF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p>
              </w:tc>
              <w:tc>
                <w:tcPr>
                  <w:tcW w:w="1596" w:type="dxa"/>
                  <w:gridSpan w:val="2"/>
                  <w:vAlign w:val="center"/>
                </w:tcPr>
                <w:p w14:paraId="4459B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p>
              </w:tc>
              <w:tc>
                <w:tcPr>
                  <w:tcW w:w="1596" w:type="dxa"/>
                  <w:gridSpan w:val="2"/>
                  <w:vAlign w:val="center"/>
                </w:tcPr>
                <w:p w14:paraId="7BF41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p>
              </w:tc>
            </w:tr>
            <w:tr w14:paraId="691D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14:paraId="3E522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676" w:type="dxa"/>
                  <w:gridSpan w:val="2"/>
                  <w:vAlign w:val="center"/>
                </w:tcPr>
                <w:p w14:paraId="647CB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氧化还原电位</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mv</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p>
              </w:tc>
              <w:tc>
                <w:tcPr>
                  <w:tcW w:w="1596" w:type="dxa"/>
                  <w:gridSpan w:val="2"/>
                  <w:vAlign w:val="center"/>
                </w:tcPr>
                <w:p w14:paraId="4FE6A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617 </w:t>
                  </w:r>
                </w:p>
              </w:tc>
              <w:tc>
                <w:tcPr>
                  <w:tcW w:w="1596" w:type="dxa"/>
                  <w:gridSpan w:val="2"/>
                  <w:vAlign w:val="center"/>
                </w:tcPr>
                <w:p w14:paraId="6C2CE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616 </w:t>
                  </w:r>
                </w:p>
              </w:tc>
              <w:tc>
                <w:tcPr>
                  <w:tcW w:w="1596" w:type="dxa"/>
                  <w:gridSpan w:val="2"/>
                  <w:vAlign w:val="center"/>
                </w:tcPr>
                <w:p w14:paraId="348A5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619 </w:t>
                  </w:r>
                </w:p>
              </w:tc>
            </w:tr>
            <w:tr w14:paraId="5DE9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restart"/>
                  <w:vAlign w:val="center"/>
                </w:tcPr>
                <w:p w14:paraId="25F27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实验室测定</w:t>
                  </w:r>
                </w:p>
              </w:tc>
              <w:tc>
                <w:tcPr>
                  <w:tcW w:w="1676" w:type="dxa"/>
                  <w:gridSpan w:val="2"/>
                  <w:vAlign w:val="center"/>
                </w:tcPr>
                <w:p w14:paraId="109B6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pH值</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无量纲</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p>
              </w:tc>
              <w:tc>
                <w:tcPr>
                  <w:tcW w:w="1596" w:type="dxa"/>
                  <w:gridSpan w:val="2"/>
                  <w:vAlign w:val="center"/>
                </w:tcPr>
                <w:p w14:paraId="4300C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7.92 </w:t>
                  </w:r>
                </w:p>
              </w:tc>
              <w:tc>
                <w:tcPr>
                  <w:tcW w:w="1596" w:type="dxa"/>
                  <w:gridSpan w:val="2"/>
                  <w:vAlign w:val="center"/>
                </w:tcPr>
                <w:p w14:paraId="23A24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8.03 </w:t>
                  </w:r>
                </w:p>
              </w:tc>
              <w:tc>
                <w:tcPr>
                  <w:tcW w:w="1596" w:type="dxa"/>
                  <w:gridSpan w:val="2"/>
                  <w:vAlign w:val="center"/>
                </w:tcPr>
                <w:p w14:paraId="646D4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8.05 </w:t>
                  </w:r>
                </w:p>
              </w:tc>
            </w:tr>
            <w:tr w14:paraId="2E37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14:paraId="78801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676" w:type="dxa"/>
                  <w:gridSpan w:val="2"/>
                  <w:vAlign w:val="center"/>
                </w:tcPr>
                <w:p w14:paraId="35739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阳离子交换量</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br w:type="textWrapping"/>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(cmol</w:t>
                  </w:r>
                  <w:r>
                    <w:rPr>
                      <w:rFonts w:hint="default" w:ascii="Times New Roman" w:hAnsi="Times New Roman" w:eastAsia="宋体" w:cs="Times New Roman"/>
                      <w:b w:val="0"/>
                      <w:bCs w:val="0"/>
                      <w:color w:val="000000" w:themeColor="text1"/>
                      <w:kern w:val="2"/>
                      <w:sz w:val="21"/>
                      <w:szCs w:val="21"/>
                      <w:highlight w:val="none"/>
                      <w:vertAlign w:val="superscript"/>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/kg)</w:t>
                  </w:r>
                </w:p>
              </w:tc>
              <w:tc>
                <w:tcPr>
                  <w:tcW w:w="1596" w:type="dxa"/>
                  <w:gridSpan w:val="2"/>
                  <w:vAlign w:val="center"/>
                </w:tcPr>
                <w:p w14:paraId="18E47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10.8 </w:t>
                  </w:r>
                </w:p>
              </w:tc>
              <w:tc>
                <w:tcPr>
                  <w:tcW w:w="1596" w:type="dxa"/>
                  <w:gridSpan w:val="2"/>
                  <w:vAlign w:val="center"/>
                </w:tcPr>
                <w:p w14:paraId="0A9B9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10.3 </w:t>
                  </w:r>
                </w:p>
              </w:tc>
              <w:tc>
                <w:tcPr>
                  <w:tcW w:w="1596" w:type="dxa"/>
                  <w:gridSpan w:val="2"/>
                  <w:vAlign w:val="center"/>
                </w:tcPr>
                <w:p w14:paraId="16440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10.5 </w:t>
                  </w:r>
                </w:p>
              </w:tc>
            </w:tr>
            <w:tr w14:paraId="17D3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14:paraId="6FD34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676" w:type="dxa"/>
                  <w:gridSpan w:val="2"/>
                  <w:vAlign w:val="center"/>
                </w:tcPr>
                <w:p w14:paraId="206D7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渗滤率</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mm/min</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p>
              </w:tc>
              <w:tc>
                <w:tcPr>
                  <w:tcW w:w="1596" w:type="dxa"/>
                  <w:gridSpan w:val="2"/>
                  <w:vAlign w:val="center"/>
                </w:tcPr>
                <w:p w14:paraId="49DF3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0.481 </w:t>
                  </w:r>
                </w:p>
              </w:tc>
              <w:tc>
                <w:tcPr>
                  <w:tcW w:w="1596" w:type="dxa"/>
                  <w:gridSpan w:val="2"/>
                  <w:vAlign w:val="center"/>
                </w:tcPr>
                <w:p w14:paraId="44E6F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0.455 </w:t>
                  </w:r>
                </w:p>
              </w:tc>
              <w:tc>
                <w:tcPr>
                  <w:tcW w:w="1596" w:type="dxa"/>
                  <w:gridSpan w:val="2"/>
                  <w:vAlign w:val="center"/>
                </w:tcPr>
                <w:p w14:paraId="3929F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0.544 </w:t>
                  </w:r>
                </w:p>
              </w:tc>
            </w:tr>
            <w:tr w14:paraId="0DB0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14:paraId="13E14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676" w:type="dxa"/>
                  <w:gridSpan w:val="2"/>
                  <w:vAlign w:val="center"/>
                </w:tcPr>
                <w:p w14:paraId="4A178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土壤容重</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g/cm³</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p>
              </w:tc>
              <w:tc>
                <w:tcPr>
                  <w:tcW w:w="1596" w:type="dxa"/>
                  <w:gridSpan w:val="2"/>
                  <w:vAlign w:val="center"/>
                </w:tcPr>
                <w:p w14:paraId="47122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1.53 </w:t>
                  </w:r>
                </w:p>
              </w:tc>
              <w:tc>
                <w:tcPr>
                  <w:tcW w:w="1596" w:type="dxa"/>
                  <w:gridSpan w:val="2"/>
                  <w:vAlign w:val="center"/>
                </w:tcPr>
                <w:p w14:paraId="27FCE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1.59 </w:t>
                  </w:r>
                </w:p>
              </w:tc>
              <w:tc>
                <w:tcPr>
                  <w:tcW w:w="1596" w:type="dxa"/>
                  <w:gridSpan w:val="2"/>
                  <w:vAlign w:val="center"/>
                </w:tcPr>
                <w:p w14:paraId="1E7AE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1.31 </w:t>
                  </w:r>
                </w:p>
              </w:tc>
            </w:tr>
            <w:tr w14:paraId="3457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vAlign w:val="center"/>
                </w:tcPr>
                <w:p w14:paraId="36519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676" w:type="dxa"/>
                  <w:gridSpan w:val="2"/>
                  <w:vAlign w:val="center"/>
                </w:tcPr>
                <w:p w14:paraId="4872D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总孔隙度</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p>
              </w:tc>
              <w:tc>
                <w:tcPr>
                  <w:tcW w:w="1596" w:type="dxa"/>
                  <w:gridSpan w:val="2"/>
                  <w:vAlign w:val="center"/>
                </w:tcPr>
                <w:p w14:paraId="1B9CE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33.8 </w:t>
                  </w:r>
                </w:p>
              </w:tc>
              <w:tc>
                <w:tcPr>
                  <w:tcW w:w="1596" w:type="dxa"/>
                  <w:gridSpan w:val="2"/>
                  <w:vAlign w:val="center"/>
                </w:tcPr>
                <w:p w14:paraId="3AA88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33.0 </w:t>
                  </w:r>
                </w:p>
              </w:tc>
              <w:tc>
                <w:tcPr>
                  <w:tcW w:w="1596" w:type="dxa"/>
                  <w:gridSpan w:val="2"/>
                  <w:vAlign w:val="center"/>
                </w:tcPr>
                <w:p w14:paraId="7DC71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 xml:space="preserve">33.8 </w:t>
                  </w:r>
                </w:p>
              </w:tc>
            </w:tr>
          </w:tbl>
          <w:p w14:paraId="1252D5EF">
            <w:pPr>
              <w:keepLines w:val="0"/>
              <w:pageBreakBefore w:val="0"/>
              <w:kinsoku/>
              <w:wordWrap/>
              <w:topLinePunct w:val="0"/>
              <w:bidi w:val="0"/>
              <w:spacing w:line="360" w:lineRule="auto"/>
              <w:ind w:left="0" w:leftChars="0" w:firstLine="0" w:firstLineChars="0"/>
              <w:textAlignment w:val="auto"/>
              <w:rPr>
                <w:rFonts w:hint="eastAsia"/>
                <w:b/>
                <w:bCs/>
                <w:color w:val="auto"/>
                <w:highlight w:val="none"/>
                <w:lang w:val="en-US" w:eastAsia="zh-CN"/>
              </w:rPr>
            </w:pPr>
            <w:r>
              <w:rPr>
                <w:b/>
                <w:bCs/>
                <w:color w:val="auto"/>
                <w:highlight w:val="none"/>
                <w:lang w:eastAsia="zh-CN"/>
              </w:rPr>
              <w:t>1.2.</w:t>
            </w:r>
            <w:r>
              <w:rPr>
                <w:rFonts w:hint="eastAsia"/>
                <w:b/>
                <w:bCs/>
                <w:color w:val="auto"/>
                <w:highlight w:val="none"/>
                <w:lang w:val="en-US" w:eastAsia="zh-CN"/>
              </w:rPr>
              <w:t>5地形地貌</w:t>
            </w:r>
            <w:r>
              <w:rPr>
                <w:rFonts w:hint="eastAsia"/>
                <w:b/>
                <w:bCs/>
                <w:color w:val="auto"/>
                <w:sz w:val="24"/>
                <w:szCs w:val="24"/>
                <w:highlight w:val="none"/>
                <w:lang w:val="en-US" w:eastAsia="zh-CN"/>
              </w:rPr>
              <w:t>现状调查</w:t>
            </w:r>
          </w:p>
          <w:p w14:paraId="755F3C62">
            <w:pPr>
              <w:keepLines w:val="0"/>
              <w:pageBreakBefore w:val="0"/>
              <w:kinsoku/>
              <w:wordWrap/>
              <w:topLinePunct w:val="0"/>
              <w:autoSpaceDE/>
              <w:autoSpaceDN/>
              <w:bidi w:val="0"/>
              <w:adjustRightInd w:val="0"/>
              <w:snapToGrid w:val="0"/>
              <w:spacing w:line="360" w:lineRule="auto"/>
              <w:ind w:firstLine="1446"/>
              <w:textAlignment w:val="auto"/>
              <w:rPr>
                <w:rFonts w:hint="default" w:ascii="Times New Roman" w:hAnsi="Times New Roman" w:cs="Times New Roman"/>
                <w:color w:val="auto"/>
                <w:szCs w:val="20"/>
                <w:highlight w:val="none"/>
                <w:lang w:eastAsia="zh-CN"/>
              </w:rPr>
            </w:pPr>
            <w:r>
              <w:rPr>
                <w:rFonts w:hint="default" w:ascii="Times New Roman" w:hAnsi="Times New Roman" w:cs="Times New Roman"/>
                <w:color w:val="auto"/>
                <w:szCs w:val="20"/>
                <w:highlight w:val="none"/>
                <w:lang w:eastAsia="zh-CN"/>
              </w:rPr>
              <w:t>乌兰布拉克河（依什克他吾沟）河源海拔2427m，河沟地处准噶尔凹陷南侧，属奎屯河流域山前山溪性河沟。由于北天山小区强烈隆起和准噶尔盆地剧烈凹陷，导致盆地内新生界地层巨厚，松散沉积层分布较广，偏南的大部分区域，是冲积洪积扇形成的山前倾斜平原，地层岩性为砾质土、砂砾石、砂卵砾石，沉积物自上而下由细变粗，从南向北由多戈壁砾石过渡到有1米至数米的黄土层。</w:t>
            </w:r>
          </w:p>
          <w:p w14:paraId="3BFE0101">
            <w:pPr>
              <w:keepLines w:val="0"/>
              <w:pageBreakBefore w:val="0"/>
              <w:kinsoku/>
              <w:wordWrap/>
              <w:topLinePunct w:val="0"/>
              <w:bidi w:val="0"/>
              <w:spacing w:line="360" w:lineRule="auto"/>
              <w:ind w:left="0" w:leftChars="0" w:firstLine="0" w:firstLineChars="0"/>
              <w:textAlignment w:val="auto"/>
              <w:rPr>
                <w:rFonts w:hint="default"/>
                <w:b/>
                <w:bCs/>
                <w:color w:val="auto"/>
                <w:highlight w:val="none"/>
                <w:lang w:val="en-US" w:eastAsia="zh-CN"/>
              </w:rPr>
            </w:pPr>
            <w:r>
              <w:rPr>
                <w:b/>
                <w:bCs/>
                <w:color w:val="auto"/>
                <w:highlight w:val="none"/>
                <w:lang w:eastAsia="zh-CN"/>
              </w:rPr>
              <w:t>1.2.</w:t>
            </w:r>
            <w:r>
              <w:rPr>
                <w:rFonts w:hint="eastAsia"/>
                <w:b/>
                <w:bCs/>
                <w:color w:val="auto"/>
                <w:highlight w:val="none"/>
                <w:lang w:val="en-US" w:eastAsia="zh-CN"/>
              </w:rPr>
              <w:t>6水文</w:t>
            </w:r>
            <w:r>
              <w:rPr>
                <w:rFonts w:hint="eastAsia"/>
                <w:b/>
                <w:bCs/>
                <w:color w:val="auto"/>
                <w:sz w:val="24"/>
                <w:szCs w:val="24"/>
                <w:highlight w:val="none"/>
                <w:lang w:val="en-US" w:eastAsia="zh-CN"/>
              </w:rPr>
              <w:t>现状</w:t>
            </w:r>
            <w:r>
              <w:rPr>
                <w:rFonts w:hint="eastAsia"/>
                <w:b/>
                <w:bCs/>
                <w:color w:val="auto"/>
                <w:highlight w:val="none"/>
                <w:lang w:val="en-US" w:eastAsia="zh-CN"/>
              </w:rPr>
              <w:t>调查</w:t>
            </w:r>
          </w:p>
          <w:p w14:paraId="0FB25D42">
            <w:pPr>
              <w:keepLines w:val="0"/>
              <w:pageBreakBefore w:val="0"/>
              <w:kinsoku/>
              <w:wordWrap/>
              <w:topLinePunct w:val="0"/>
              <w:autoSpaceDE/>
              <w:autoSpaceDN/>
              <w:bidi w:val="0"/>
              <w:adjustRightInd w:val="0"/>
              <w:snapToGrid w:val="0"/>
              <w:spacing w:line="360" w:lineRule="auto"/>
              <w:ind w:firstLine="1446"/>
              <w:textAlignment w:val="auto"/>
              <w:rPr>
                <w:rFonts w:hint="default" w:ascii="Times New Roman" w:hAnsi="Times New Roman" w:cs="Times New Roman"/>
                <w:color w:val="auto"/>
                <w:szCs w:val="20"/>
                <w:highlight w:val="none"/>
                <w:lang w:eastAsia="zh-CN"/>
              </w:rPr>
            </w:pPr>
            <w:r>
              <w:rPr>
                <w:rFonts w:hint="default" w:ascii="Times New Roman" w:hAnsi="Times New Roman" w:cs="Times New Roman"/>
                <w:color w:val="auto"/>
                <w:szCs w:val="20"/>
                <w:highlight w:val="none"/>
                <w:lang w:eastAsia="zh-CN"/>
              </w:rPr>
              <w:t>本区域地势总体为南高北低，南北两侧山脉的最高山脊线为本区域与外界山区分水岭，山前形成的河流向区域中部的平原径流排泄。山区地下水类型主要为基岩裂隙孔隙水，砾质倾斜平原区地下水类型主要为孔隙潜水，细土平原区地下水类型呈上部孔隙潜水、下部多层承压水的结构。</w:t>
            </w:r>
          </w:p>
          <w:p w14:paraId="73D83CDE">
            <w:pPr>
              <w:keepLines w:val="0"/>
              <w:pageBreakBefore w:val="0"/>
              <w:kinsoku/>
              <w:wordWrap/>
              <w:topLinePunct w:val="0"/>
              <w:autoSpaceDE/>
              <w:autoSpaceDN/>
              <w:bidi w:val="0"/>
              <w:adjustRightInd w:val="0"/>
              <w:snapToGrid w:val="0"/>
              <w:spacing w:line="360" w:lineRule="auto"/>
              <w:ind w:firstLine="1446"/>
              <w:textAlignment w:val="auto"/>
              <w:rPr>
                <w:rFonts w:hint="default" w:ascii="Times New Roman" w:hAnsi="Times New Roman" w:cs="Times New Roman"/>
                <w:color w:val="auto"/>
                <w:szCs w:val="20"/>
                <w:highlight w:val="none"/>
                <w:lang w:eastAsia="zh-CN"/>
              </w:rPr>
            </w:pPr>
            <w:r>
              <w:rPr>
                <w:rFonts w:hint="default" w:ascii="Times New Roman" w:hAnsi="Times New Roman" w:cs="Times New Roman"/>
                <w:color w:val="auto"/>
                <w:szCs w:val="20"/>
                <w:highlight w:val="none"/>
                <w:lang w:eastAsia="zh-CN"/>
              </w:rPr>
              <w:t>山区水资源接受冰雪融水、基岩裂隙水和大气降水的补给，其中降水是本区域水资源的主要来源。降水的一大部分汇入河谷形成地表径流，另一部分渗入地下形成基岩裂隙孔隙水。丰富的降水为山区地表水（河沟流水）与地下水（基岩裂隙孔隙水）提供了充沛的补给源，使山区成为区域水资源的形成与涵养区。本区域地下水主要排泄方式为泉水溢出汇流于沟谷和基岩裂隙孔隙水向下游平原区含水层的侧向径流排泄。</w:t>
            </w:r>
          </w:p>
          <w:p w14:paraId="179AD229">
            <w:pPr>
              <w:keepLines w:val="0"/>
              <w:pageBreakBefore w:val="0"/>
              <w:kinsoku/>
              <w:wordWrap/>
              <w:topLinePunct w:val="0"/>
              <w:autoSpaceDE/>
              <w:autoSpaceDN/>
              <w:bidi w:val="0"/>
              <w:adjustRightInd w:val="0"/>
              <w:snapToGrid w:val="0"/>
              <w:spacing w:line="360" w:lineRule="auto"/>
              <w:ind w:firstLine="1446"/>
              <w:textAlignment w:val="auto"/>
              <w:rPr>
                <w:rFonts w:hint="default" w:ascii="Times New Roman" w:hAnsi="Times New Roman" w:cs="Times New Roman"/>
                <w:color w:val="auto"/>
                <w:szCs w:val="20"/>
                <w:highlight w:val="none"/>
                <w:lang w:eastAsia="zh-CN"/>
              </w:rPr>
            </w:pPr>
            <w:r>
              <w:rPr>
                <w:rFonts w:hint="default" w:ascii="Times New Roman" w:hAnsi="Times New Roman" w:cs="Times New Roman"/>
                <w:color w:val="auto"/>
                <w:szCs w:val="20"/>
                <w:highlight w:val="none"/>
                <w:lang w:eastAsia="zh-CN"/>
              </w:rPr>
              <w:t>平原区地下水接受上游地下水侧向流入补给和地表水入渗补给（河道水、田间灌溉水、渠系水入渗补给等）。地下水径流条件较好，径流方向大致由南向北。地下水主要排泄方式为向下游侧向径流排泄、潜水蒸发蒸腾和人工开采。</w:t>
            </w:r>
          </w:p>
          <w:p w14:paraId="1F436FED">
            <w:pPr>
              <w:keepLines w:val="0"/>
              <w:pageBreakBefore w:val="0"/>
              <w:kinsoku/>
              <w:wordWrap/>
              <w:topLinePunct w:val="0"/>
              <w:autoSpaceDE/>
              <w:autoSpaceDN/>
              <w:bidi w:val="0"/>
              <w:adjustRightInd w:val="0"/>
              <w:snapToGrid w:val="0"/>
              <w:spacing w:line="360" w:lineRule="auto"/>
              <w:ind w:firstLine="1446"/>
              <w:textAlignment w:val="auto"/>
              <w:rPr>
                <w:rFonts w:hint="default" w:ascii="Times New Roman" w:hAnsi="Times New Roman" w:cs="Times New Roman"/>
                <w:color w:val="auto"/>
                <w:szCs w:val="20"/>
                <w:highlight w:val="none"/>
                <w:lang w:eastAsia="zh-CN"/>
              </w:rPr>
            </w:pPr>
            <w:r>
              <w:rPr>
                <w:rFonts w:hint="default" w:ascii="Times New Roman" w:hAnsi="Times New Roman" w:cs="Times New Roman"/>
                <w:color w:val="auto"/>
                <w:szCs w:val="20"/>
                <w:highlight w:val="none"/>
                <w:lang w:eastAsia="zh-CN"/>
              </w:rPr>
              <w:t>工程区所在区域位于冲洪积细土平原的中上部，区内主要分布巨厚第四纪冲洪积堆积的低液限黏土、粉土，规划治理沟道段地下水埋深较大，在勘探深度10m范围内未见地下水。工程区沿线两侧农田均为节水灌溉，地下水位主要受气候因素控制，不存在灌溉水补给的影响。根据调查了解，工程区所在区域地下水位年内变幅约0.5</w:t>
            </w:r>
            <w:r>
              <w:rPr>
                <w:rFonts w:hint="eastAsia" w:cs="Times New Roman"/>
                <w:color w:val="auto"/>
                <w:szCs w:val="20"/>
                <w:highlight w:val="none"/>
                <w:lang w:eastAsia="zh-CN"/>
              </w:rPr>
              <w:t>—</w:t>
            </w:r>
            <w:r>
              <w:rPr>
                <w:rFonts w:hint="default" w:ascii="Times New Roman" w:hAnsi="Times New Roman" w:cs="Times New Roman"/>
                <w:color w:val="auto"/>
                <w:szCs w:val="20"/>
                <w:highlight w:val="none"/>
                <w:lang w:eastAsia="zh-CN"/>
              </w:rPr>
              <w:t>0.8m。</w:t>
            </w:r>
          </w:p>
          <w:p w14:paraId="54444AEE">
            <w:pPr>
              <w:keepLines w:val="0"/>
              <w:pageBreakBefore w:val="0"/>
              <w:widowControl/>
              <w:kinsoku/>
              <w:wordWrap/>
              <w:topLinePunct w:val="0"/>
              <w:autoSpaceDE/>
              <w:autoSpaceDN/>
              <w:bidi w:val="0"/>
              <w:adjustRightInd w:val="0"/>
              <w:snapToGrid w:val="0"/>
              <w:spacing w:line="360" w:lineRule="auto"/>
              <w:ind w:left="0" w:leftChars="0" w:firstLine="0" w:firstLineChars="0"/>
              <w:jc w:val="left"/>
              <w:textAlignment w:val="auto"/>
              <w:rPr>
                <w:rFonts w:hint="default"/>
                <w:b/>
                <w:bCs/>
                <w:color w:val="auto"/>
                <w:szCs w:val="24"/>
                <w:highlight w:val="none"/>
                <w:lang w:val="en-US" w:eastAsia="zh-CN"/>
              </w:rPr>
            </w:pPr>
            <w:r>
              <w:rPr>
                <w:rFonts w:hint="eastAsia"/>
                <w:b/>
                <w:bCs/>
                <w:color w:val="auto"/>
                <w:szCs w:val="24"/>
                <w:highlight w:val="none"/>
                <w:lang w:val="en-US" w:eastAsia="zh-CN"/>
              </w:rPr>
              <w:t>1.2.7</w:t>
            </w:r>
            <w:r>
              <w:rPr>
                <w:rFonts w:hint="default"/>
                <w:b/>
                <w:bCs/>
                <w:color w:val="auto"/>
                <w:szCs w:val="24"/>
                <w:highlight w:val="none"/>
                <w:lang w:val="en-US" w:eastAsia="zh-CN"/>
              </w:rPr>
              <w:t>水土流失现状</w:t>
            </w:r>
            <w:r>
              <w:rPr>
                <w:rFonts w:hint="eastAsia"/>
                <w:b/>
                <w:bCs/>
                <w:color w:val="auto"/>
                <w:sz w:val="24"/>
                <w:szCs w:val="24"/>
                <w:highlight w:val="none"/>
                <w:lang w:val="en-US" w:eastAsia="zh-CN"/>
              </w:rPr>
              <w:t>调查</w:t>
            </w:r>
          </w:p>
          <w:p w14:paraId="16B330B2">
            <w:pPr>
              <w:keepLines w:val="0"/>
              <w:pageBreakBefore w:val="0"/>
              <w:widowControl/>
              <w:kinsoku/>
              <w:wordWrap/>
              <w:topLinePunct w:val="0"/>
              <w:autoSpaceDE/>
              <w:autoSpaceDN/>
              <w:bidi w:val="0"/>
              <w:adjustRightInd w:val="0"/>
              <w:snapToGrid w:val="0"/>
              <w:spacing w:line="360" w:lineRule="auto"/>
              <w:ind w:firstLine="800"/>
              <w:jc w:val="both"/>
              <w:textAlignment w:val="auto"/>
              <w:rPr>
                <w:rFonts w:hint="default"/>
                <w:color w:val="auto"/>
                <w:szCs w:val="24"/>
                <w:highlight w:val="none"/>
                <w:lang w:val="en-US" w:eastAsia="zh-CN"/>
              </w:rPr>
            </w:pPr>
            <w:r>
              <w:rPr>
                <w:rFonts w:hint="default"/>
                <w:color w:val="auto"/>
                <w:szCs w:val="24"/>
                <w:highlight w:val="none"/>
                <w:lang w:val="en-US" w:eastAsia="zh-CN"/>
              </w:rPr>
              <w:t>根据《新疆生产建设兵团水土保持规划（2015</w:t>
            </w:r>
            <w:r>
              <w:rPr>
                <w:rFonts w:hint="eastAsia"/>
                <w:color w:val="auto"/>
                <w:szCs w:val="24"/>
                <w:highlight w:val="none"/>
                <w:lang w:val="en-US" w:eastAsia="zh-CN"/>
              </w:rPr>
              <w:t>—</w:t>
            </w:r>
            <w:r>
              <w:rPr>
                <w:rFonts w:hint="default"/>
                <w:color w:val="auto"/>
                <w:szCs w:val="24"/>
                <w:highlight w:val="none"/>
                <w:lang w:val="en-US" w:eastAsia="zh-CN"/>
              </w:rPr>
              <w:t>2030年）》兵团各师水土流失类型及强度分布表，第七师土地面积共计4588.81km</w:t>
            </w:r>
            <w:r>
              <w:rPr>
                <w:rFonts w:hint="default"/>
                <w:color w:val="auto"/>
                <w:szCs w:val="24"/>
                <w:highlight w:val="none"/>
                <w:vertAlign w:val="superscript"/>
                <w:lang w:val="en-US" w:eastAsia="zh-CN"/>
              </w:rPr>
              <w:t>2</w:t>
            </w:r>
            <w:r>
              <w:rPr>
                <w:rFonts w:hint="default"/>
                <w:color w:val="auto"/>
                <w:szCs w:val="24"/>
                <w:highlight w:val="none"/>
                <w:lang w:val="en-US" w:eastAsia="zh-CN"/>
              </w:rPr>
              <w:t>，土壤侵蚀总面积1204.92km</w:t>
            </w:r>
            <w:r>
              <w:rPr>
                <w:rFonts w:hint="default"/>
                <w:color w:val="auto"/>
                <w:szCs w:val="24"/>
                <w:highlight w:val="none"/>
                <w:vertAlign w:val="superscript"/>
                <w:lang w:val="en-US" w:eastAsia="zh-CN"/>
              </w:rPr>
              <w:t>2</w:t>
            </w:r>
            <w:r>
              <w:rPr>
                <w:rFonts w:hint="default"/>
                <w:color w:val="auto"/>
                <w:szCs w:val="24"/>
                <w:highlight w:val="none"/>
                <w:lang w:val="en-US" w:eastAsia="zh-CN"/>
              </w:rPr>
              <w:t>，土壤侵蚀类型有水力侵蚀、风力侵蚀，其中：风力侵蚀面积1161.42km</w:t>
            </w:r>
            <w:r>
              <w:rPr>
                <w:rFonts w:hint="default"/>
                <w:color w:val="auto"/>
                <w:szCs w:val="24"/>
                <w:highlight w:val="none"/>
                <w:vertAlign w:val="superscript"/>
                <w:lang w:val="en-US" w:eastAsia="zh-CN"/>
              </w:rPr>
              <w:t>2</w:t>
            </w:r>
            <w:r>
              <w:rPr>
                <w:rFonts w:hint="default"/>
                <w:color w:val="auto"/>
                <w:szCs w:val="24"/>
                <w:highlight w:val="none"/>
                <w:lang w:val="en-US" w:eastAsia="zh-CN"/>
              </w:rPr>
              <w:t>，占土壤侵蚀面积的25.30%；水力侵蚀面积43.50km</w:t>
            </w:r>
            <w:r>
              <w:rPr>
                <w:rFonts w:hint="default"/>
                <w:color w:val="auto"/>
                <w:szCs w:val="24"/>
                <w:highlight w:val="none"/>
                <w:vertAlign w:val="superscript"/>
                <w:lang w:val="en-US" w:eastAsia="zh-CN"/>
              </w:rPr>
              <w:t>2</w:t>
            </w:r>
            <w:r>
              <w:rPr>
                <w:rFonts w:hint="default"/>
                <w:color w:val="auto"/>
                <w:szCs w:val="24"/>
                <w:highlight w:val="none"/>
                <w:lang w:val="en-US" w:eastAsia="zh-CN"/>
              </w:rPr>
              <w:t>，占土地面积的0.9%。本工程区属于轻度风力侵蚀。</w:t>
            </w:r>
          </w:p>
          <w:p w14:paraId="582ED54E">
            <w:pPr>
              <w:keepLines w:val="0"/>
              <w:pageBreakBefore w:val="0"/>
              <w:widowControl/>
              <w:kinsoku/>
              <w:wordWrap/>
              <w:topLinePunct w:val="0"/>
              <w:autoSpaceDE/>
              <w:autoSpaceDN/>
              <w:bidi w:val="0"/>
              <w:adjustRightInd w:val="0"/>
              <w:snapToGrid w:val="0"/>
              <w:spacing w:line="360" w:lineRule="auto"/>
              <w:ind w:firstLine="800"/>
              <w:jc w:val="both"/>
              <w:textAlignment w:val="auto"/>
              <w:rPr>
                <w:rFonts w:hint="default"/>
                <w:color w:val="auto"/>
                <w:szCs w:val="24"/>
                <w:highlight w:val="none"/>
                <w:lang w:val="en-US" w:eastAsia="zh-CN"/>
              </w:rPr>
            </w:pPr>
            <w:r>
              <w:rPr>
                <w:rFonts w:hint="default"/>
                <w:color w:val="auto"/>
                <w:szCs w:val="24"/>
                <w:highlight w:val="none"/>
                <w:lang w:val="en-US" w:eastAsia="zh-CN"/>
              </w:rPr>
              <w:t>从项目区的自然环境情况、水土流失现状调查及引起土壤侵蚀的外营力和侵蚀形式分析，项目区土壤侵蚀类型以风力侵蚀为主。</w:t>
            </w:r>
          </w:p>
          <w:p w14:paraId="0ED18B6D">
            <w:pPr>
              <w:keepLines w:val="0"/>
              <w:pageBreakBefore w:val="0"/>
              <w:widowControl/>
              <w:kinsoku/>
              <w:wordWrap/>
              <w:topLinePunct w:val="0"/>
              <w:autoSpaceDE/>
              <w:autoSpaceDN/>
              <w:bidi w:val="0"/>
              <w:adjustRightInd w:val="0"/>
              <w:snapToGrid w:val="0"/>
              <w:spacing w:line="360" w:lineRule="auto"/>
              <w:ind w:firstLine="800"/>
              <w:jc w:val="both"/>
              <w:textAlignment w:val="auto"/>
              <w:rPr>
                <w:rFonts w:hint="default"/>
                <w:color w:val="auto"/>
                <w:szCs w:val="24"/>
                <w:highlight w:val="none"/>
                <w:lang w:val="en-US" w:eastAsia="zh-CN"/>
              </w:rPr>
            </w:pPr>
            <w:r>
              <w:rPr>
                <w:rFonts w:hint="default"/>
                <w:color w:val="auto"/>
                <w:szCs w:val="24"/>
                <w:highlight w:val="none"/>
                <w:lang w:val="en-US" w:eastAsia="zh-CN"/>
              </w:rPr>
              <w:t>发生风蚀应具备两个条件，一是具备大于起沙风速的风力，二是地表裸露、干燥或地表植被覆盖度较低，为风蚀提供沙源。根据气象资料，以及项目区天然植被发育情况。根据气象条件和地表裸露及植被情况分析，项目区具备发生风力侵蚀的条件，但根据现场调查，项目区地表有结皮覆盖，若不人为扰动，其抗侵蚀能力较强。根据《土壤侵蚀分类分级标准》</w:t>
            </w:r>
            <w:r>
              <w:rPr>
                <w:rFonts w:hint="eastAsia"/>
                <w:color w:val="auto"/>
                <w:szCs w:val="24"/>
                <w:highlight w:val="none"/>
                <w:lang w:val="en-US" w:eastAsia="zh-CN"/>
              </w:rPr>
              <w:t>（</w:t>
            </w:r>
            <w:r>
              <w:rPr>
                <w:rFonts w:hint="default"/>
                <w:color w:val="auto"/>
                <w:szCs w:val="24"/>
                <w:highlight w:val="none"/>
                <w:lang w:val="en-US" w:eastAsia="zh-CN"/>
              </w:rPr>
              <w:t>SL190-2007</w:t>
            </w:r>
            <w:r>
              <w:rPr>
                <w:rFonts w:hint="eastAsia"/>
                <w:color w:val="auto"/>
                <w:szCs w:val="24"/>
                <w:highlight w:val="none"/>
                <w:lang w:val="en-US" w:eastAsia="zh-CN"/>
              </w:rPr>
              <w:t>）</w:t>
            </w:r>
            <w:r>
              <w:rPr>
                <w:rFonts w:hint="default"/>
                <w:color w:val="auto"/>
                <w:szCs w:val="24"/>
                <w:highlight w:val="none"/>
                <w:lang w:val="en-US" w:eastAsia="zh-CN"/>
              </w:rPr>
              <w:t>，参考《新疆生产建设兵团水土保持规划（2015-2030）》对该分区土壤侵蚀类型和强度的描述，并结合当地的实际情况及新疆维吾尔自治区土壤侵蚀图集判断，项目区在地表未扰动情况下为轻度风力侵蚀。</w:t>
            </w:r>
          </w:p>
          <w:p w14:paraId="585C4B0B">
            <w:pPr>
              <w:keepLines w:val="0"/>
              <w:pageBreakBefore w:val="0"/>
              <w:widowControl/>
              <w:kinsoku/>
              <w:wordWrap/>
              <w:topLinePunct w:val="0"/>
              <w:autoSpaceDE/>
              <w:autoSpaceDN/>
              <w:bidi w:val="0"/>
              <w:adjustRightInd w:val="0"/>
              <w:snapToGrid w:val="0"/>
              <w:spacing w:line="360" w:lineRule="auto"/>
              <w:ind w:firstLine="800"/>
              <w:jc w:val="both"/>
              <w:textAlignment w:val="auto"/>
              <w:rPr>
                <w:rFonts w:hint="default"/>
                <w:color w:val="auto"/>
                <w:szCs w:val="24"/>
                <w:highlight w:val="none"/>
                <w:lang w:val="en-US" w:eastAsia="zh-CN"/>
              </w:rPr>
            </w:pPr>
            <w:r>
              <w:rPr>
                <w:rFonts w:hint="default"/>
                <w:color w:val="auto"/>
                <w:szCs w:val="24"/>
                <w:highlight w:val="none"/>
                <w:lang w:val="en-US" w:eastAsia="zh-CN"/>
              </w:rPr>
              <w:t>综合分析，项目区存在轻度风力侵蚀，原生土壤侵蚀模数为1000t/km</w:t>
            </w:r>
            <w:r>
              <w:rPr>
                <w:rFonts w:hint="default"/>
                <w:color w:val="auto"/>
                <w:szCs w:val="24"/>
                <w:highlight w:val="none"/>
                <w:vertAlign w:val="superscript"/>
                <w:lang w:val="en-US" w:eastAsia="zh-CN"/>
              </w:rPr>
              <w:t>2</w:t>
            </w:r>
            <w:r>
              <w:rPr>
                <w:rFonts w:hint="default"/>
                <w:color w:val="auto"/>
                <w:szCs w:val="24"/>
                <w:highlight w:val="none"/>
                <w:lang w:val="en-US" w:eastAsia="zh-CN"/>
              </w:rPr>
              <w:t>·a，根据《生产建设项目水土流失防治标准》（GB/T50434-2018），项目区所属的水土流失类型，项目区的实际情况，确定项目区土壤容许流失量为1000t/km</w:t>
            </w:r>
            <w:r>
              <w:rPr>
                <w:rFonts w:hint="default"/>
                <w:color w:val="auto"/>
                <w:szCs w:val="24"/>
                <w:highlight w:val="none"/>
                <w:vertAlign w:val="superscript"/>
                <w:lang w:val="en-US" w:eastAsia="zh-CN"/>
              </w:rPr>
              <w:t>2</w:t>
            </w:r>
            <w:r>
              <w:rPr>
                <w:rFonts w:hint="default"/>
                <w:color w:val="auto"/>
                <w:szCs w:val="24"/>
                <w:highlight w:val="none"/>
                <w:lang w:val="en-US" w:eastAsia="zh-CN"/>
              </w:rPr>
              <w:t>·a。</w:t>
            </w:r>
          </w:p>
          <w:p w14:paraId="3FA1907F">
            <w:pPr>
              <w:keepLines w:val="0"/>
              <w:pageBreakBefore w:val="0"/>
              <w:widowControl/>
              <w:kinsoku/>
              <w:wordWrap/>
              <w:topLinePunct w:val="0"/>
              <w:autoSpaceDE/>
              <w:autoSpaceDN/>
              <w:bidi w:val="0"/>
              <w:adjustRightInd w:val="0"/>
              <w:snapToGrid w:val="0"/>
              <w:spacing w:line="360" w:lineRule="auto"/>
              <w:ind w:left="0" w:leftChars="0" w:firstLine="0" w:firstLineChars="0"/>
              <w:jc w:val="left"/>
              <w:textAlignment w:val="auto"/>
              <w:rPr>
                <w:rFonts w:hint="default"/>
                <w:b/>
                <w:bCs/>
                <w:color w:val="auto"/>
                <w:szCs w:val="24"/>
                <w:highlight w:val="none"/>
                <w:lang w:val="en-US" w:eastAsia="zh-CN"/>
              </w:rPr>
            </w:pPr>
            <w:r>
              <w:rPr>
                <w:rFonts w:hint="eastAsia"/>
                <w:b/>
                <w:bCs/>
                <w:color w:val="auto"/>
                <w:szCs w:val="24"/>
                <w:highlight w:val="none"/>
                <w:lang w:val="en-US" w:eastAsia="zh-CN"/>
              </w:rPr>
              <w:t>1.2.8</w:t>
            </w:r>
            <w:r>
              <w:rPr>
                <w:rFonts w:hint="default"/>
                <w:b/>
                <w:bCs/>
                <w:color w:val="auto"/>
                <w:szCs w:val="24"/>
                <w:highlight w:val="none"/>
                <w:lang w:val="en-US" w:eastAsia="zh-CN"/>
              </w:rPr>
              <w:t>土地沙化</w:t>
            </w:r>
            <w:r>
              <w:rPr>
                <w:rFonts w:hint="eastAsia"/>
                <w:b/>
                <w:bCs/>
                <w:color w:val="auto"/>
                <w:sz w:val="24"/>
                <w:szCs w:val="24"/>
                <w:highlight w:val="none"/>
                <w:lang w:val="en-US" w:eastAsia="zh-CN"/>
              </w:rPr>
              <w:t>现状调查</w:t>
            </w:r>
          </w:p>
          <w:p w14:paraId="2043DD5B">
            <w:pPr>
              <w:keepLines w:val="0"/>
              <w:pageBreakBefore w:val="0"/>
              <w:widowControl/>
              <w:kinsoku/>
              <w:wordWrap/>
              <w:topLinePunct w:val="0"/>
              <w:autoSpaceDE/>
              <w:autoSpaceDN/>
              <w:bidi w:val="0"/>
              <w:adjustRightInd w:val="0"/>
              <w:snapToGrid w:val="0"/>
              <w:spacing w:line="360" w:lineRule="auto"/>
              <w:ind w:firstLine="800"/>
              <w:jc w:val="left"/>
              <w:textAlignment w:val="auto"/>
              <w:rPr>
                <w:rFonts w:hint="default"/>
                <w:color w:val="auto"/>
                <w:szCs w:val="24"/>
                <w:highlight w:val="none"/>
                <w:lang w:val="en-US" w:eastAsia="zh-CN"/>
              </w:rPr>
            </w:pPr>
            <w:r>
              <w:rPr>
                <w:rFonts w:hint="default"/>
                <w:color w:val="auto"/>
                <w:szCs w:val="24"/>
                <w:highlight w:val="none"/>
                <w:lang w:val="en-US" w:eastAsia="zh-CN"/>
              </w:rPr>
              <w:t>本项目位于</w:t>
            </w:r>
            <w:r>
              <w:rPr>
                <w:rFonts w:hint="eastAsia"/>
                <w:color w:val="auto"/>
                <w:highlight w:val="none"/>
                <w:lang w:eastAsia="zh-CN"/>
              </w:rPr>
              <w:t>新疆生产建设兵团第七师（胡杨河市）</w:t>
            </w:r>
            <w:r>
              <w:rPr>
                <w:rFonts w:hint="eastAsia"/>
                <w:color w:val="auto"/>
                <w:highlight w:val="none"/>
                <w:lang w:val="en-US" w:eastAsia="zh-CN"/>
              </w:rPr>
              <w:t>131</w:t>
            </w:r>
            <w:r>
              <w:rPr>
                <w:rFonts w:hint="eastAsia"/>
                <w:color w:val="auto"/>
                <w:highlight w:val="none"/>
                <w:lang w:eastAsia="zh-CN"/>
              </w:rPr>
              <w:t>团（共青镇）辖区</w:t>
            </w:r>
            <w:r>
              <w:rPr>
                <w:rFonts w:hint="default"/>
                <w:color w:val="auto"/>
                <w:szCs w:val="24"/>
                <w:highlight w:val="none"/>
                <w:lang w:val="en-US" w:eastAsia="zh-CN"/>
              </w:rPr>
              <w:t>。根据《新疆第六次沙化监测：沙化土地类型分布图》（附图</w:t>
            </w:r>
            <w:r>
              <w:rPr>
                <w:rFonts w:hint="eastAsia"/>
                <w:color w:val="auto"/>
                <w:szCs w:val="24"/>
                <w:highlight w:val="none"/>
                <w:lang w:val="en-US" w:eastAsia="zh-CN"/>
              </w:rPr>
              <w:t>8</w:t>
            </w:r>
            <w:r>
              <w:rPr>
                <w:rFonts w:hint="default"/>
                <w:color w:val="auto"/>
                <w:szCs w:val="24"/>
                <w:highlight w:val="none"/>
                <w:lang w:val="en-US" w:eastAsia="zh-CN"/>
              </w:rPr>
              <w:t>），本项目选址位于非沙化土地。</w:t>
            </w:r>
          </w:p>
          <w:p w14:paraId="077BD88B">
            <w:pPr>
              <w:keepLines w:val="0"/>
              <w:pageBreakBefore w:val="0"/>
              <w:kinsoku/>
              <w:wordWrap/>
              <w:topLinePunct w:val="0"/>
              <w:bidi w:val="0"/>
              <w:spacing w:line="360" w:lineRule="auto"/>
              <w:ind w:firstLine="0" w:firstLineChars="0"/>
              <w:textAlignment w:val="auto"/>
              <w:rPr>
                <w:b/>
                <w:bCs/>
                <w:color w:val="auto"/>
                <w:highlight w:val="none"/>
                <w:lang w:eastAsia="zh-CN"/>
              </w:rPr>
            </w:pPr>
            <w:r>
              <w:rPr>
                <w:b/>
                <w:bCs/>
                <w:color w:val="auto"/>
                <w:highlight w:val="none"/>
                <w:lang w:eastAsia="zh-CN"/>
              </w:rPr>
              <w:t>2环境质量现状</w:t>
            </w:r>
          </w:p>
          <w:p w14:paraId="352F0657">
            <w:pPr>
              <w:keepLines w:val="0"/>
              <w:pageBreakBefore w:val="0"/>
              <w:kinsoku/>
              <w:wordWrap/>
              <w:topLinePunct w:val="0"/>
              <w:bidi w:val="0"/>
              <w:spacing w:line="360" w:lineRule="auto"/>
              <w:ind w:firstLine="0" w:firstLineChars="0"/>
              <w:textAlignment w:val="auto"/>
              <w:rPr>
                <w:b/>
                <w:bCs/>
                <w:color w:val="auto"/>
                <w:highlight w:val="none"/>
                <w:lang w:eastAsia="zh-CN"/>
              </w:rPr>
            </w:pPr>
            <w:r>
              <w:rPr>
                <w:b/>
                <w:bCs/>
                <w:color w:val="auto"/>
                <w:highlight w:val="none"/>
                <w:lang w:eastAsia="zh-CN"/>
              </w:rPr>
              <w:t>2.1大气环境质量现状</w:t>
            </w:r>
          </w:p>
          <w:p w14:paraId="6A3746D5">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根据《环境影响评价技术导则</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大气环境》（H.J2.2-2018）对环境质量现状数据的要求，采用环境空气质量模型技术支持服务系统（http://data.lem.org.cn/eamds/apply/tostepone.html）发布的202</w:t>
            </w:r>
            <w:r>
              <w:rPr>
                <w:rFonts w:hint="eastAsia"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t>年</w:t>
            </w:r>
            <w:r>
              <w:rPr>
                <w:rFonts w:hint="eastAsia" w:cs="Times New Roman"/>
                <w:color w:val="auto"/>
                <w:kern w:val="2"/>
                <w:sz w:val="24"/>
                <w:szCs w:val="24"/>
                <w:highlight w:val="none"/>
                <w:lang w:val="en-US" w:eastAsia="zh-CN" w:bidi="ar-SA"/>
              </w:rPr>
              <w:t>克拉玛依</w:t>
            </w:r>
            <w:r>
              <w:rPr>
                <w:rFonts w:hint="default" w:ascii="Times New Roman" w:hAnsi="Times New Roman" w:eastAsia="宋体" w:cs="Times New Roman"/>
                <w:color w:val="auto"/>
                <w:kern w:val="2"/>
                <w:sz w:val="24"/>
                <w:szCs w:val="24"/>
                <w:highlight w:val="none"/>
                <w:lang w:val="en-US" w:eastAsia="zh-CN" w:bidi="ar-SA"/>
              </w:rPr>
              <w:t>市</w:t>
            </w:r>
            <w:r>
              <w:rPr>
                <w:rFonts w:hint="eastAsia" w:cs="Times New Roman"/>
                <w:color w:val="auto"/>
                <w:kern w:val="2"/>
                <w:sz w:val="24"/>
                <w:szCs w:val="24"/>
                <w:highlight w:val="none"/>
                <w:lang w:val="en-US" w:eastAsia="zh-CN" w:bidi="ar-SA"/>
              </w:rPr>
              <w:t>独山子区（距本项目20km范围之内）</w:t>
            </w:r>
            <w:r>
              <w:rPr>
                <w:rFonts w:hint="default" w:ascii="Times New Roman" w:hAnsi="Times New Roman" w:eastAsia="宋体" w:cs="Times New Roman"/>
                <w:color w:val="auto"/>
                <w:kern w:val="2"/>
                <w:sz w:val="24"/>
                <w:szCs w:val="24"/>
                <w:highlight w:val="none"/>
                <w:lang w:val="en-US" w:eastAsia="zh-CN" w:bidi="ar-SA"/>
              </w:rPr>
              <w:t>空气质量数据作为本项目环境空气现状评价基本污染物SO</w:t>
            </w:r>
            <w:r>
              <w:rPr>
                <w:rFonts w:hint="default" w:ascii="Times New Roman" w:hAnsi="Times New Roman" w:eastAsia="宋体" w:cs="Times New Roman"/>
                <w:color w:val="auto"/>
                <w:kern w:val="2"/>
                <w:sz w:val="24"/>
                <w:szCs w:val="24"/>
                <w:highlight w:val="none"/>
                <w:vertAlign w:val="subscript"/>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、NO</w:t>
            </w:r>
            <w:r>
              <w:rPr>
                <w:rFonts w:hint="default" w:ascii="Times New Roman" w:hAnsi="Times New Roman" w:eastAsia="宋体" w:cs="Times New Roman"/>
                <w:color w:val="auto"/>
                <w:kern w:val="2"/>
                <w:sz w:val="24"/>
                <w:szCs w:val="24"/>
                <w:highlight w:val="none"/>
                <w:vertAlign w:val="subscript"/>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、PM</w:t>
            </w:r>
            <w:r>
              <w:rPr>
                <w:rFonts w:hint="default" w:ascii="Times New Roman" w:hAnsi="Times New Roman" w:eastAsia="宋体" w:cs="Times New Roman"/>
                <w:color w:val="auto"/>
                <w:kern w:val="2"/>
                <w:sz w:val="24"/>
                <w:szCs w:val="24"/>
                <w:highlight w:val="none"/>
                <w:vertAlign w:val="subscript"/>
                <w:lang w:val="en-US" w:eastAsia="zh-CN" w:bidi="ar-SA"/>
              </w:rPr>
              <w:t>10</w:t>
            </w:r>
            <w:r>
              <w:rPr>
                <w:rFonts w:hint="default" w:ascii="Times New Roman" w:hAnsi="Times New Roman" w:eastAsia="宋体" w:cs="Times New Roman"/>
                <w:color w:val="auto"/>
                <w:kern w:val="2"/>
                <w:sz w:val="24"/>
                <w:szCs w:val="24"/>
                <w:highlight w:val="none"/>
                <w:lang w:val="en-US" w:eastAsia="zh-CN" w:bidi="ar-SA"/>
              </w:rPr>
              <w:t>、PM</w:t>
            </w:r>
            <w:r>
              <w:rPr>
                <w:rFonts w:hint="default" w:ascii="Times New Roman" w:hAnsi="Times New Roman" w:eastAsia="宋体" w:cs="Times New Roman"/>
                <w:color w:val="auto"/>
                <w:kern w:val="2"/>
                <w:sz w:val="24"/>
                <w:szCs w:val="24"/>
                <w:highlight w:val="none"/>
                <w:vertAlign w:val="subscript"/>
                <w:lang w:val="en-US" w:eastAsia="zh-CN" w:bidi="ar-SA"/>
              </w:rPr>
              <w:t>2.5</w:t>
            </w:r>
            <w:r>
              <w:rPr>
                <w:rFonts w:hint="default" w:ascii="Times New Roman" w:hAnsi="Times New Roman" w:eastAsia="宋体" w:cs="Times New Roman"/>
                <w:color w:val="auto"/>
                <w:kern w:val="2"/>
                <w:sz w:val="24"/>
                <w:szCs w:val="24"/>
                <w:highlight w:val="none"/>
                <w:lang w:val="en-US" w:eastAsia="zh-CN" w:bidi="ar-SA"/>
              </w:rPr>
              <w:t>、CO和O</w:t>
            </w:r>
            <w:r>
              <w:rPr>
                <w:rFonts w:hint="default" w:ascii="Times New Roman" w:hAnsi="Times New Roman" w:eastAsia="宋体" w:cs="Times New Roman"/>
                <w:color w:val="auto"/>
                <w:kern w:val="2"/>
                <w:sz w:val="24"/>
                <w:szCs w:val="24"/>
                <w:highlight w:val="none"/>
                <w:vertAlign w:val="sub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的数据来源。</w:t>
            </w:r>
          </w:p>
          <w:p w14:paraId="6A4805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snapToGrid w:val="0"/>
                <w:color w:val="auto"/>
                <w:kern w:val="0"/>
                <w:sz w:val="24"/>
                <w:szCs w:val="28"/>
                <w:highlight w:val="none"/>
                <w:lang w:val="en-US" w:eastAsia="zh-CN" w:bidi="ar-SA"/>
              </w:rPr>
            </w:pPr>
            <w:r>
              <w:rPr>
                <w:rFonts w:hint="default" w:ascii="Times New Roman" w:hAnsi="Times New Roman" w:eastAsia="宋体" w:cs="Times New Roman"/>
                <w:snapToGrid w:val="0"/>
                <w:color w:val="auto"/>
                <w:kern w:val="0"/>
                <w:sz w:val="24"/>
                <w:szCs w:val="28"/>
                <w:highlight w:val="none"/>
                <w:lang w:val="en-US" w:eastAsia="zh-CN" w:bidi="ar-SA"/>
              </w:rPr>
              <w:t>（</w:t>
            </w:r>
            <w:r>
              <w:rPr>
                <w:rFonts w:hint="eastAsia" w:ascii="Times New Roman" w:hAnsi="Times New Roman" w:eastAsia="宋体" w:cs="Times New Roman"/>
                <w:snapToGrid w:val="0"/>
                <w:color w:val="auto"/>
                <w:kern w:val="0"/>
                <w:sz w:val="24"/>
                <w:szCs w:val="28"/>
                <w:highlight w:val="none"/>
                <w:lang w:val="en-US" w:eastAsia="zh-CN" w:bidi="ar-SA"/>
              </w:rPr>
              <w:t>1</w:t>
            </w:r>
            <w:r>
              <w:rPr>
                <w:rFonts w:hint="default" w:ascii="Times New Roman" w:hAnsi="Times New Roman" w:eastAsia="宋体" w:cs="Times New Roman"/>
                <w:snapToGrid w:val="0"/>
                <w:color w:val="auto"/>
                <w:kern w:val="0"/>
                <w:sz w:val="24"/>
                <w:szCs w:val="28"/>
                <w:highlight w:val="none"/>
                <w:lang w:val="en-US" w:eastAsia="zh-CN" w:bidi="ar-SA"/>
              </w:rPr>
              <w:t>）评价标准</w:t>
            </w:r>
          </w:p>
          <w:p w14:paraId="2B2804A4">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eastAsia="zh-CN"/>
              </w:rPr>
              <w:t>基本污染物SO</w:t>
            </w:r>
            <w:r>
              <w:rPr>
                <w:rFonts w:hint="default" w:ascii="Times New Roman" w:hAnsi="Times New Roman" w:eastAsia="宋体" w:cs="Times New Roman"/>
                <w:color w:val="auto"/>
                <w:kern w:val="2"/>
                <w:sz w:val="24"/>
                <w:szCs w:val="24"/>
                <w:highlight w:val="none"/>
                <w:vertAlign w:val="subscript"/>
                <w:lang w:eastAsia="zh-CN"/>
              </w:rPr>
              <w:t>2</w:t>
            </w:r>
            <w:r>
              <w:rPr>
                <w:rFonts w:hint="default" w:ascii="Times New Roman" w:hAnsi="Times New Roman" w:eastAsia="宋体" w:cs="Times New Roman"/>
                <w:color w:val="auto"/>
                <w:kern w:val="2"/>
                <w:sz w:val="24"/>
                <w:szCs w:val="24"/>
                <w:highlight w:val="none"/>
                <w:lang w:eastAsia="zh-CN"/>
              </w:rPr>
              <w:t>、NO</w:t>
            </w:r>
            <w:r>
              <w:rPr>
                <w:rFonts w:hint="default" w:ascii="Times New Roman" w:hAnsi="Times New Roman" w:eastAsia="宋体" w:cs="Times New Roman"/>
                <w:color w:val="auto"/>
                <w:kern w:val="2"/>
                <w:sz w:val="24"/>
                <w:szCs w:val="24"/>
                <w:highlight w:val="none"/>
                <w:vertAlign w:val="subscript"/>
                <w:lang w:eastAsia="zh-CN"/>
              </w:rPr>
              <w:t>2</w:t>
            </w:r>
            <w:r>
              <w:rPr>
                <w:rFonts w:hint="default" w:ascii="Times New Roman" w:hAnsi="Times New Roman" w:eastAsia="宋体" w:cs="Times New Roman"/>
                <w:color w:val="auto"/>
                <w:kern w:val="2"/>
                <w:sz w:val="24"/>
                <w:szCs w:val="24"/>
                <w:highlight w:val="none"/>
                <w:lang w:eastAsia="zh-CN"/>
              </w:rPr>
              <w:t>、PM</w:t>
            </w:r>
            <w:r>
              <w:rPr>
                <w:rFonts w:hint="default" w:ascii="Times New Roman" w:hAnsi="Times New Roman" w:eastAsia="宋体" w:cs="Times New Roman"/>
                <w:color w:val="auto"/>
                <w:kern w:val="2"/>
                <w:sz w:val="24"/>
                <w:szCs w:val="24"/>
                <w:highlight w:val="none"/>
                <w:vertAlign w:val="subscript"/>
                <w:lang w:eastAsia="zh-CN"/>
              </w:rPr>
              <w:t>10</w:t>
            </w:r>
            <w:r>
              <w:rPr>
                <w:rFonts w:hint="default" w:ascii="Times New Roman" w:hAnsi="Times New Roman" w:eastAsia="宋体" w:cs="Times New Roman"/>
                <w:color w:val="auto"/>
                <w:kern w:val="2"/>
                <w:sz w:val="24"/>
                <w:szCs w:val="24"/>
                <w:highlight w:val="none"/>
                <w:lang w:eastAsia="zh-CN"/>
              </w:rPr>
              <w:t>、PM</w:t>
            </w:r>
            <w:r>
              <w:rPr>
                <w:rFonts w:hint="default" w:ascii="Times New Roman" w:hAnsi="Times New Roman" w:eastAsia="宋体" w:cs="Times New Roman"/>
                <w:color w:val="auto"/>
                <w:kern w:val="2"/>
                <w:sz w:val="24"/>
                <w:szCs w:val="24"/>
                <w:highlight w:val="none"/>
                <w:vertAlign w:val="subscript"/>
                <w:lang w:eastAsia="zh-CN"/>
              </w:rPr>
              <w:t>2.5</w:t>
            </w:r>
            <w:r>
              <w:rPr>
                <w:rFonts w:hint="default" w:ascii="Times New Roman" w:hAnsi="Times New Roman" w:eastAsia="宋体" w:cs="Times New Roman"/>
                <w:color w:val="auto"/>
                <w:kern w:val="2"/>
                <w:sz w:val="24"/>
                <w:szCs w:val="24"/>
                <w:highlight w:val="none"/>
                <w:lang w:eastAsia="zh-CN"/>
              </w:rPr>
              <w:t>、CO和O</w:t>
            </w:r>
            <w:r>
              <w:rPr>
                <w:rFonts w:hint="default" w:ascii="Times New Roman" w:hAnsi="Times New Roman" w:eastAsia="宋体" w:cs="Times New Roman"/>
                <w:color w:val="auto"/>
                <w:kern w:val="2"/>
                <w:sz w:val="24"/>
                <w:szCs w:val="24"/>
                <w:highlight w:val="none"/>
                <w:vertAlign w:val="subscript"/>
                <w:lang w:eastAsia="zh-CN"/>
              </w:rPr>
              <w:t>3</w:t>
            </w:r>
            <w:r>
              <w:rPr>
                <w:rFonts w:hint="default" w:ascii="Times New Roman" w:hAnsi="Times New Roman" w:eastAsia="宋体" w:cs="Times New Roman"/>
                <w:color w:val="auto"/>
                <w:kern w:val="2"/>
                <w:sz w:val="24"/>
                <w:szCs w:val="24"/>
                <w:highlight w:val="none"/>
                <w:lang w:eastAsia="zh-CN"/>
              </w:rPr>
              <w:t>执行《环境空气质量标准》（GB3095-2012）中的二级标准</w:t>
            </w:r>
            <w:r>
              <w:rPr>
                <w:rFonts w:hint="eastAsia" w:cs="Times New Roman"/>
                <w:color w:val="auto"/>
                <w:kern w:val="2"/>
                <w:sz w:val="24"/>
                <w:szCs w:val="24"/>
                <w:highlight w:val="none"/>
                <w:lang w:eastAsia="zh-CN"/>
              </w:rPr>
              <w:t>，</w:t>
            </w:r>
            <w:r>
              <w:rPr>
                <w:rFonts w:hint="eastAsia" w:cs="Times New Roman"/>
                <w:color w:val="auto"/>
                <w:kern w:val="2"/>
                <w:sz w:val="24"/>
                <w:szCs w:val="24"/>
                <w:highlight w:val="none"/>
                <w:lang w:val="en-US" w:eastAsia="zh-CN"/>
              </w:rPr>
              <w:t>本次环评同时使用《环境空气质量标准》（GB 3095-2026）中表1过渡阶段二级浓度限值进行校核</w:t>
            </w:r>
            <w:r>
              <w:rPr>
                <w:rFonts w:hint="default" w:ascii="Times New Roman" w:hAnsi="Times New Roman" w:eastAsia="宋体" w:cs="Times New Roman"/>
                <w:color w:val="auto"/>
                <w:kern w:val="2"/>
                <w:sz w:val="24"/>
                <w:szCs w:val="24"/>
                <w:highlight w:val="none"/>
                <w:lang w:eastAsia="zh-CN"/>
              </w:rPr>
              <w:t>。</w:t>
            </w:r>
          </w:p>
          <w:p w14:paraId="65FFC2B8">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snapToGrid w:val="0"/>
                <w:color w:val="auto"/>
                <w:kern w:val="0"/>
                <w:sz w:val="24"/>
                <w:szCs w:val="28"/>
                <w:highlight w:val="none"/>
                <w:lang w:val="en-US" w:eastAsia="zh-CN" w:bidi="ar-SA"/>
              </w:rPr>
              <w:t>（</w:t>
            </w:r>
            <w:r>
              <w:rPr>
                <w:rFonts w:hint="eastAsia" w:ascii="Times New Roman" w:hAnsi="Times New Roman" w:eastAsia="宋体" w:cs="Times New Roman"/>
                <w:snapToGrid w:val="0"/>
                <w:color w:val="auto"/>
                <w:kern w:val="0"/>
                <w:sz w:val="24"/>
                <w:szCs w:val="28"/>
                <w:highlight w:val="none"/>
                <w:lang w:val="en-US" w:eastAsia="zh-CN" w:bidi="ar-SA"/>
              </w:rPr>
              <w:t>2</w:t>
            </w:r>
            <w:r>
              <w:rPr>
                <w:rFonts w:hint="default" w:ascii="Times New Roman" w:hAnsi="Times New Roman" w:eastAsia="宋体" w:cs="Times New Roman"/>
                <w:snapToGrid w:val="0"/>
                <w:color w:val="auto"/>
                <w:kern w:val="0"/>
                <w:sz w:val="24"/>
                <w:szCs w:val="28"/>
                <w:highlight w:val="none"/>
                <w:lang w:val="en-US" w:eastAsia="zh-CN" w:bidi="ar-SA"/>
              </w:rPr>
              <w:t>）</w:t>
            </w:r>
            <w:r>
              <w:rPr>
                <w:rFonts w:hint="default" w:ascii="Times New Roman" w:hAnsi="Times New Roman" w:eastAsia="宋体" w:cs="Times New Roman"/>
                <w:color w:val="auto"/>
                <w:kern w:val="0"/>
                <w:sz w:val="24"/>
                <w:szCs w:val="24"/>
                <w:highlight w:val="none"/>
                <w:lang w:eastAsia="zh-CN"/>
              </w:rPr>
              <w:t>评价方法</w:t>
            </w:r>
          </w:p>
          <w:p w14:paraId="05BF4370">
            <w:pPr>
              <w:keepNext w:val="0"/>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依据《环境影响评价技术导则 大气环境》（H.J2.2-2018）的相关规定：根据国家或地方生态环境主管部门公开发布的城市环境空气质量达标情况，判断项目所在区域是否属于达标区；如果未发布城市环境空气质量情况，可按照《环境空气质量评价技术规范（试行）》（HJ663-2013）中各评价项目的年评价指标进行判定。年评价指标中的年均浓度和相应百分位数24h平均或8h平均质量浓度满足GB3095中浓度限值要求的即为达标。</w:t>
            </w:r>
          </w:p>
          <w:p w14:paraId="73B9D7BC">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snapToGrid w:val="0"/>
                <w:color w:val="auto"/>
                <w:kern w:val="0"/>
                <w:sz w:val="24"/>
                <w:szCs w:val="28"/>
                <w:highlight w:val="none"/>
                <w:lang w:val="en-US" w:eastAsia="zh-CN" w:bidi="ar-SA"/>
              </w:rPr>
              <w:t>（</w:t>
            </w:r>
            <w:r>
              <w:rPr>
                <w:rFonts w:hint="eastAsia" w:ascii="Times New Roman" w:hAnsi="Times New Roman" w:eastAsia="宋体" w:cs="Times New Roman"/>
                <w:snapToGrid w:val="0"/>
                <w:color w:val="auto"/>
                <w:kern w:val="0"/>
                <w:sz w:val="24"/>
                <w:szCs w:val="28"/>
                <w:highlight w:val="none"/>
                <w:lang w:val="en-US" w:eastAsia="zh-CN" w:bidi="ar-SA"/>
              </w:rPr>
              <w:t>3</w:t>
            </w:r>
            <w:r>
              <w:rPr>
                <w:rFonts w:hint="default" w:ascii="Times New Roman" w:hAnsi="Times New Roman" w:eastAsia="宋体" w:cs="Times New Roman"/>
                <w:snapToGrid w:val="0"/>
                <w:color w:val="auto"/>
                <w:kern w:val="0"/>
                <w:sz w:val="24"/>
                <w:szCs w:val="28"/>
                <w:highlight w:val="none"/>
                <w:lang w:val="en-US" w:eastAsia="zh-CN" w:bidi="ar-SA"/>
              </w:rPr>
              <w:t>）</w:t>
            </w:r>
            <w:r>
              <w:rPr>
                <w:rFonts w:hint="default" w:ascii="Times New Roman" w:hAnsi="Times New Roman" w:eastAsia="宋体" w:cs="Times New Roman"/>
                <w:color w:val="auto"/>
                <w:kern w:val="0"/>
                <w:sz w:val="24"/>
                <w:szCs w:val="24"/>
                <w:highlight w:val="none"/>
                <w:lang w:eastAsia="zh-CN"/>
              </w:rPr>
              <w:t>空气质量达标区判断</w:t>
            </w:r>
          </w:p>
          <w:p w14:paraId="1DEEA662">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表3-</w:t>
            </w:r>
            <w:r>
              <w:rPr>
                <w:rFonts w:hint="eastAsia"/>
                <w:b/>
                <w:bCs/>
                <w:color w:val="auto"/>
                <w:sz w:val="21"/>
                <w:szCs w:val="21"/>
                <w:highlight w:val="none"/>
                <w:lang w:val="en-US" w:eastAsia="zh-CN"/>
              </w:rPr>
              <w:t>8</w:t>
            </w:r>
            <w:r>
              <w:rPr>
                <w:rFonts w:hint="default"/>
                <w:b/>
                <w:bCs/>
                <w:color w:val="auto"/>
                <w:sz w:val="21"/>
                <w:szCs w:val="21"/>
                <w:highlight w:val="none"/>
                <w:lang w:val="en-US" w:eastAsia="zh-CN"/>
              </w:rPr>
              <w:t xml:space="preserve">  环境空气质量达标判定结果</w:t>
            </w:r>
          </w:p>
          <w:tbl>
            <w:tblPr>
              <w:tblStyle w:val="37"/>
              <w:tblW w:w="4991" w:type="pct"/>
              <w:jc w:val="center"/>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06"/>
              <w:gridCol w:w="2282"/>
              <w:gridCol w:w="1152"/>
              <w:gridCol w:w="1238"/>
              <w:gridCol w:w="701"/>
              <w:gridCol w:w="1032"/>
              <w:gridCol w:w="710"/>
            </w:tblGrid>
            <w:tr w14:paraId="62B4B31F">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51" w:type="pct"/>
                  <w:tcBorders>
                    <w:tl2br w:val="nil"/>
                    <w:tr2bl w:val="nil"/>
                  </w:tcBorders>
                  <w:noWrap w:val="0"/>
                  <w:vAlign w:val="center"/>
                </w:tcPr>
                <w:p w14:paraId="4F9B2D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污染物名称</w:t>
                  </w:r>
                </w:p>
              </w:tc>
              <w:tc>
                <w:tcPr>
                  <w:tcW w:w="1458" w:type="pct"/>
                  <w:tcBorders>
                    <w:tl2br w:val="nil"/>
                    <w:tr2bl w:val="nil"/>
                  </w:tcBorders>
                  <w:noWrap w:val="0"/>
                  <w:vAlign w:val="center"/>
                </w:tcPr>
                <w:p w14:paraId="765638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年评价指标</w:t>
                  </w:r>
                </w:p>
              </w:tc>
              <w:tc>
                <w:tcPr>
                  <w:tcW w:w="736" w:type="pct"/>
                  <w:tcBorders>
                    <w:tl2br w:val="nil"/>
                    <w:tr2bl w:val="nil"/>
                  </w:tcBorders>
                  <w:noWrap w:val="0"/>
                  <w:vAlign w:val="center"/>
                </w:tcPr>
                <w:p w14:paraId="67AA36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评价标准（μg/m</w:t>
                  </w:r>
                  <w:r>
                    <w:rPr>
                      <w:rFonts w:ascii="Times New Roman" w:hAnsi="Times New Roman" w:eastAsia="宋体" w:cs="Times New Roman"/>
                      <w:bCs/>
                      <w:color w:val="auto"/>
                      <w:kern w:val="0"/>
                      <w:sz w:val="21"/>
                      <w:szCs w:val="21"/>
                      <w:highlight w:val="none"/>
                      <w:vertAlign w:val="superscript"/>
                      <w:lang w:val="en-US" w:eastAsia="zh-CN" w:bidi="ar-SA"/>
                    </w:rPr>
                    <w:t>3</w:t>
                  </w:r>
                  <w:r>
                    <w:rPr>
                      <w:rFonts w:ascii="Times New Roman" w:hAnsi="Times New Roman" w:eastAsia="宋体" w:cs="Times New Roman"/>
                      <w:bCs/>
                      <w:color w:val="auto"/>
                      <w:kern w:val="0"/>
                      <w:sz w:val="21"/>
                      <w:szCs w:val="21"/>
                      <w:highlight w:val="none"/>
                      <w:lang w:val="en-US" w:eastAsia="zh-CN" w:bidi="ar-SA"/>
                    </w:rPr>
                    <w:t>）</w:t>
                  </w:r>
                </w:p>
              </w:tc>
              <w:tc>
                <w:tcPr>
                  <w:tcW w:w="791" w:type="pct"/>
                  <w:tcBorders>
                    <w:tl2br w:val="nil"/>
                    <w:tr2bl w:val="nil"/>
                  </w:tcBorders>
                  <w:noWrap w:val="0"/>
                  <w:vAlign w:val="center"/>
                </w:tcPr>
                <w:p w14:paraId="6DEAA9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现状浓度（μg/m</w:t>
                  </w:r>
                  <w:r>
                    <w:rPr>
                      <w:rFonts w:ascii="Times New Roman" w:hAnsi="Times New Roman" w:eastAsia="宋体" w:cs="Times New Roman"/>
                      <w:bCs/>
                      <w:color w:val="auto"/>
                      <w:kern w:val="0"/>
                      <w:sz w:val="21"/>
                      <w:szCs w:val="21"/>
                      <w:highlight w:val="none"/>
                      <w:vertAlign w:val="superscript"/>
                      <w:lang w:val="en-US" w:eastAsia="zh-CN" w:bidi="ar-SA"/>
                    </w:rPr>
                    <w:t>3</w:t>
                  </w:r>
                  <w:r>
                    <w:rPr>
                      <w:rFonts w:ascii="Times New Roman" w:hAnsi="Times New Roman" w:eastAsia="宋体" w:cs="Times New Roman"/>
                      <w:bCs/>
                      <w:color w:val="auto"/>
                      <w:kern w:val="0"/>
                      <w:sz w:val="21"/>
                      <w:szCs w:val="21"/>
                      <w:highlight w:val="none"/>
                      <w:lang w:val="en-US" w:eastAsia="zh-CN" w:bidi="ar-SA"/>
                    </w:rPr>
                    <w:t>）</w:t>
                  </w:r>
                </w:p>
              </w:tc>
              <w:tc>
                <w:tcPr>
                  <w:tcW w:w="448" w:type="pct"/>
                  <w:tcBorders>
                    <w:tl2br w:val="nil"/>
                    <w:tr2bl w:val="nil"/>
                  </w:tcBorders>
                  <w:noWrap w:val="0"/>
                  <w:vAlign w:val="center"/>
                </w:tcPr>
                <w:p w14:paraId="30155D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占标率%</w:t>
                  </w:r>
                </w:p>
              </w:tc>
              <w:tc>
                <w:tcPr>
                  <w:tcW w:w="659" w:type="pct"/>
                  <w:tcBorders>
                    <w:tl2br w:val="nil"/>
                    <w:tr2bl w:val="nil"/>
                  </w:tcBorders>
                  <w:noWrap w:val="0"/>
                  <w:vAlign w:val="center"/>
                </w:tcPr>
                <w:p w14:paraId="07BA93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超标频率%</w:t>
                  </w:r>
                </w:p>
              </w:tc>
              <w:tc>
                <w:tcPr>
                  <w:tcW w:w="453" w:type="pct"/>
                  <w:tcBorders>
                    <w:tl2br w:val="nil"/>
                    <w:tr2bl w:val="nil"/>
                  </w:tcBorders>
                  <w:noWrap w:val="0"/>
                  <w:vAlign w:val="center"/>
                </w:tcPr>
                <w:p w14:paraId="16C3FF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达标情况</w:t>
                  </w:r>
                </w:p>
              </w:tc>
            </w:tr>
            <w:tr w14:paraId="7A0748E1">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451" w:type="pct"/>
                  <w:tcBorders>
                    <w:tl2br w:val="nil"/>
                    <w:tr2bl w:val="nil"/>
                  </w:tcBorders>
                  <w:noWrap w:val="0"/>
                  <w:vAlign w:val="center"/>
                </w:tcPr>
                <w:p w14:paraId="0C0C53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SO</w:t>
                  </w:r>
                  <w:r>
                    <w:rPr>
                      <w:rFonts w:ascii="Times New Roman" w:hAnsi="Times New Roman" w:eastAsia="宋体" w:cs="Times New Roman"/>
                      <w:bCs/>
                      <w:color w:val="auto"/>
                      <w:kern w:val="0"/>
                      <w:sz w:val="21"/>
                      <w:szCs w:val="21"/>
                      <w:highlight w:val="none"/>
                      <w:vertAlign w:val="subscript"/>
                      <w:lang w:val="en-US" w:eastAsia="zh-CN" w:bidi="ar-SA"/>
                    </w:rPr>
                    <w:t>2</w:t>
                  </w:r>
                </w:p>
              </w:tc>
              <w:tc>
                <w:tcPr>
                  <w:tcW w:w="1458" w:type="pct"/>
                  <w:tcBorders>
                    <w:tl2br w:val="nil"/>
                    <w:tr2bl w:val="nil"/>
                  </w:tcBorders>
                  <w:noWrap w:val="0"/>
                  <w:vAlign w:val="center"/>
                </w:tcPr>
                <w:p w14:paraId="661AB4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年平均</w:t>
                  </w:r>
                </w:p>
              </w:tc>
              <w:tc>
                <w:tcPr>
                  <w:tcW w:w="736" w:type="pct"/>
                  <w:tcBorders>
                    <w:tl2br w:val="nil"/>
                    <w:tr2bl w:val="nil"/>
                  </w:tcBorders>
                  <w:noWrap w:val="0"/>
                  <w:vAlign w:val="center"/>
                </w:tcPr>
                <w:p w14:paraId="61B83B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60</w:t>
                  </w:r>
                </w:p>
              </w:tc>
              <w:tc>
                <w:tcPr>
                  <w:tcW w:w="791" w:type="pct"/>
                  <w:tcBorders>
                    <w:tl2br w:val="nil"/>
                    <w:tr2bl w:val="nil"/>
                  </w:tcBorders>
                  <w:noWrap w:val="0"/>
                  <w:vAlign w:val="center"/>
                </w:tcPr>
                <w:p w14:paraId="23C2E2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7</w:t>
                  </w:r>
                </w:p>
              </w:tc>
              <w:tc>
                <w:tcPr>
                  <w:tcW w:w="448" w:type="pct"/>
                  <w:tcBorders>
                    <w:tl2br w:val="nil"/>
                    <w:tr2bl w:val="nil"/>
                  </w:tcBorders>
                  <w:noWrap w:val="0"/>
                  <w:vAlign w:val="center"/>
                </w:tcPr>
                <w:p w14:paraId="24B4E8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11.67</w:t>
                  </w:r>
                </w:p>
              </w:tc>
              <w:tc>
                <w:tcPr>
                  <w:tcW w:w="659" w:type="pct"/>
                  <w:tcBorders>
                    <w:tl2br w:val="nil"/>
                    <w:tr2bl w:val="nil"/>
                  </w:tcBorders>
                  <w:noWrap w:val="0"/>
                  <w:vAlign w:val="center"/>
                </w:tcPr>
                <w:p w14:paraId="421FB9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w:t>
                  </w:r>
                </w:p>
              </w:tc>
              <w:tc>
                <w:tcPr>
                  <w:tcW w:w="453" w:type="pct"/>
                  <w:tcBorders>
                    <w:tl2br w:val="nil"/>
                    <w:tr2bl w:val="nil"/>
                  </w:tcBorders>
                  <w:noWrap w:val="0"/>
                  <w:vAlign w:val="center"/>
                </w:tcPr>
                <w:p w14:paraId="593203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达标</w:t>
                  </w:r>
                </w:p>
              </w:tc>
            </w:tr>
            <w:tr w14:paraId="1CF788EB">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451" w:type="pct"/>
                  <w:tcBorders>
                    <w:tl2br w:val="nil"/>
                    <w:tr2bl w:val="nil"/>
                  </w:tcBorders>
                  <w:noWrap w:val="0"/>
                  <w:vAlign w:val="center"/>
                </w:tcPr>
                <w:p w14:paraId="23B27A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NO</w:t>
                  </w:r>
                  <w:r>
                    <w:rPr>
                      <w:rFonts w:ascii="Times New Roman" w:hAnsi="Times New Roman" w:eastAsia="宋体" w:cs="Times New Roman"/>
                      <w:bCs/>
                      <w:color w:val="auto"/>
                      <w:kern w:val="0"/>
                      <w:sz w:val="21"/>
                      <w:szCs w:val="21"/>
                      <w:highlight w:val="none"/>
                      <w:vertAlign w:val="subscript"/>
                      <w:lang w:val="en-US" w:eastAsia="zh-CN" w:bidi="ar-SA"/>
                    </w:rPr>
                    <w:t>2</w:t>
                  </w:r>
                </w:p>
              </w:tc>
              <w:tc>
                <w:tcPr>
                  <w:tcW w:w="1458" w:type="pct"/>
                  <w:tcBorders>
                    <w:tl2br w:val="nil"/>
                    <w:tr2bl w:val="nil"/>
                  </w:tcBorders>
                  <w:noWrap w:val="0"/>
                  <w:vAlign w:val="center"/>
                </w:tcPr>
                <w:p w14:paraId="36E830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年平均</w:t>
                  </w:r>
                </w:p>
              </w:tc>
              <w:tc>
                <w:tcPr>
                  <w:tcW w:w="736" w:type="pct"/>
                  <w:tcBorders>
                    <w:tl2br w:val="nil"/>
                    <w:tr2bl w:val="nil"/>
                  </w:tcBorders>
                  <w:noWrap w:val="0"/>
                  <w:vAlign w:val="center"/>
                </w:tcPr>
                <w:p w14:paraId="5B40E4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40</w:t>
                  </w:r>
                </w:p>
              </w:tc>
              <w:tc>
                <w:tcPr>
                  <w:tcW w:w="791" w:type="pct"/>
                  <w:tcBorders>
                    <w:tl2br w:val="nil"/>
                    <w:tr2bl w:val="nil"/>
                  </w:tcBorders>
                  <w:noWrap w:val="0"/>
                  <w:vAlign w:val="center"/>
                </w:tcPr>
                <w:p w14:paraId="06546F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17</w:t>
                  </w:r>
                </w:p>
              </w:tc>
              <w:tc>
                <w:tcPr>
                  <w:tcW w:w="448" w:type="pct"/>
                  <w:tcBorders>
                    <w:tl2br w:val="nil"/>
                    <w:tr2bl w:val="nil"/>
                  </w:tcBorders>
                  <w:noWrap w:val="0"/>
                  <w:vAlign w:val="center"/>
                </w:tcPr>
                <w:p w14:paraId="70963A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42.5</w:t>
                  </w:r>
                </w:p>
              </w:tc>
              <w:tc>
                <w:tcPr>
                  <w:tcW w:w="659" w:type="pct"/>
                  <w:tcBorders>
                    <w:tl2br w:val="nil"/>
                    <w:tr2bl w:val="nil"/>
                  </w:tcBorders>
                  <w:noWrap w:val="0"/>
                  <w:vAlign w:val="center"/>
                </w:tcPr>
                <w:p w14:paraId="7CE97C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w:t>
                  </w:r>
                </w:p>
              </w:tc>
              <w:tc>
                <w:tcPr>
                  <w:tcW w:w="453" w:type="pct"/>
                  <w:tcBorders>
                    <w:tl2br w:val="nil"/>
                    <w:tr2bl w:val="nil"/>
                  </w:tcBorders>
                  <w:noWrap w:val="0"/>
                  <w:vAlign w:val="center"/>
                </w:tcPr>
                <w:p w14:paraId="293A3A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达标</w:t>
                  </w:r>
                </w:p>
              </w:tc>
            </w:tr>
            <w:tr w14:paraId="6E77BB3F">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451" w:type="pct"/>
                  <w:tcBorders>
                    <w:tl2br w:val="nil"/>
                    <w:tr2bl w:val="nil"/>
                  </w:tcBorders>
                  <w:noWrap w:val="0"/>
                  <w:vAlign w:val="center"/>
                </w:tcPr>
                <w:p w14:paraId="4BFEA5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PM</w:t>
                  </w:r>
                  <w:r>
                    <w:rPr>
                      <w:rFonts w:ascii="Times New Roman" w:hAnsi="Times New Roman" w:eastAsia="宋体" w:cs="Times New Roman"/>
                      <w:bCs/>
                      <w:color w:val="auto"/>
                      <w:kern w:val="0"/>
                      <w:sz w:val="21"/>
                      <w:szCs w:val="21"/>
                      <w:highlight w:val="none"/>
                      <w:vertAlign w:val="subscript"/>
                      <w:lang w:val="en-US" w:eastAsia="zh-CN" w:bidi="ar-SA"/>
                    </w:rPr>
                    <w:t>10</w:t>
                  </w:r>
                </w:p>
              </w:tc>
              <w:tc>
                <w:tcPr>
                  <w:tcW w:w="1458" w:type="pct"/>
                  <w:tcBorders>
                    <w:tl2br w:val="nil"/>
                    <w:tr2bl w:val="nil"/>
                  </w:tcBorders>
                  <w:noWrap w:val="0"/>
                  <w:vAlign w:val="center"/>
                </w:tcPr>
                <w:p w14:paraId="2AC637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年平均</w:t>
                  </w:r>
                </w:p>
              </w:tc>
              <w:tc>
                <w:tcPr>
                  <w:tcW w:w="736" w:type="pct"/>
                  <w:tcBorders>
                    <w:tl2br w:val="nil"/>
                    <w:tr2bl w:val="nil"/>
                  </w:tcBorders>
                  <w:noWrap w:val="0"/>
                  <w:vAlign w:val="center"/>
                </w:tcPr>
                <w:p w14:paraId="474A0C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60</w:t>
                  </w:r>
                </w:p>
              </w:tc>
              <w:tc>
                <w:tcPr>
                  <w:tcW w:w="791" w:type="pct"/>
                  <w:tcBorders>
                    <w:tl2br w:val="nil"/>
                    <w:tr2bl w:val="nil"/>
                  </w:tcBorders>
                  <w:noWrap w:val="0"/>
                  <w:vAlign w:val="center"/>
                </w:tcPr>
                <w:p w14:paraId="7EAD5A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39</w:t>
                  </w:r>
                </w:p>
              </w:tc>
              <w:tc>
                <w:tcPr>
                  <w:tcW w:w="448" w:type="pct"/>
                  <w:tcBorders>
                    <w:tl2br w:val="nil"/>
                    <w:tr2bl w:val="nil"/>
                  </w:tcBorders>
                  <w:noWrap w:val="0"/>
                  <w:vAlign w:val="center"/>
                </w:tcPr>
                <w:p w14:paraId="5D9ED9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65</w:t>
                  </w:r>
                </w:p>
              </w:tc>
              <w:tc>
                <w:tcPr>
                  <w:tcW w:w="659" w:type="pct"/>
                  <w:tcBorders>
                    <w:tl2br w:val="nil"/>
                    <w:tr2bl w:val="nil"/>
                  </w:tcBorders>
                  <w:noWrap w:val="0"/>
                  <w:vAlign w:val="center"/>
                </w:tcPr>
                <w:p w14:paraId="3A6200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w:t>
                  </w:r>
                </w:p>
              </w:tc>
              <w:tc>
                <w:tcPr>
                  <w:tcW w:w="453" w:type="pct"/>
                  <w:tcBorders>
                    <w:tl2br w:val="nil"/>
                    <w:tr2bl w:val="nil"/>
                  </w:tcBorders>
                  <w:noWrap w:val="0"/>
                  <w:vAlign w:val="center"/>
                </w:tcPr>
                <w:p w14:paraId="42766E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达标</w:t>
                  </w:r>
                </w:p>
              </w:tc>
            </w:tr>
            <w:tr w14:paraId="493907B6">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451" w:type="pct"/>
                  <w:tcBorders>
                    <w:tl2br w:val="nil"/>
                    <w:tr2bl w:val="nil"/>
                  </w:tcBorders>
                  <w:noWrap w:val="0"/>
                  <w:vAlign w:val="center"/>
                </w:tcPr>
                <w:p w14:paraId="7A12BE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PM</w:t>
                  </w:r>
                  <w:r>
                    <w:rPr>
                      <w:rFonts w:ascii="Times New Roman" w:hAnsi="Times New Roman" w:eastAsia="宋体" w:cs="Times New Roman"/>
                      <w:bCs/>
                      <w:color w:val="auto"/>
                      <w:kern w:val="0"/>
                      <w:sz w:val="21"/>
                      <w:szCs w:val="21"/>
                      <w:highlight w:val="none"/>
                      <w:vertAlign w:val="subscript"/>
                      <w:lang w:val="en-US" w:eastAsia="zh-CN" w:bidi="ar-SA"/>
                    </w:rPr>
                    <w:t>2.5</w:t>
                  </w:r>
                </w:p>
              </w:tc>
              <w:tc>
                <w:tcPr>
                  <w:tcW w:w="1458" w:type="pct"/>
                  <w:tcBorders>
                    <w:tl2br w:val="nil"/>
                    <w:tr2bl w:val="nil"/>
                  </w:tcBorders>
                  <w:noWrap w:val="0"/>
                  <w:vAlign w:val="center"/>
                </w:tcPr>
                <w:p w14:paraId="0BA58C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年平均</w:t>
                  </w:r>
                </w:p>
              </w:tc>
              <w:tc>
                <w:tcPr>
                  <w:tcW w:w="736" w:type="pct"/>
                  <w:tcBorders>
                    <w:tl2br w:val="nil"/>
                    <w:tr2bl w:val="nil"/>
                  </w:tcBorders>
                  <w:noWrap w:val="0"/>
                  <w:vAlign w:val="center"/>
                </w:tcPr>
                <w:p w14:paraId="47D677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30</w:t>
                  </w:r>
                </w:p>
              </w:tc>
              <w:tc>
                <w:tcPr>
                  <w:tcW w:w="791" w:type="pct"/>
                  <w:tcBorders>
                    <w:tl2br w:val="nil"/>
                    <w:tr2bl w:val="nil"/>
                  </w:tcBorders>
                  <w:noWrap w:val="0"/>
                  <w:vAlign w:val="center"/>
                </w:tcPr>
                <w:p w14:paraId="2F7302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22</w:t>
                  </w:r>
                </w:p>
              </w:tc>
              <w:tc>
                <w:tcPr>
                  <w:tcW w:w="448" w:type="pct"/>
                  <w:tcBorders>
                    <w:tl2br w:val="nil"/>
                    <w:tr2bl w:val="nil"/>
                  </w:tcBorders>
                  <w:noWrap w:val="0"/>
                  <w:vAlign w:val="center"/>
                </w:tcPr>
                <w:p w14:paraId="215F55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73.33</w:t>
                  </w:r>
                </w:p>
              </w:tc>
              <w:tc>
                <w:tcPr>
                  <w:tcW w:w="659" w:type="pct"/>
                  <w:tcBorders>
                    <w:tl2br w:val="nil"/>
                    <w:tr2bl w:val="nil"/>
                  </w:tcBorders>
                  <w:noWrap w:val="0"/>
                  <w:vAlign w:val="center"/>
                </w:tcPr>
                <w:p w14:paraId="6816A3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w:t>
                  </w:r>
                </w:p>
              </w:tc>
              <w:tc>
                <w:tcPr>
                  <w:tcW w:w="453" w:type="pct"/>
                  <w:tcBorders>
                    <w:tl2br w:val="nil"/>
                    <w:tr2bl w:val="nil"/>
                  </w:tcBorders>
                  <w:noWrap w:val="0"/>
                  <w:vAlign w:val="center"/>
                </w:tcPr>
                <w:p w14:paraId="3C25E6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达标</w:t>
                  </w:r>
                </w:p>
              </w:tc>
            </w:tr>
            <w:tr w14:paraId="0563894C">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51" w:type="pct"/>
                  <w:tcBorders>
                    <w:tl2br w:val="nil"/>
                    <w:tr2bl w:val="nil"/>
                  </w:tcBorders>
                  <w:noWrap w:val="0"/>
                  <w:vAlign w:val="center"/>
                </w:tcPr>
                <w:p w14:paraId="574278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CO</w:t>
                  </w:r>
                </w:p>
              </w:tc>
              <w:tc>
                <w:tcPr>
                  <w:tcW w:w="1458" w:type="pct"/>
                  <w:tcBorders>
                    <w:tl2br w:val="nil"/>
                    <w:tr2bl w:val="nil"/>
                  </w:tcBorders>
                  <w:noWrap w:val="0"/>
                  <w:vAlign w:val="center"/>
                </w:tcPr>
                <w:p w14:paraId="2DDE8A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24h平均第95百分位数</w:t>
                  </w:r>
                </w:p>
              </w:tc>
              <w:tc>
                <w:tcPr>
                  <w:tcW w:w="736" w:type="pct"/>
                  <w:tcBorders>
                    <w:tl2br w:val="nil"/>
                    <w:tr2bl w:val="nil"/>
                  </w:tcBorders>
                  <w:noWrap w:val="0"/>
                  <w:vAlign w:val="center"/>
                </w:tcPr>
                <w:p w14:paraId="5BD24A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4</w:t>
                  </w:r>
                </w:p>
              </w:tc>
              <w:tc>
                <w:tcPr>
                  <w:tcW w:w="791" w:type="pct"/>
                  <w:tcBorders>
                    <w:tl2br w:val="nil"/>
                    <w:tr2bl w:val="nil"/>
                  </w:tcBorders>
                  <w:noWrap w:val="0"/>
                  <w:vAlign w:val="center"/>
                </w:tcPr>
                <w:p w14:paraId="2C9115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1</w:t>
                  </w:r>
                </w:p>
              </w:tc>
              <w:tc>
                <w:tcPr>
                  <w:tcW w:w="448" w:type="pct"/>
                  <w:tcBorders>
                    <w:tl2br w:val="nil"/>
                    <w:tr2bl w:val="nil"/>
                  </w:tcBorders>
                  <w:noWrap w:val="0"/>
                  <w:vAlign w:val="center"/>
                </w:tcPr>
                <w:p w14:paraId="65E608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2</w:t>
                  </w:r>
                  <w:r>
                    <w:rPr>
                      <w:rFonts w:ascii="Times New Roman" w:hAnsi="Times New Roman" w:eastAsia="宋体" w:cs="Times New Roman"/>
                      <w:bCs/>
                      <w:color w:val="auto"/>
                      <w:kern w:val="0"/>
                      <w:sz w:val="21"/>
                      <w:szCs w:val="21"/>
                      <w:highlight w:val="none"/>
                      <w:lang w:val="en-US" w:eastAsia="zh-CN" w:bidi="ar-SA"/>
                    </w:rPr>
                    <w:t>5.0</w:t>
                  </w:r>
                </w:p>
              </w:tc>
              <w:tc>
                <w:tcPr>
                  <w:tcW w:w="659" w:type="pct"/>
                  <w:tcBorders>
                    <w:tl2br w:val="nil"/>
                    <w:tr2bl w:val="nil"/>
                  </w:tcBorders>
                  <w:noWrap w:val="0"/>
                  <w:vAlign w:val="center"/>
                </w:tcPr>
                <w:p w14:paraId="4212D2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0</w:t>
                  </w:r>
                </w:p>
              </w:tc>
              <w:tc>
                <w:tcPr>
                  <w:tcW w:w="453" w:type="pct"/>
                  <w:tcBorders>
                    <w:tl2br w:val="nil"/>
                    <w:tr2bl w:val="nil"/>
                  </w:tcBorders>
                  <w:noWrap w:val="0"/>
                  <w:vAlign w:val="center"/>
                </w:tcPr>
                <w:p w14:paraId="1AFB1A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达标</w:t>
                  </w:r>
                </w:p>
              </w:tc>
            </w:tr>
            <w:tr w14:paraId="6EC7B829">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51" w:type="pct"/>
                  <w:tcBorders>
                    <w:tl2br w:val="nil"/>
                    <w:tr2bl w:val="nil"/>
                  </w:tcBorders>
                  <w:noWrap w:val="0"/>
                  <w:vAlign w:val="center"/>
                </w:tcPr>
                <w:p w14:paraId="650155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O</w:t>
                  </w:r>
                  <w:r>
                    <w:rPr>
                      <w:rFonts w:ascii="Times New Roman" w:hAnsi="Times New Roman" w:eastAsia="宋体" w:cs="Times New Roman"/>
                      <w:bCs/>
                      <w:color w:val="auto"/>
                      <w:kern w:val="0"/>
                      <w:sz w:val="21"/>
                      <w:szCs w:val="21"/>
                      <w:highlight w:val="none"/>
                      <w:vertAlign w:val="subscript"/>
                      <w:lang w:val="en-US" w:eastAsia="zh-CN" w:bidi="ar-SA"/>
                    </w:rPr>
                    <w:t>3</w:t>
                  </w:r>
                </w:p>
              </w:tc>
              <w:tc>
                <w:tcPr>
                  <w:tcW w:w="1458" w:type="pct"/>
                  <w:tcBorders>
                    <w:tl2br w:val="nil"/>
                    <w:tr2bl w:val="nil"/>
                  </w:tcBorders>
                  <w:noWrap w:val="0"/>
                  <w:vAlign w:val="center"/>
                </w:tcPr>
                <w:p w14:paraId="63F125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日最大8h滑动平均值的第90百分位数</w:t>
                  </w:r>
                </w:p>
              </w:tc>
              <w:tc>
                <w:tcPr>
                  <w:tcW w:w="736" w:type="pct"/>
                  <w:tcBorders>
                    <w:tl2br w:val="nil"/>
                    <w:tr2bl w:val="nil"/>
                  </w:tcBorders>
                  <w:noWrap w:val="0"/>
                  <w:vAlign w:val="center"/>
                </w:tcPr>
                <w:p w14:paraId="7A6B2A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160</w:t>
                  </w:r>
                </w:p>
              </w:tc>
              <w:tc>
                <w:tcPr>
                  <w:tcW w:w="791" w:type="pct"/>
                  <w:tcBorders>
                    <w:tl2br w:val="nil"/>
                    <w:tr2bl w:val="nil"/>
                  </w:tcBorders>
                  <w:noWrap w:val="0"/>
                  <w:vAlign w:val="center"/>
                </w:tcPr>
                <w:p w14:paraId="6D039D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121</w:t>
                  </w:r>
                </w:p>
              </w:tc>
              <w:tc>
                <w:tcPr>
                  <w:tcW w:w="448" w:type="pct"/>
                  <w:tcBorders>
                    <w:tl2br w:val="nil"/>
                    <w:tr2bl w:val="nil"/>
                  </w:tcBorders>
                  <w:noWrap w:val="0"/>
                  <w:vAlign w:val="center"/>
                </w:tcPr>
                <w:p w14:paraId="7A5A3A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7</w:t>
                  </w:r>
                  <w:r>
                    <w:rPr>
                      <w:rFonts w:hint="eastAsia" w:cs="Times New Roman"/>
                      <w:bCs/>
                      <w:color w:val="auto"/>
                      <w:kern w:val="0"/>
                      <w:sz w:val="21"/>
                      <w:szCs w:val="21"/>
                      <w:highlight w:val="none"/>
                      <w:lang w:val="en-US" w:eastAsia="zh-CN" w:bidi="ar-SA"/>
                    </w:rPr>
                    <w:t>5</w:t>
                  </w:r>
                  <w:r>
                    <w:rPr>
                      <w:rFonts w:ascii="Times New Roman" w:hAnsi="Times New Roman" w:eastAsia="宋体" w:cs="Times New Roman"/>
                      <w:bCs/>
                      <w:color w:val="auto"/>
                      <w:kern w:val="0"/>
                      <w:sz w:val="21"/>
                      <w:szCs w:val="21"/>
                      <w:highlight w:val="none"/>
                      <w:lang w:val="en-US" w:eastAsia="zh-CN" w:bidi="ar-SA"/>
                    </w:rPr>
                    <w:t>.</w:t>
                  </w:r>
                  <w:r>
                    <w:rPr>
                      <w:rFonts w:hint="eastAsia" w:cs="Times New Roman"/>
                      <w:bCs/>
                      <w:color w:val="auto"/>
                      <w:kern w:val="0"/>
                      <w:sz w:val="21"/>
                      <w:szCs w:val="21"/>
                      <w:highlight w:val="none"/>
                      <w:lang w:val="en-US" w:eastAsia="zh-CN" w:bidi="ar-SA"/>
                    </w:rPr>
                    <w:t>63</w:t>
                  </w:r>
                </w:p>
              </w:tc>
              <w:tc>
                <w:tcPr>
                  <w:tcW w:w="659" w:type="pct"/>
                  <w:tcBorders>
                    <w:tl2br w:val="nil"/>
                    <w:tr2bl w:val="nil"/>
                  </w:tcBorders>
                  <w:noWrap w:val="0"/>
                  <w:vAlign w:val="center"/>
                </w:tcPr>
                <w:p w14:paraId="68A0CA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0</w:t>
                  </w:r>
                </w:p>
              </w:tc>
              <w:tc>
                <w:tcPr>
                  <w:tcW w:w="453" w:type="pct"/>
                  <w:tcBorders>
                    <w:tl2br w:val="nil"/>
                    <w:tr2bl w:val="nil"/>
                  </w:tcBorders>
                  <w:noWrap w:val="0"/>
                  <w:vAlign w:val="center"/>
                </w:tcPr>
                <w:p w14:paraId="0298CE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Cs/>
                      <w:color w:val="auto"/>
                      <w:kern w:val="0"/>
                      <w:sz w:val="21"/>
                      <w:szCs w:val="21"/>
                      <w:highlight w:val="none"/>
                      <w:lang w:val="en-US" w:eastAsia="zh-CN" w:bidi="ar-SA"/>
                    </w:rPr>
                  </w:pPr>
                  <w:r>
                    <w:rPr>
                      <w:rFonts w:ascii="Times New Roman" w:hAnsi="Times New Roman" w:eastAsia="宋体" w:cs="Times New Roman"/>
                      <w:bCs/>
                      <w:color w:val="auto"/>
                      <w:kern w:val="0"/>
                      <w:sz w:val="21"/>
                      <w:szCs w:val="21"/>
                      <w:highlight w:val="none"/>
                      <w:lang w:val="en-US" w:eastAsia="zh-CN" w:bidi="ar-SA"/>
                    </w:rPr>
                    <w:t>达标</w:t>
                  </w:r>
                </w:p>
              </w:tc>
            </w:tr>
          </w:tbl>
          <w:p w14:paraId="5A1C840D">
            <w:pPr>
              <w:keepLines w:val="0"/>
              <w:pageBreakBefore w:val="0"/>
              <w:kinsoku/>
              <w:wordWrap/>
              <w:topLinePunct w:val="0"/>
              <w:autoSpaceDE w:val="0"/>
              <w:autoSpaceDN w:val="0"/>
              <w:bidi w:val="0"/>
              <w:spacing w:line="360" w:lineRule="auto"/>
              <w:ind w:firstLine="480" w:firstLineChars="0"/>
              <w:textAlignment w:val="auto"/>
              <w:rPr>
                <w:rFonts w:ascii="Times New Roman" w:hAnsi="Times New Roman"/>
                <w:color w:val="auto"/>
                <w:highlight w:val="none"/>
                <w:lang w:val="en-US"/>
              </w:rPr>
            </w:pPr>
            <w:r>
              <w:rPr>
                <w:rFonts w:ascii="Times New Roman" w:hAnsi="Times New Roman" w:eastAsia="宋体" w:cs="Times New Roman"/>
                <w:bCs/>
                <w:color w:val="auto"/>
                <w:kern w:val="24"/>
                <w:sz w:val="24"/>
                <w:szCs w:val="24"/>
                <w:highlight w:val="none"/>
                <w:lang w:eastAsia="zh-CN"/>
              </w:rPr>
              <w:t>由上表中数据可知，项目所在区域2024年环境空气污染物基本项目中SO</w:t>
            </w:r>
            <w:r>
              <w:rPr>
                <w:rFonts w:ascii="Times New Roman" w:hAnsi="Times New Roman" w:eastAsia="宋体" w:cs="Times New Roman"/>
                <w:bCs/>
                <w:color w:val="auto"/>
                <w:kern w:val="24"/>
                <w:sz w:val="24"/>
                <w:szCs w:val="24"/>
                <w:highlight w:val="none"/>
                <w:vertAlign w:val="subscript"/>
                <w:lang w:eastAsia="zh-CN"/>
              </w:rPr>
              <w:t>2</w:t>
            </w:r>
            <w:r>
              <w:rPr>
                <w:rFonts w:ascii="Times New Roman" w:hAnsi="Times New Roman" w:eastAsia="宋体" w:cs="Times New Roman"/>
                <w:bCs/>
                <w:color w:val="auto"/>
                <w:kern w:val="24"/>
                <w:sz w:val="24"/>
                <w:szCs w:val="24"/>
                <w:highlight w:val="none"/>
                <w:lang w:eastAsia="zh-CN"/>
              </w:rPr>
              <w:t>、CO、O</w:t>
            </w:r>
            <w:r>
              <w:rPr>
                <w:rFonts w:ascii="Times New Roman" w:hAnsi="Times New Roman" w:eastAsia="宋体" w:cs="Times New Roman"/>
                <w:bCs/>
                <w:color w:val="auto"/>
                <w:kern w:val="24"/>
                <w:sz w:val="24"/>
                <w:szCs w:val="24"/>
                <w:highlight w:val="none"/>
                <w:vertAlign w:val="subscript"/>
                <w:lang w:eastAsia="zh-CN"/>
              </w:rPr>
              <w:t>3</w:t>
            </w:r>
            <w:r>
              <w:rPr>
                <w:rFonts w:ascii="Times New Roman" w:hAnsi="Times New Roman" w:eastAsia="宋体" w:cs="Times New Roman"/>
                <w:bCs/>
                <w:color w:val="auto"/>
                <w:kern w:val="24"/>
                <w:sz w:val="24"/>
                <w:szCs w:val="24"/>
                <w:highlight w:val="none"/>
                <w:lang w:eastAsia="zh-CN"/>
              </w:rPr>
              <w:t>、NO</w:t>
            </w:r>
            <w:r>
              <w:rPr>
                <w:rFonts w:ascii="Times New Roman" w:hAnsi="Times New Roman" w:eastAsia="宋体" w:cs="Times New Roman"/>
                <w:bCs/>
                <w:color w:val="auto"/>
                <w:kern w:val="24"/>
                <w:sz w:val="24"/>
                <w:szCs w:val="24"/>
                <w:highlight w:val="none"/>
                <w:vertAlign w:val="subscript"/>
                <w:lang w:eastAsia="zh-CN"/>
              </w:rPr>
              <w:t>2</w:t>
            </w:r>
            <w:r>
              <w:rPr>
                <w:rFonts w:ascii="Times New Roman" w:hAnsi="Times New Roman" w:eastAsia="宋体" w:cs="Times New Roman"/>
                <w:bCs/>
                <w:color w:val="auto"/>
                <w:kern w:val="24"/>
                <w:sz w:val="24"/>
                <w:szCs w:val="24"/>
                <w:highlight w:val="none"/>
                <w:lang w:eastAsia="zh-CN"/>
              </w:rPr>
              <w:t>、PM</w:t>
            </w:r>
            <w:r>
              <w:rPr>
                <w:rFonts w:ascii="Times New Roman" w:hAnsi="Times New Roman" w:eastAsia="宋体" w:cs="Times New Roman"/>
                <w:bCs/>
                <w:color w:val="auto"/>
                <w:kern w:val="24"/>
                <w:sz w:val="24"/>
                <w:szCs w:val="24"/>
                <w:highlight w:val="none"/>
                <w:vertAlign w:val="subscript"/>
                <w:lang w:eastAsia="zh-CN"/>
              </w:rPr>
              <w:t>10</w:t>
            </w:r>
            <w:r>
              <w:rPr>
                <w:rFonts w:ascii="Times New Roman" w:hAnsi="Times New Roman" w:eastAsia="宋体" w:cs="Times New Roman"/>
                <w:bCs/>
                <w:color w:val="auto"/>
                <w:kern w:val="24"/>
                <w:sz w:val="24"/>
                <w:szCs w:val="24"/>
                <w:highlight w:val="none"/>
                <w:lang w:eastAsia="zh-CN"/>
              </w:rPr>
              <w:t>、PM</w:t>
            </w:r>
            <w:r>
              <w:rPr>
                <w:rFonts w:ascii="Times New Roman" w:hAnsi="Times New Roman" w:eastAsia="宋体" w:cs="Times New Roman"/>
                <w:bCs/>
                <w:color w:val="auto"/>
                <w:kern w:val="24"/>
                <w:sz w:val="24"/>
                <w:szCs w:val="24"/>
                <w:highlight w:val="none"/>
                <w:vertAlign w:val="subscript"/>
                <w:lang w:eastAsia="zh-CN"/>
              </w:rPr>
              <w:t>2.5</w:t>
            </w:r>
            <w:r>
              <w:rPr>
                <w:rFonts w:ascii="Times New Roman" w:hAnsi="Times New Roman" w:eastAsia="宋体" w:cs="Times New Roman"/>
                <w:bCs/>
                <w:color w:val="auto"/>
                <w:kern w:val="24"/>
                <w:sz w:val="24"/>
                <w:szCs w:val="24"/>
                <w:highlight w:val="none"/>
                <w:lang w:eastAsia="zh-CN"/>
              </w:rPr>
              <w:t>六项指标均满足</w:t>
            </w:r>
            <w:r>
              <w:rPr>
                <w:rFonts w:hint="eastAsia" w:ascii="Times New Roman" w:hAnsi="Times New Roman" w:eastAsia="宋体" w:cs="Times New Roman"/>
                <w:bCs/>
                <w:color w:val="auto"/>
                <w:kern w:val="24"/>
                <w:sz w:val="24"/>
                <w:szCs w:val="24"/>
                <w:highlight w:val="none"/>
                <w:lang w:val="en-US" w:eastAsia="zh-CN"/>
              </w:rPr>
              <w:t>《环境空气质量标准》（GB 3095-2026）中表1过渡阶段二级浓度限值</w:t>
            </w:r>
            <w:r>
              <w:rPr>
                <w:rFonts w:ascii="Times New Roman" w:hAnsi="Times New Roman" w:eastAsia="宋体" w:cs="Times New Roman"/>
                <w:bCs/>
                <w:color w:val="auto"/>
                <w:kern w:val="24"/>
                <w:sz w:val="24"/>
                <w:szCs w:val="24"/>
                <w:highlight w:val="none"/>
                <w:lang w:eastAsia="zh-CN"/>
              </w:rPr>
              <w:t>，项目所在区域为环境空气质量达标区。</w:t>
            </w:r>
          </w:p>
          <w:p w14:paraId="1302CB6E">
            <w:pPr>
              <w:keepLines w:val="0"/>
              <w:pageBreakBefore w:val="0"/>
              <w:kinsoku/>
              <w:wordWrap/>
              <w:topLinePunct w:val="0"/>
              <w:bidi w:val="0"/>
              <w:spacing w:line="360" w:lineRule="auto"/>
              <w:ind w:firstLine="0" w:firstLineChars="0"/>
              <w:textAlignment w:val="auto"/>
              <w:rPr>
                <w:b/>
                <w:bCs/>
                <w:color w:val="auto"/>
                <w:highlight w:val="none"/>
                <w:lang w:eastAsia="zh-CN"/>
              </w:rPr>
            </w:pPr>
            <w:r>
              <w:rPr>
                <w:b/>
                <w:bCs/>
                <w:color w:val="auto"/>
                <w:highlight w:val="none"/>
                <w:lang w:eastAsia="zh-CN"/>
              </w:rPr>
              <w:t>2.2地表水</w:t>
            </w:r>
            <w:r>
              <w:rPr>
                <w:rFonts w:hint="eastAsia"/>
                <w:b/>
                <w:bCs/>
                <w:color w:val="auto"/>
                <w:highlight w:val="none"/>
                <w:lang w:val="en-US" w:eastAsia="zh-CN"/>
              </w:rPr>
              <w:t>环境质量</w:t>
            </w:r>
            <w:r>
              <w:rPr>
                <w:b/>
                <w:bCs/>
                <w:color w:val="auto"/>
                <w:highlight w:val="none"/>
                <w:lang w:eastAsia="zh-CN"/>
              </w:rPr>
              <w:t>现状</w:t>
            </w:r>
          </w:p>
          <w:p w14:paraId="0DD87F95">
            <w:pPr>
              <w:keepLines w:val="0"/>
              <w:pageBreakBefore w:val="0"/>
              <w:kinsoku/>
              <w:wordWrap/>
              <w:topLinePunct w:val="0"/>
              <w:bidi w:val="0"/>
              <w:spacing w:line="360" w:lineRule="auto"/>
              <w:ind w:firstLine="480"/>
              <w:textAlignment w:val="auto"/>
              <w:rPr>
                <w:rFonts w:hint="default"/>
                <w:color w:val="auto"/>
                <w:highlight w:val="none"/>
                <w:lang w:val="en-US" w:eastAsia="zh-CN"/>
              </w:rPr>
            </w:pPr>
            <w:r>
              <w:rPr>
                <w:rFonts w:hint="eastAsia"/>
                <w:color w:val="auto"/>
                <w:highlight w:val="none"/>
                <w:lang w:val="en-US" w:eastAsia="zh-CN"/>
              </w:rPr>
              <w:t>项目所在流域属奎屯河流域，奎屯河</w:t>
            </w:r>
            <w:r>
              <w:rPr>
                <w:rFonts w:hint="eastAsia"/>
                <w:color w:val="auto"/>
                <w:highlight w:val="none"/>
                <w:lang w:eastAsia="zh-CN"/>
              </w:rPr>
              <w:t>发源于依连哈比尔尕山北坡，全长约360千米。河流由南向北流经独山子区、奎屯市、乌苏市等地，最终注入艾比湖。年径流量为</w:t>
            </w:r>
            <w:r>
              <w:rPr>
                <w:rFonts w:hint="eastAsia"/>
                <w:color w:val="auto"/>
                <w:highlight w:val="none"/>
                <w:lang w:val="en-US" w:eastAsia="zh-CN"/>
              </w:rPr>
              <w:t>6.37</w:t>
            </w:r>
            <w:r>
              <w:rPr>
                <w:rFonts w:hint="eastAsia"/>
                <w:color w:val="auto"/>
                <w:highlight w:val="none"/>
                <w:lang w:eastAsia="zh-CN"/>
              </w:rPr>
              <w:t>亿m</w:t>
            </w:r>
            <w:r>
              <w:rPr>
                <w:rFonts w:hint="eastAsia"/>
                <w:color w:val="auto"/>
                <w:highlight w:val="none"/>
                <w:vertAlign w:val="superscript"/>
                <w:lang w:val="en-US" w:eastAsia="zh-CN"/>
              </w:rPr>
              <w:t>3</w:t>
            </w:r>
            <w:r>
              <w:rPr>
                <w:rFonts w:hint="eastAsia"/>
                <w:color w:val="auto"/>
                <w:highlight w:val="none"/>
                <w:lang w:eastAsia="zh-CN"/>
              </w:rPr>
              <w:t>，流域区面积为</w:t>
            </w:r>
            <w:r>
              <w:rPr>
                <w:rFonts w:hint="eastAsia"/>
                <w:color w:val="auto"/>
                <w:highlight w:val="none"/>
                <w:lang w:val="en-US" w:eastAsia="zh-CN"/>
              </w:rPr>
              <w:t>1909</w:t>
            </w:r>
            <w:r>
              <w:rPr>
                <w:rFonts w:hint="eastAsia"/>
                <w:color w:val="auto"/>
                <w:highlight w:val="none"/>
                <w:lang w:eastAsia="zh-CN"/>
              </w:rPr>
              <w:t>km</w:t>
            </w:r>
            <w:r>
              <w:rPr>
                <w:rFonts w:hint="eastAsia"/>
                <w:color w:val="auto"/>
                <w:highlight w:val="none"/>
                <w:vertAlign w:val="superscript"/>
                <w:lang w:val="en-US" w:eastAsia="zh-CN"/>
              </w:rPr>
              <w:t>2</w:t>
            </w:r>
            <w:r>
              <w:rPr>
                <w:rFonts w:hint="eastAsia"/>
                <w:color w:val="auto"/>
                <w:highlight w:val="none"/>
                <w:lang w:val="en-US" w:eastAsia="zh-CN"/>
              </w:rPr>
              <w:t>。</w:t>
            </w:r>
          </w:p>
          <w:p w14:paraId="1E4484F1">
            <w:pPr>
              <w:keepLines w:val="0"/>
              <w:pageBreakBefore w:val="0"/>
              <w:kinsoku/>
              <w:wordWrap/>
              <w:topLinePunct w:val="0"/>
              <w:bidi w:val="0"/>
              <w:spacing w:line="360" w:lineRule="auto"/>
              <w:ind w:firstLine="480"/>
              <w:textAlignment w:val="auto"/>
              <w:rPr>
                <w:rFonts w:hint="default"/>
                <w:color w:val="auto"/>
                <w:highlight w:val="none"/>
                <w:lang w:val="en-US" w:eastAsia="zh-CN"/>
              </w:rPr>
            </w:pPr>
            <w:r>
              <w:rPr>
                <w:rFonts w:hint="eastAsia"/>
                <w:color w:val="auto"/>
                <w:highlight w:val="none"/>
                <w:lang w:eastAsia="zh-CN"/>
              </w:rPr>
              <w:t>根据</w:t>
            </w:r>
            <w:r>
              <w:rPr>
                <w:rFonts w:hint="eastAsia"/>
                <w:color w:val="auto"/>
                <w:highlight w:val="none"/>
                <w:lang w:val="en-US" w:eastAsia="zh-CN"/>
              </w:rPr>
              <w:t>第七师胡杨河市人民政府2024年奎屯河健康评价报告（http://www.nqs.gov.cn/xwdt/jcdt/content_64871）</w:t>
            </w:r>
            <w:r>
              <w:rPr>
                <w:rFonts w:hint="eastAsia"/>
                <w:color w:val="auto"/>
                <w:highlight w:val="none"/>
                <w:lang w:eastAsia="zh-CN"/>
              </w:rPr>
              <w:t>，</w:t>
            </w:r>
            <w:r>
              <w:rPr>
                <w:rFonts w:hint="eastAsia"/>
                <w:color w:val="auto"/>
                <w:highlight w:val="none"/>
                <w:lang w:val="en-US" w:eastAsia="zh-CN"/>
              </w:rPr>
              <w:t>奎屯河</w:t>
            </w:r>
            <w:r>
              <w:rPr>
                <w:rFonts w:hint="eastAsia"/>
                <w:color w:val="auto"/>
                <w:highlight w:val="none"/>
                <w:lang w:eastAsia="zh-CN"/>
              </w:rPr>
              <w:t>水质满足《地表水环境质量标准》（GB3838-2002）</w:t>
            </w:r>
            <w:r>
              <w:rPr>
                <w:rFonts w:hint="default" w:ascii="Times New Roman" w:hAnsi="Times New Roman" w:eastAsia="微软雅黑" w:cs="Times New Roman"/>
                <w:color w:val="auto"/>
                <w:highlight w:val="none"/>
                <w:lang w:eastAsia="zh-CN"/>
              </w:rPr>
              <w:t>Ⅱ</w:t>
            </w:r>
            <w:r>
              <w:rPr>
                <w:rFonts w:hint="eastAsia"/>
                <w:color w:val="auto"/>
                <w:highlight w:val="none"/>
                <w:lang w:eastAsia="zh-CN"/>
              </w:rPr>
              <w:t>类要求。</w:t>
            </w:r>
          </w:p>
          <w:p w14:paraId="2BB909CF">
            <w:pPr>
              <w:keepLines w:val="0"/>
              <w:pageBreakBefore w:val="0"/>
              <w:kinsoku/>
              <w:wordWrap/>
              <w:topLinePunct w:val="0"/>
              <w:bidi w:val="0"/>
              <w:spacing w:line="360" w:lineRule="auto"/>
              <w:ind w:firstLine="0" w:firstLineChars="0"/>
              <w:textAlignment w:val="auto"/>
              <w:rPr>
                <w:b/>
                <w:bCs/>
                <w:color w:val="auto"/>
                <w:highlight w:val="none"/>
                <w:lang w:eastAsia="zh-CN"/>
              </w:rPr>
            </w:pPr>
            <w:r>
              <w:rPr>
                <w:b/>
                <w:bCs/>
                <w:color w:val="auto"/>
                <w:highlight w:val="none"/>
                <w:lang w:eastAsia="zh-CN"/>
              </w:rPr>
              <w:t>2.3声环境质量现状</w:t>
            </w:r>
          </w:p>
          <w:p w14:paraId="3628740B">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s="Times New Roman"/>
                <w:color w:val="000000" w:themeColor="text1"/>
                <w:sz w:val="24"/>
                <w:szCs w:val="32"/>
                <w:highlight w:val="none"/>
                <w:lang w:val="en-US" w:eastAsia="zh-CN"/>
                <w14:textFill>
                  <w14:solidFill>
                    <w14:schemeClr w14:val="tx1"/>
                  </w14:solidFill>
                </w14:textFill>
              </w:rPr>
            </w:pPr>
            <w:r>
              <w:rPr>
                <w:color w:val="000000" w:themeColor="text1"/>
                <w:highlight w:val="none"/>
                <w:lang w:eastAsia="zh-CN"/>
                <w14:textFill>
                  <w14:solidFill>
                    <w14:schemeClr w14:val="tx1"/>
                  </w14:solidFill>
                </w14:textFill>
              </w:rPr>
              <w:t>本项目为</w:t>
            </w:r>
            <w:r>
              <w:rPr>
                <w:rFonts w:hint="eastAsia" w:eastAsia="宋体"/>
                <w:color w:val="000000" w:themeColor="text1"/>
                <w:highlight w:val="none"/>
                <w:lang w:eastAsia="zh-CN"/>
                <w14:textFill>
                  <w14:solidFill>
                    <w14:schemeClr w14:val="tx1"/>
                  </w14:solidFill>
                </w14:textFill>
              </w:rPr>
              <w:t>防洪</w:t>
            </w:r>
            <w:r>
              <w:rPr>
                <w:color w:val="000000" w:themeColor="text1"/>
                <w:highlight w:val="none"/>
                <w:lang w:eastAsia="zh-CN"/>
                <w14:textFill>
                  <w14:solidFill>
                    <w14:schemeClr w14:val="tx1"/>
                  </w14:solidFill>
                </w14:textFill>
              </w:rPr>
              <w:t>建设项目，</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本次环评委托</w:t>
            </w:r>
            <w:r>
              <w:rPr>
                <w:rFonts w:hint="eastAsia" w:cs="Times New Roman"/>
                <w:color w:val="000000" w:themeColor="text1"/>
                <w:sz w:val="24"/>
                <w:szCs w:val="32"/>
                <w:highlight w:val="none"/>
                <w:lang w:val="en-US" w:eastAsia="zh-CN"/>
                <w14:textFill>
                  <w14:solidFill>
                    <w14:schemeClr w14:val="tx1"/>
                  </w14:solidFill>
                </w14:textFill>
              </w:rPr>
              <w:t>监测单位</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对项目50m范围内的</w:t>
            </w:r>
            <w:r>
              <w:rPr>
                <w:rFonts w:hint="eastAsia" w:cs="Times New Roman"/>
                <w:color w:val="000000" w:themeColor="text1"/>
                <w:sz w:val="24"/>
                <w:szCs w:val="3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个敏感点进行声环境现状补充监测</w:t>
            </w:r>
            <w:r>
              <w:rPr>
                <w:rFonts w:hint="eastAsia" w:cs="Times New Roman"/>
                <w:color w:val="000000" w:themeColor="text1"/>
                <w:sz w:val="24"/>
                <w:szCs w:val="32"/>
                <w:highlight w:val="none"/>
                <w:lang w:val="en-US" w:eastAsia="zh-CN"/>
                <w14:textFill>
                  <w14:solidFill>
                    <w14:schemeClr w14:val="tx1"/>
                  </w14:solidFill>
                </w14:textFill>
              </w:rPr>
              <w:t>（昼间）</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，监测时间为202</w:t>
            </w:r>
            <w:r>
              <w:rPr>
                <w:rFonts w:hint="eastAsia" w:cs="Times New Roman"/>
                <w:color w:val="000000" w:themeColor="text1"/>
                <w:sz w:val="24"/>
                <w:szCs w:val="32"/>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年</w:t>
            </w:r>
            <w:r>
              <w:rPr>
                <w:rFonts w:hint="eastAsia" w:cs="Times New Roman"/>
                <w:color w:val="000000" w:themeColor="text1"/>
                <w:sz w:val="24"/>
                <w:szCs w:val="32"/>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月</w:t>
            </w:r>
            <w:r>
              <w:rPr>
                <w:rFonts w:hint="eastAsia" w:cs="Times New Roman"/>
                <w:color w:val="000000" w:themeColor="text1"/>
                <w:sz w:val="24"/>
                <w:szCs w:val="32"/>
                <w:highlight w:val="none"/>
                <w:lang w:val="en-US" w:eastAsia="zh-CN"/>
                <w14:textFill>
                  <w14:solidFill>
                    <w14:schemeClr w14:val="tx1"/>
                  </w14:solidFill>
                </w14:textFill>
              </w:rPr>
              <w:t>22</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日—</w:t>
            </w:r>
            <w:r>
              <w:rPr>
                <w:rFonts w:hint="eastAsia" w:cs="Times New Roman"/>
                <w:color w:val="000000" w:themeColor="text1"/>
                <w:sz w:val="24"/>
                <w:szCs w:val="32"/>
                <w:highlight w:val="none"/>
                <w:lang w:val="en-US" w:eastAsia="zh-CN"/>
                <w14:textFill>
                  <w14:solidFill>
                    <w14:schemeClr w14:val="tx1"/>
                  </w14:solidFill>
                </w14:textFill>
              </w:rPr>
              <w:t>23</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日，监测点位见下表3-</w:t>
            </w:r>
            <w:r>
              <w:rPr>
                <w:rFonts w:hint="eastAsia" w:cs="Times New Roman"/>
                <w:color w:val="000000" w:themeColor="text1"/>
                <w:sz w:val="24"/>
                <w:szCs w:val="32"/>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，监测结果见下表3-</w:t>
            </w:r>
            <w:r>
              <w:rPr>
                <w:rFonts w:hint="eastAsia" w:cs="Times New Roman"/>
                <w:color w:val="000000" w:themeColor="text1"/>
                <w:sz w:val="24"/>
                <w:szCs w:val="32"/>
                <w:highlight w:val="none"/>
                <w:lang w:val="en-US" w:eastAsia="zh-CN"/>
                <w14:textFill>
                  <w14:solidFill>
                    <w14:schemeClr w14:val="tx1"/>
                  </w14:solidFill>
                </w14:textFill>
              </w:rPr>
              <w:t>1</w:t>
            </w:r>
            <w:r>
              <w:rPr>
                <w:rFonts w:hint="eastAsia" w:cs="Times New Roman"/>
                <w:b w:val="0"/>
                <w:bCs w:val="0"/>
                <w:color w:val="000000" w:themeColor="text1"/>
                <w:kern w:val="0"/>
                <w:sz w:val="24"/>
                <w:szCs w:val="24"/>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w:t>
            </w:r>
          </w:p>
          <w:p w14:paraId="100F5949">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表3-</w:t>
            </w:r>
            <w:r>
              <w:rPr>
                <w:rFonts w:hint="eastAsia"/>
                <w:b/>
                <w:bCs/>
                <w:color w:val="auto"/>
                <w:sz w:val="21"/>
                <w:szCs w:val="21"/>
                <w:highlight w:val="none"/>
                <w:lang w:val="en-US" w:eastAsia="zh-CN"/>
              </w:rPr>
              <w:t>9</w:t>
            </w:r>
            <w:r>
              <w:rPr>
                <w:rFonts w:hint="default"/>
                <w:b/>
                <w:bCs/>
                <w:color w:val="auto"/>
                <w:sz w:val="21"/>
                <w:szCs w:val="21"/>
                <w:highlight w:val="none"/>
                <w:lang w:val="en-US" w:eastAsia="zh-CN"/>
              </w:rPr>
              <w:t xml:space="preserve">  环境噪声监测布点一览表</w:t>
            </w:r>
          </w:p>
          <w:tbl>
            <w:tblPr>
              <w:tblStyle w:val="37"/>
              <w:tblW w:w="4991"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5202"/>
            </w:tblGrid>
            <w:tr w14:paraId="78D9DC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1674" w:type="pct"/>
                  <w:tcBorders>
                    <w:tl2br w:val="nil"/>
                    <w:tr2bl w:val="nil"/>
                  </w:tcBorders>
                  <w:noWrap w:val="0"/>
                  <w:vAlign w:val="center"/>
                </w:tcPr>
                <w:p w14:paraId="47D1E2A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监测点位</w:t>
                  </w:r>
                </w:p>
              </w:tc>
              <w:tc>
                <w:tcPr>
                  <w:tcW w:w="3325" w:type="pct"/>
                  <w:tcBorders>
                    <w:tl2br w:val="nil"/>
                    <w:tr2bl w:val="nil"/>
                  </w:tcBorders>
                  <w:noWrap w:val="0"/>
                  <w:vAlign w:val="center"/>
                </w:tcPr>
                <w:p w14:paraId="01E4674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b/>
                      <w:color w:val="000000" w:themeColor="text1"/>
                      <w:sz w:val="21"/>
                      <w:szCs w:val="21"/>
                      <w:highlight w:val="none"/>
                      <w:lang w:eastAsia="zh-CN"/>
                      <w14:textFill>
                        <w14:solidFill>
                          <w14:schemeClr w14:val="tx1"/>
                        </w14:solidFill>
                      </w14:textFill>
                    </w:rPr>
                  </w:pPr>
                  <w:r>
                    <w:rPr>
                      <w:rFonts w:hint="eastAsia" w:ascii="Times New Roman" w:eastAsia="宋体"/>
                      <w:b/>
                      <w:color w:val="000000" w:themeColor="text1"/>
                      <w:sz w:val="21"/>
                      <w:szCs w:val="21"/>
                      <w:highlight w:val="none"/>
                      <w:lang w:val="en-US" w:eastAsia="zh-CN"/>
                      <w14:textFill>
                        <w14:solidFill>
                          <w14:schemeClr w14:val="tx1"/>
                        </w14:solidFill>
                      </w14:textFill>
                    </w:rPr>
                    <w:t>名称</w:t>
                  </w:r>
                </w:p>
              </w:tc>
            </w:tr>
            <w:tr w14:paraId="6E3DA0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674" w:type="pct"/>
                  <w:tcBorders>
                    <w:tl2br w:val="nil"/>
                    <w:tr2bl w:val="nil"/>
                  </w:tcBorders>
                  <w:shd w:val="clear" w:color="auto" w:fill="auto"/>
                  <w:noWrap w:val="0"/>
                  <w:vAlign w:val="center"/>
                </w:tcPr>
                <w:p w14:paraId="403161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color w:val="000000" w:themeColor="text1"/>
                      <w:kern w:val="0"/>
                      <w:sz w:val="21"/>
                      <w:szCs w:val="21"/>
                      <w:highlight w:val="none"/>
                      <w:lang w:val="en-US" w:eastAsia="zh-CN" w:bidi="ar-SA"/>
                      <w14:textFill>
                        <w14:solidFill>
                          <w14:schemeClr w14:val="tx1"/>
                        </w14:solidFill>
                      </w14:textFill>
                    </w:rPr>
                  </w:pPr>
                  <w:r>
                    <w:rPr>
                      <w:color w:val="000000" w:themeColor="text1"/>
                      <w:kern w:val="0"/>
                      <w:sz w:val="21"/>
                      <w:szCs w:val="21"/>
                      <w:highlight w:val="none"/>
                      <w14:textFill>
                        <w14:solidFill>
                          <w14:schemeClr w14:val="tx1"/>
                        </w14:solidFill>
                      </w14:textFill>
                    </w:rPr>
                    <w:t>N</w:t>
                  </w:r>
                  <w:r>
                    <w:rPr>
                      <w:rFonts w:hint="eastAsia"/>
                      <w:color w:val="000000" w:themeColor="text1"/>
                      <w:kern w:val="0"/>
                      <w:sz w:val="21"/>
                      <w:szCs w:val="21"/>
                      <w:highlight w:val="none"/>
                      <w:lang w:val="en-US" w:eastAsia="zh-CN"/>
                      <w14:textFill>
                        <w14:solidFill>
                          <w14:schemeClr w14:val="tx1"/>
                        </w14:solidFill>
                      </w14:textFill>
                    </w:rPr>
                    <w:t>1</w:t>
                  </w:r>
                </w:p>
              </w:tc>
              <w:tc>
                <w:tcPr>
                  <w:tcW w:w="3325" w:type="pct"/>
                  <w:tcBorders>
                    <w:tl2br w:val="nil"/>
                    <w:tr2bl w:val="nil"/>
                  </w:tcBorders>
                  <w:shd w:val="clear" w:color="auto" w:fill="auto"/>
                  <w:noWrap w:val="0"/>
                  <w:vAlign w:val="center"/>
                </w:tcPr>
                <w:p w14:paraId="11CBF2A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131团居民散户1#居民区</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监测点</w:t>
                  </w:r>
                  <w:r>
                    <w:rPr>
                      <w:rFonts w:hint="eastAsia"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b w:val="0"/>
                      <w:bCs w:val="0"/>
                      <w:sz w:val="21"/>
                      <w:szCs w:val="21"/>
                      <w:highlight w:val="none"/>
                      <w:vertAlign w:val="baseline"/>
                      <w:lang w:val="en-US" w:eastAsia="zh-CN"/>
                    </w:rPr>
                    <w:t>E</w:t>
                  </w:r>
                  <w:r>
                    <w:rPr>
                      <w:rFonts w:hint="default" w:ascii="Times New Roman" w:hAnsi="Times New Roman" w:eastAsia="宋体" w:cs="Times New Roman"/>
                      <w:b w:val="0"/>
                      <w:bCs w:val="0"/>
                      <w:sz w:val="21"/>
                      <w:szCs w:val="21"/>
                      <w:highlight w:val="none"/>
                      <w:vertAlign w:val="baseline"/>
                      <w:lang w:val="en-US" w:eastAsia="zh-CN"/>
                    </w:rPr>
                    <w:t xml:space="preserve">85°1′39.255″, </w:t>
                  </w:r>
                  <w:r>
                    <w:rPr>
                      <w:rFonts w:hint="eastAsia" w:ascii="Times New Roman" w:hAnsi="Times New Roman" w:eastAsia="宋体" w:cs="Times New Roman"/>
                      <w:b w:val="0"/>
                      <w:bCs w:val="0"/>
                      <w:sz w:val="21"/>
                      <w:szCs w:val="21"/>
                      <w:highlight w:val="none"/>
                      <w:vertAlign w:val="baseline"/>
                      <w:lang w:val="en-US" w:eastAsia="zh-CN"/>
                    </w:rPr>
                    <w:t>N</w:t>
                  </w:r>
                  <w:r>
                    <w:rPr>
                      <w:rFonts w:hint="default" w:ascii="Times New Roman" w:hAnsi="Times New Roman" w:eastAsia="宋体" w:cs="Times New Roman"/>
                      <w:b w:val="0"/>
                      <w:bCs w:val="0"/>
                      <w:sz w:val="21"/>
                      <w:szCs w:val="21"/>
                      <w:highlight w:val="none"/>
                      <w:vertAlign w:val="baseline"/>
                      <w:lang w:val="en-US" w:eastAsia="zh-CN"/>
                    </w:rPr>
                    <w:t>44°28′0.029″</w:t>
                  </w:r>
                  <w:r>
                    <w:rPr>
                      <w:rFonts w:hint="eastAsia" w:cs="Times New Roman"/>
                      <w:color w:val="000000" w:themeColor="text1"/>
                      <w:sz w:val="21"/>
                      <w:szCs w:val="21"/>
                      <w:highlight w:val="none"/>
                      <w:lang w:val="en-US" w:eastAsia="zh-CN"/>
                      <w14:textFill>
                        <w14:solidFill>
                          <w14:schemeClr w14:val="tx1"/>
                        </w14:solidFill>
                      </w14:textFill>
                    </w:rPr>
                    <w:t>）</w:t>
                  </w:r>
                </w:p>
              </w:tc>
            </w:tr>
          </w:tbl>
          <w:p w14:paraId="537349CD">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表3-1</w:t>
            </w:r>
            <w:r>
              <w:rPr>
                <w:rFonts w:hint="eastAsia" w:cs="Times New Roman"/>
                <w:b/>
                <w:bCs/>
                <w:color w:val="000000" w:themeColor="text1"/>
                <w:kern w:val="0"/>
                <w:sz w:val="21"/>
                <w:szCs w:val="21"/>
                <w:highlight w:val="none"/>
                <w:lang w:val="en-US" w:eastAsia="zh-CN"/>
                <w14:textFill>
                  <w14:solidFill>
                    <w14:schemeClr w14:val="tx1"/>
                  </w14:solidFill>
                </w14:textFill>
              </w:rPr>
              <w:t>0</w:t>
            </w: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 xml:space="preserve"> 环境噪声监测结果   单位：</w:t>
            </w: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dB</w:t>
            </w:r>
            <w:r>
              <w:rPr>
                <w:rFonts w:hint="default" w:ascii="Times New Roman" w:hAnsi="Times New Roman" w:eastAsia="宋体" w:cs="Times New Roman"/>
                <w:b/>
                <w:bCs/>
                <w:color w:val="000000" w:themeColor="text1"/>
                <w:kern w:val="0"/>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A</w:t>
            </w:r>
            <w:r>
              <w:rPr>
                <w:rFonts w:hint="default" w:ascii="Times New Roman" w:hAnsi="Times New Roman" w:eastAsia="宋体" w:cs="Times New Roman"/>
                <w:b/>
                <w:bCs/>
                <w:color w:val="000000" w:themeColor="text1"/>
                <w:kern w:val="0"/>
                <w:sz w:val="21"/>
                <w:szCs w:val="21"/>
                <w:highlight w:val="none"/>
                <w:lang w:eastAsia="zh-CN"/>
                <w14:textFill>
                  <w14:solidFill>
                    <w14:schemeClr w14:val="tx1"/>
                  </w14:solidFill>
                </w14:textFill>
              </w:rPr>
              <w:t>）</w:t>
            </w:r>
          </w:p>
          <w:tbl>
            <w:tblPr>
              <w:tblStyle w:val="3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741"/>
              <w:gridCol w:w="744"/>
              <w:gridCol w:w="3880"/>
              <w:gridCol w:w="1234"/>
            </w:tblGrid>
            <w:tr w14:paraId="66FC8F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787" w:type="pct"/>
                  <w:vMerge w:val="restart"/>
                  <w:tcBorders>
                    <w:tl2br w:val="nil"/>
                    <w:tr2bl w:val="nil"/>
                  </w:tcBorders>
                  <w:noWrap w:val="0"/>
                  <w:vAlign w:val="center"/>
                </w:tcPr>
                <w:p w14:paraId="2A9430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color w:val="000000" w:themeColor="text1"/>
                      <w:sz w:val="21"/>
                      <w:szCs w:val="21"/>
                      <w:highlight w:val="none"/>
                      <w:lang w:eastAsia="zh-CN"/>
                      <w14:textFill>
                        <w14:solidFill>
                          <w14:schemeClr w14:val="tx1"/>
                        </w14:solidFill>
                      </w14:textFill>
                    </w:rPr>
                  </w:pPr>
                  <w:r>
                    <w:rPr>
                      <w:b/>
                      <w:color w:val="000000" w:themeColor="text1"/>
                      <w:sz w:val="21"/>
                      <w:szCs w:val="21"/>
                      <w:highlight w:val="none"/>
                      <w14:textFill>
                        <w14:solidFill>
                          <w14:schemeClr w14:val="tx1"/>
                        </w14:solidFill>
                      </w14:textFill>
                    </w:rPr>
                    <w:t>监测点位</w:t>
                  </w:r>
                </w:p>
              </w:tc>
              <w:tc>
                <w:tcPr>
                  <w:tcW w:w="948" w:type="pct"/>
                  <w:gridSpan w:val="2"/>
                  <w:tcBorders>
                    <w:tl2br w:val="nil"/>
                    <w:tr2bl w:val="nil"/>
                  </w:tcBorders>
                  <w:noWrap w:val="0"/>
                  <w:vAlign w:val="center"/>
                </w:tcPr>
                <w:p w14:paraId="5955D4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检测</w:t>
                  </w:r>
                  <w:r>
                    <w:rPr>
                      <w:rFonts w:hint="default" w:ascii="Times New Roman" w:hAnsi="Times New Roman" w:eastAsia="宋体" w:cs="Times New Roman"/>
                      <w:b/>
                      <w:color w:val="000000" w:themeColor="text1"/>
                      <w:sz w:val="21"/>
                      <w:szCs w:val="21"/>
                      <w:highlight w:val="none"/>
                      <w14:textFill>
                        <w14:solidFill>
                          <w14:schemeClr w14:val="tx1"/>
                        </w14:solidFill>
                      </w14:textFill>
                    </w:rPr>
                    <w:t>结果</w:t>
                  </w:r>
                </w:p>
              </w:tc>
              <w:tc>
                <w:tcPr>
                  <w:tcW w:w="2476" w:type="pct"/>
                  <w:vMerge w:val="restart"/>
                  <w:tcBorders>
                    <w:tl2br w:val="nil"/>
                    <w:tr2bl w:val="nil"/>
                  </w:tcBorders>
                  <w:noWrap w:val="0"/>
                  <w:vAlign w:val="center"/>
                </w:tcPr>
                <w:p w14:paraId="7594C8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bCs/>
                      <w:i w:val="0"/>
                      <w:color w:val="000000" w:themeColor="text1"/>
                      <w:kern w:val="0"/>
                      <w:sz w:val="21"/>
                      <w:szCs w:val="21"/>
                      <w:highlight w:val="none"/>
                      <w:u w:val="none"/>
                      <w:lang w:val="en-US" w:eastAsia="zh-CN" w:bidi="ar"/>
                      <w14:textFill>
                        <w14:solidFill>
                          <w14:schemeClr w14:val="tx1"/>
                        </w14:solidFill>
                      </w14:textFill>
                    </w:rPr>
                    <w:t>标准值</w:t>
                  </w:r>
                </w:p>
              </w:tc>
              <w:tc>
                <w:tcPr>
                  <w:tcW w:w="787" w:type="pct"/>
                  <w:vMerge w:val="restart"/>
                  <w:tcBorders>
                    <w:tl2br w:val="nil"/>
                    <w:tr2bl w:val="nil"/>
                  </w:tcBorders>
                  <w:noWrap w:val="0"/>
                  <w:vAlign w:val="center"/>
                </w:tcPr>
                <w:p w14:paraId="4A7A3D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r>
                    <w:rPr>
                      <w:rFonts w:hint="eastAsia" w:ascii="Times New Roman" w:hAnsi="Times New Roman" w:cs="Times New Roman"/>
                      <w:b/>
                      <w:bCs/>
                      <w:i w:val="0"/>
                      <w:color w:val="000000" w:themeColor="text1"/>
                      <w:kern w:val="0"/>
                      <w:sz w:val="21"/>
                      <w:szCs w:val="21"/>
                      <w:highlight w:val="none"/>
                      <w:u w:val="none"/>
                      <w:lang w:val="en-US" w:eastAsia="zh-CN" w:bidi="ar"/>
                      <w14:textFill>
                        <w14:solidFill>
                          <w14:schemeClr w14:val="tx1"/>
                        </w14:solidFill>
                      </w14:textFill>
                    </w:rPr>
                    <w:t>是否达标</w:t>
                  </w:r>
                </w:p>
              </w:tc>
            </w:tr>
            <w:tr w14:paraId="01293B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787" w:type="pct"/>
                  <w:vMerge w:val="continue"/>
                  <w:tcBorders>
                    <w:tl2br w:val="nil"/>
                    <w:tr2bl w:val="nil"/>
                  </w:tcBorders>
                  <w:noWrap w:val="0"/>
                  <w:vAlign w:val="center"/>
                </w:tcPr>
                <w:p w14:paraId="05B652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b/>
                      <w:color w:val="000000" w:themeColor="text1"/>
                      <w:sz w:val="21"/>
                      <w:szCs w:val="21"/>
                      <w:highlight w:val="none"/>
                      <w14:textFill>
                        <w14:solidFill>
                          <w14:schemeClr w14:val="tx1"/>
                        </w14:solidFill>
                      </w14:textFill>
                    </w:rPr>
                  </w:pPr>
                </w:p>
              </w:tc>
              <w:tc>
                <w:tcPr>
                  <w:tcW w:w="473" w:type="pct"/>
                  <w:tcBorders>
                    <w:tl2br w:val="nil"/>
                    <w:tr2bl w:val="nil"/>
                  </w:tcBorders>
                  <w:noWrap w:val="0"/>
                  <w:vAlign w:val="center"/>
                </w:tcPr>
                <w:p w14:paraId="5503C8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pPr>
                  <w:r>
                    <w:rPr>
                      <w:rFonts w:hint="eastAsia" w:cs="Times New Roman"/>
                      <w:b/>
                      <w:color w:val="000000" w:themeColor="text1"/>
                      <w:sz w:val="21"/>
                      <w:szCs w:val="21"/>
                      <w:highlight w:val="none"/>
                      <w:lang w:val="en-US" w:eastAsia="zh-CN"/>
                      <w14:textFill>
                        <w14:solidFill>
                          <w14:schemeClr w14:val="tx1"/>
                        </w14:solidFill>
                      </w14:textFill>
                    </w:rPr>
                    <w:t>昼间</w:t>
                  </w:r>
                </w:p>
              </w:tc>
              <w:tc>
                <w:tcPr>
                  <w:tcW w:w="474" w:type="pct"/>
                  <w:tcBorders>
                    <w:tl2br w:val="nil"/>
                    <w:tr2bl w:val="nil"/>
                  </w:tcBorders>
                  <w:noWrap w:val="0"/>
                  <w:vAlign w:val="center"/>
                </w:tcPr>
                <w:p w14:paraId="20710D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pPr>
                  <w:r>
                    <w:rPr>
                      <w:rFonts w:hint="eastAsia" w:cs="Times New Roman"/>
                      <w:b/>
                      <w:color w:val="000000" w:themeColor="text1"/>
                      <w:sz w:val="21"/>
                      <w:szCs w:val="21"/>
                      <w:highlight w:val="none"/>
                      <w:lang w:val="en-US" w:eastAsia="zh-CN"/>
                      <w14:textFill>
                        <w14:solidFill>
                          <w14:schemeClr w14:val="tx1"/>
                        </w14:solidFill>
                      </w14:textFill>
                    </w:rPr>
                    <w:t>夜间</w:t>
                  </w:r>
                </w:p>
              </w:tc>
              <w:tc>
                <w:tcPr>
                  <w:tcW w:w="2476" w:type="pct"/>
                  <w:vMerge w:val="continue"/>
                  <w:tcBorders>
                    <w:tl2br w:val="nil"/>
                    <w:tr2bl w:val="nil"/>
                  </w:tcBorders>
                  <w:noWrap w:val="0"/>
                  <w:vAlign w:val="center"/>
                </w:tcPr>
                <w:p w14:paraId="1E6360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cs="Times New Roman"/>
                      <w:b/>
                      <w:bCs/>
                      <w:i w:val="0"/>
                      <w:color w:val="000000" w:themeColor="text1"/>
                      <w:kern w:val="0"/>
                      <w:sz w:val="21"/>
                      <w:szCs w:val="21"/>
                      <w:highlight w:val="none"/>
                      <w:u w:val="none"/>
                      <w:lang w:val="en-US" w:eastAsia="zh-CN" w:bidi="ar"/>
                      <w14:textFill>
                        <w14:solidFill>
                          <w14:schemeClr w14:val="tx1"/>
                        </w14:solidFill>
                      </w14:textFill>
                    </w:rPr>
                  </w:pPr>
                </w:p>
              </w:tc>
              <w:tc>
                <w:tcPr>
                  <w:tcW w:w="787" w:type="pct"/>
                  <w:vMerge w:val="continue"/>
                  <w:tcBorders>
                    <w:tl2br w:val="nil"/>
                    <w:tr2bl w:val="nil"/>
                  </w:tcBorders>
                  <w:noWrap w:val="0"/>
                  <w:vAlign w:val="center"/>
                </w:tcPr>
                <w:p w14:paraId="49EA60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cs="Times New Roman"/>
                      <w:b/>
                      <w:bCs/>
                      <w:i w:val="0"/>
                      <w:color w:val="000000" w:themeColor="text1"/>
                      <w:kern w:val="0"/>
                      <w:sz w:val="21"/>
                      <w:szCs w:val="21"/>
                      <w:highlight w:val="none"/>
                      <w:u w:val="none"/>
                      <w:lang w:val="en-US" w:eastAsia="zh-CN" w:bidi="ar"/>
                      <w14:textFill>
                        <w14:solidFill>
                          <w14:schemeClr w14:val="tx1"/>
                        </w14:solidFill>
                      </w14:textFill>
                    </w:rPr>
                  </w:pPr>
                </w:p>
              </w:tc>
            </w:tr>
            <w:tr w14:paraId="5AD054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787" w:type="pct"/>
                  <w:tcBorders>
                    <w:tl2br w:val="nil"/>
                    <w:tr2bl w:val="nil"/>
                  </w:tcBorders>
                  <w:shd w:val="clear" w:color="auto" w:fill="auto"/>
                  <w:noWrap w:val="0"/>
                  <w:vAlign w:val="center"/>
                </w:tcPr>
                <w:p w14:paraId="5BB62E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宋体" w:cs="宋体"/>
                      <w:color w:val="000000" w:themeColor="text1"/>
                      <w:sz w:val="21"/>
                      <w:szCs w:val="21"/>
                      <w:highlight w:val="none"/>
                      <w:lang w:val="en-US" w:eastAsia="zh-CN" w:bidi="ar-SA"/>
                      <w14:textFill>
                        <w14:solidFill>
                          <w14:schemeClr w14:val="tx1"/>
                        </w14:solidFill>
                      </w14:textFill>
                    </w:rPr>
                  </w:pPr>
                  <w:r>
                    <w:rPr>
                      <w:color w:val="000000" w:themeColor="text1"/>
                      <w:kern w:val="0"/>
                      <w:sz w:val="21"/>
                      <w:szCs w:val="21"/>
                      <w:highlight w:val="none"/>
                      <w14:textFill>
                        <w14:solidFill>
                          <w14:schemeClr w14:val="tx1"/>
                        </w14:solidFill>
                      </w14:textFill>
                    </w:rPr>
                    <w:t>N</w:t>
                  </w:r>
                  <w:r>
                    <w:rPr>
                      <w:rFonts w:hint="eastAsia"/>
                      <w:color w:val="000000" w:themeColor="text1"/>
                      <w:kern w:val="0"/>
                      <w:sz w:val="21"/>
                      <w:szCs w:val="21"/>
                      <w:highlight w:val="none"/>
                      <w:lang w:val="en-US" w:eastAsia="zh-CN"/>
                      <w14:textFill>
                        <w14:solidFill>
                          <w14:schemeClr w14:val="tx1"/>
                        </w14:solidFill>
                      </w14:textFill>
                    </w:rPr>
                    <w:t>1</w:t>
                  </w:r>
                </w:p>
              </w:tc>
              <w:tc>
                <w:tcPr>
                  <w:tcW w:w="473" w:type="pct"/>
                  <w:tcBorders>
                    <w:tl2br w:val="nil"/>
                    <w:tr2bl w:val="nil"/>
                  </w:tcBorders>
                  <w:noWrap w:val="0"/>
                  <w:vAlign w:val="center"/>
                </w:tcPr>
                <w:p w14:paraId="65E895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41</w:t>
                  </w:r>
                </w:p>
              </w:tc>
              <w:tc>
                <w:tcPr>
                  <w:tcW w:w="474" w:type="pct"/>
                  <w:tcBorders>
                    <w:tl2br w:val="nil"/>
                    <w:tr2bl w:val="nil"/>
                  </w:tcBorders>
                  <w:noWrap w:val="0"/>
                  <w:vAlign w:val="center"/>
                </w:tcPr>
                <w:p w14:paraId="31047A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38</w:t>
                  </w:r>
                </w:p>
              </w:tc>
              <w:tc>
                <w:tcPr>
                  <w:tcW w:w="2476" w:type="pct"/>
                  <w:tcBorders>
                    <w:tl2br w:val="nil"/>
                    <w:tr2bl w:val="nil"/>
                  </w:tcBorders>
                  <w:noWrap w:val="0"/>
                  <w:vAlign w:val="center"/>
                </w:tcPr>
                <w:p w14:paraId="328EE1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i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b w:val="0"/>
                      <w:bCs w:val="0"/>
                      <w:i w:val="0"/>
                      <w:color w:val="000000" w:themeColor="text1"/>
                      <w:kern w:val="0"/>
                      <w:sz w:val="21"/>
                      <w:szCs w:val="21"/>
                      <w:highlight w:val="none"/>
                      <w:u w:val="none"/>
                      <w:lang w:val="en-US" w:eastAsia="zh-CN" w:bidi="ar"/>
                      <w14:textFill>
                        <w14:solidFill>
                          <w14:schemeClr w14:val="tx1"/>
                        </w14:solidFill>
                      </w14:textFill>
                    </w:rPr>
                    <w:t>昼间55</w:t>
                  </w:r>
                  <w:r>
                    <w:rPr>
                      <w:rFonts w:hint="default" w:ascii="Times New Roman" w:hAnsi="Times New Roman" w:eastAsia="黑体" w:cs="Times New Roman"/>
                      <w:b w:val="0"/>
                      <w:bCs w:val="0"/>
                      <w:color w:val="000000" w:themeColor="text1"/>
                      <w:kern w:val="0"/>
                      <w:sz w:val="21"/>
                      <w:szCs w:val="21"/>
                      <w:highlight w:val="none"/>
                      <w14:textFill>
                        <w14:solidFill>
                          <w14:schemeClr w14:val="tx1"/>
                        </w14:solidFill>
                      </w14:textFill>
                    </w:rPr>
                    <w:t>dB</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r>
                    <w:rPr>
                      <w:rFonts w:hint="default" w:ascii="Times New Roman" w:hAnsi="Times New Roman" w:eastAsia="黑体" w:cs="Times New Roman"/>
                      <w:b w:val="0"/>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r>
                    <w:rPr>
                      <w:rFonts w:hint="eastAsia" w:cs="Times New Roman"/>
                      <w:b w:val="0"/>
                      <w:bCs w:val="0"/>
                      <w:i w:val="0"/>
                      <w:color w:val="000000" w:themeColor="text1"/>
                      <w:kern w:val="0"/>
                      <w:sz w:val="21"/>
                      <w:szCs w:val="21"/>
                      <w:highlight w:val="none"/>
                      <w:u w:val="none"/>
                      <w:lang w:val="en-US" w:eastAsia="zh-CN" w:bidi="ar"/>
                      <w14:textFill>
                        <w14:solidFill>
                          <w14:schemeClr w14:val="tx1"/>
                        </w14:solidFill>
                      </w14:textFill>
                    </w:rPr>
                    <w:t>夜间40dB（A）</w:t>
                  </w:r>
                </w:p>
              </w:tc>
              <w:tc>
                <w:tcPr>
                  <w:tcW w:w="787" w:type="pct"/>
                  <w:tcBorders>
                    <w:tl2br w:val="nil"/>
                    <w:tr2bl w:val="nil"/>
                  </w:tcBorders>
                  <w:noWrap w:val="0"/>
                  <w:vAlign w:val="center"/>
                </w:tcPr>
                <w:p w14:paraId="10C2B1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cs="Times New Roman"/>
                      <w:b/>
                      <w:bCs/>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达标</w:t>
                  </w:r>
                </w:p>
              </w:tc>
            </w:tr>
          </w:tbl>
          <w:p w14:paraId="49827CB9">
            <w:pPr>
              <w:keepLines w:val="0"/>
              <w:pageBreakBefore w:val="0"/>
              <w:kinsoku/>
              <w:wordWrap/>
              <w:topLinePunct w:val="0"/>
              <w:bidi w:val="0"/>
              <w:spacing w:line="360" w:lineRule="auto"/>
              <w:textAlignment w:val="auto"/>
              <w:rPr>
                <w:rFonts w:hint="default" w:ascii="Times New Roman" w:hAnsi="Times New Roman" w:eastAsia="宋体" w:cs="Times New Roman"/>
                <w:color w:val="000000" w:themeColor="text1"/>
                <w:sz w:val="24"/>
                <w:szCs w:val="32"/>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根据上表所示</w:t>
            </w:r>
            <w:r>
              <w:rPr>
                <w:rFonts w:hint="default" w:ascii="Times New Roman" w:hAnsi="Times New Roman" w:eastAsia="宋体" w:cs="Times New Roman"/>
                <w:color w:val="000000" w:themeColor="text1"/>
                <w:sz w:val="24"/>
                <w:szCs w:val="32"/>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声环境保护目标处背景值</w:t>
            </w:r>
            <w:r>
              <w:rPr>
                <w:rFonts w:hint="default" w:ascii="Times New Roman" w:hAnsi="Times New Roman" w:eastAsia="宋体" w:cs="Times New Roman"/>
                <w:color w:val="000000" w:themeColor="text1"/>
                <w:sz w:val="24"/>
                <w:szCs w:val="32"/>
                <w:highlight w:val="none"/>
                <w:lang w:eastAsia="zh-CN"/>
                <w14:textFill>
                  <w14:solidFill>
                    <w14:schemeClr w14:val="tx1"/>
                  </w14:solidFill>
                </w14:textFill>
              </w:rPr>
              <w:t>符合《声环境质量标准》（GB3096-2008）中</w:t>
            </w:r>
            <w:r>
              <w:rPr>
                <w:rFonts w:hint="eastAsia" w:cs="Times New Roman"/>
                <w:color w:val="000000" w:themeColor="text1"/>
                <w:sz w:val="24"/>
                <w:szCs w:val="32"/>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类</w:t>
            </w:r>
            <w:r>
              <w:rPr>
                <w:rFonts w:hint="default" w:ascii="Times New Roman" w:hAnsi="Times New Roman" w:eastAsia="宋体" w:cs="Times New Roman"/>
                <w:color w:val="000000" w:themeColor="text1"/>
                <w:sz w:val="24"/>
                <w:szCs w:val="32"/>
                <w:highlight w:val="none"/>
                <w:lang w:eastAsia="zh-CN"/>
                <w14:textFill>
                  <w14:solidFill>
                    <w14:schemeClr w14:val="tx1"/>
                  </w14:solidFill>
                </w14:textFill>
              </w:rPr>
              <w:t>标准，</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声环境质量满足要求</w:t>
            </w:r>
            <w:r>
              <w:rPr>
                <w:rFonts w:hint="default" w:ascii="Times New Roman" w:hAnsi="Times New Roman" w:eastAsia="宋体" w:cs="Times New Roman"/>
                <w:color w:val="000000" w:themeColor="text1"/>
                <w:sz w:val="24"/>
                <w:szCs w:val="32"/>
                <w:highlight w:val="none"/>
                <w:lang w:eastAsia="zh-CN"/>
                <w14:textFill>
                  <w14:solidFill>
                    <w14:schemeClr w14:val="tx1"/>
                  </w14:solidFill>
                </w14:textFill>
              </w:rPr>
              <w:t>。</w:t>
            </w:r>
          </w:p>
          <w:p w14:paraId="20A42C3C">
            <w:pPr>
              <w:keepLines w:val="0"/>
              <w:pageBreakBefore w:val="0"/>
              <w:kinsoku/>
              <w:wordWrap/>
              <w:topLinePunct w:val="0"/>
              <w:bidi w:val="0"/>
              <w:spacing w:line="360" w:lineRule="auto"/>
              <w:ind w:firstLine="0" w:firstLineChars="0"/>
              <w:textAlignment w:val="auto"/>
              <w:rPr>
                <w:b/>
                <w:bCs/>
                <w:color w:val="auto"/>
                <w:highlight w:val="none"/>
                <w:lang w:eastAsia="zh-CN"/>
              </w:rPr>
            </w:pPr>
            <w:r>
              <w:rPr>
                <w:b/>
                <w:bCs/>
                <w:color w:val="auto"/>
                <w:highlight w:val="none"/>
                <w:lang w:eastAsia="zh-CN"/>
              </w:rPr>
              <w:t>2.4地下水环境质量现状</w:t>
            </w:r>
          </w:p>
          <w:p w14:paraId="5541B9B6">
            <w:pPr>
              <w:keepLines w:val="0"/>
              <w:pageBreakBefore w:val="0"/>
              <w:kinsoku/>
              <w:wordWrap/>
              <w:topLinePunct w:val="0"/>
              <w:bidi w:val="0"/>
              <w:spacing w:line="360" w:lineRule="auto"/>
              <w:ind w:firstLine="480"/>
              <w:textAlignment w:val="auto"/>
              <w:rPr>
                <w:color w:val="auto"/>
                <w:highlight w:val="none"/>
                <w:lang w:eastAsia="zh-CN"/>
              </w:rPr>
            </w:pPr>
            <w:r>
              <w:rPr>
                <w:rFonts w:hint="eastAsia"/>
                <w:color w:val="auto"/>
                <w:highlight w:val="none"/>
                <w:lang w:eastAsia="zh-CN"/>
              </w:rPr>
              <w:t>根据《</w:t>
            </w:r>
            <w:r>
              <w:rPr>
                <w:color w:val="auto"/>
                <w:highlight w:val="none"/>
                <w:lang w:eastAsia="zh-CN"/>
              </w:rPr>
              <w:t>建设项目环境影响报告表编制技术指南</w:t>
            </w:r>
            <w:r>
              <w:rPr>
                <w:rFonts w:hint="eastAsia"/>
                <w:color w:val="auto"/>
                <w:highlight w:val="none"/>
                <w:lang w:eastAsia="zh-CN"/>
              </w:rPr>
              <w:t xml:space="preserve"> </w:t>
            </w:r>
            <w:r>
              <w:rPr>
                <w:color w:val="auto"/>
                <w:highlight w:val="none"/>
                <w:lang w:eastAsia="zh-CN"/>
              </w:rPr>
              <w:t>生态影响类（试行）</w:t>
            </w:r>
            <w:r>
              <w:rPr>
                <w:rFonts w:hint="eastAsia"/>
                <w:color w:val="auto"/>
                <w:highlight w:val="none"/>
                <w:lang w:eastAsia="zh-CN"/>
              </w:rPr>
              <w:t>》：项目涉及的水、大气、声、土壤等其他环境要素，应明确项目所在区域的环境质量现状。不开展专项评价的环境要素，引用与项目距离近的有效数据和调查资料，包括符合时限要求的规划环境影响评价监测数据和调查资料，国家、地方环境质量监测网数据或生态环境主管部门公开发布的生态环境质量数据等；无相关数据的，生态、土壤等其他环境要素参照环境影响评价相关技术导则开展补充监测和调查。</w:t>
            </w:r>
          </w:p>
          <w:p w14:paraId="4FB59619">
            <w:pPr>
              <w:keepLines w:val="0"/>
              <w:pageBreakBefore w:val="0"/>
              <w:kinsoku/>
              <w:wordWrap/>
              <w:topLinePunct w:val="0"/>
              <w:bidi w:val="0"/>
              <w:spacing w:line="360" w:lineRule="auto"/>
              <w:ind w:firstLine="480"/>
              <w:textAlignment w:val="auto"/>
              <w:rPr>
                <w:color w:val="auto"/>
                <w:highlight w:val="none"/>
                <w:lang w:eastAsia="zh-CN"/>
              </w:rPr>
            </w:pPr>
            <w:r>
              <w:rPr>
                <w:color w:val="auto"/>
                <w:highlight w:val="none"/>
                <w:lang w:eastAsia="zh-CN"/>
              </w:rPr>
              <w:t>根据《环境影响评价技术导则地下水环境》（HJ610-2016）的规定，根据建设项目对地下水环境影响的程度，结合《建设项目环境影响评价分类管理名录》，建设项目分为四类。其中I类、Ⅱ类、III类建设项目的地下水环境影响评价执行本标准，Ⅳ类建设项目不开展地下水环境评价。本项目为</w:t>
            </w:r>
            <w:r>
              <w:rPr>
                <w:rFonts w:hint="eastAsia"/>
                <w:color w:val="auto"/>
                <w:highlight w:val="none"/>
                <w:lang w:val="en-US" w:eastAsia="zh-CN"/>
              </w:rPr>
              <w:t>水利类－防洪治涝工程－其他</w:t>
            </w:r>
            <w:r>
              <w:rPr>
                <w:color w:val="auto"/>
                <w:highlight w:val="none"/>
                <w:lang w:eastAsia="zh-CN"/>
              </w:rPr>
              <w:t>，地下水环境影响评价项目类别为Ⅳ类，故项目不开展地下水环境评价。</w:t>
            </w:r>
          </w:p>
          <w:p w14:paraId="01223E8C">
            <w:pPr>
              <w:keepLines w:val="0"/>
              <w:pageBreakBefore w:val="0"/>
              <w:kinsoku/>
              <w:wordWrap/>
              <w:topLinePunct w:val="0"/>
              <w:bidi w:val="0"/>
              <w:spacing w:line="360" w:lineRule="auto"/>
              <w:ind w:firstLine="0" w:firstLineChars="0"/>
              <w:textAlignment w:val="auto"/>
              <w:rPr>
                <w:b/>
                <w:bCs/>
                <w:color w:val="auto"/>
                <w:highlight w:val="none"/>
                <w:lang w:eastAsia="zh-CN"/>
              </w:rPr>
            </w:pPr>
            <w:r>
              <w:rPr>
                <w:b/>
                <w:bCs/>
                <w:color w:val="auto"/>
                <w:highlight w:val="none"/>
                <w:lang w:eastAsia="zh-CN"/>
              </w:rPr>
              <w:t>2.</w:t>
            </w:r>
            <w:r>
              <w:rPr>
                <w:rFonts w:hint="eastAsia"/>
                <w:b/>
                <w:bCs/>
                <w:color w:val="auto"/>
                <w:highlight w:val="none"/>
                <w:lang w:val="en-US" w:eastAsia="zh-CN"/>
              </w:rPr>
              <w:t>5土壤环境</w:t>
            </w:r>
            <w:r>
              <w:rPr>
                <w:b/>
                <w:bCs/>
                <w:color w:val="auto"/>
                <w:highlight w:val="none"/>
                <w:lang w:eastAsia="zh-CN"/>
              </w:rPr>
              <w:t>质量现状</w:t>
            </w:r>
          </w:p>
          <w:p w14:paraId="5716C4AA">
            <w:pPr>
              <w:keepNext w:val="0"/>
              <w:keepLines w:val="0"/>
              <w:pageBreakBefore w:val="0"/>
              <w:suppressLineNumbers w:val="0"/>
              <w:kinsoku/>
              <w:wordWrap/>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（1）项目类型</w:t>
            </w:r>
          </w:p>
          <w:p w14:paraId="53910978">
            <w:pPr>
              <w:keepNext w:val="0"/>
              <w:keepLines w:val="0"/>
              <w:pageBreakBefore w:val="0"/>
              <w:suppressLineNumbers w:val="0"/>
              <w:kinsoku/>
              <w:wordWrap/>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根据《环境影响评价技术导则</w:t>
            </w:r>
            <w:r>
              <w:rPr>
                <w:rFonts w:hint="eastAsia"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土壤环境（试行）》（HJ964—2018）附录A，本项目属于水利行业Ⅲ类项目。</w:t>
            </w:r>
          </w:p>
          <w:p w14:paraId="51684011">
            <w:pPr>
              <w:keepNext w:val="0"/>
              <w:keepLines w:val="0"/>
              <w:pageBreakBefore w:val="0"/>
              <w:suppressLineNumbers w:val="0"/>
              <w:kinsoku/>
              <w:wordWrap/>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（2）敏感程度分级</w:t>
            </w:r>
          </w:p>
          <w:p w14:paraId="24B0F680">
            <w:pPr>
              <w:keepNext w:val="0"/>
              <w:keepLines w:val="0"/>
              <w:pageBreakBefore w:val="0"/>
              <w:suppressLineNumbers w:val="0"/>
              <w:kinsoku/>
              <w:wordWrap/>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
              </w:rPr>
              <w:t>本项目位于</w:t>
            </w:r>
            <w:r>
              <w:rPr>
                <w:rFonts w:hint="eastAsia"/>
                <w:color w:val="auto"/>
                <w:highlight w:val="none"/>
                <w:lang w:eastAsia="zh-CN"/>
              </w:rPr>
              <w:t>新疆生产建设兵团第七师（胡杨河市）</w:t>
            </w:r>
            <w:r>
              <w:rPr>
                <w:rFonts w:hint="eastAsia"/>
                <w:color w:val="auto"/>
                <w:highlight w:val="none"/>
                <w:lang w:val="en-US" w:eastAsia="zh-CN"/>
              </w:rPr>
              <w:t>131</w:t>
            </w:r>
            <w:r>
              <w:rPr>
                <w:rFonts w:hint="eastAsia"/>
                <w:color w:val="auto"/>
                <w:highlight w:val="none"/>
                <w:lang w:eastAsia="zh-CN"/>
              </w:rPr>
              <w:t>团（共青镇）辖区</w:t>
            </w:r>
            <w:r>
              <w:rPr>
                <w:rFonts w:hint="eastAsia" w:ascii="Times New Roman" w:hAnsi="Times New Roman" w:eastAsia="宋体" w:cs="Times New Roman"/>
                <w:color w:val="auto"/>
                <w:kern w:val="2"/>
                <w:sz w:val="24"/>
                <w:szCs w:val="24"/>
                <w:highlight w:val="none"/>
                <w:lang w:val="en-US" w:eastAsia="zh-CN" w:bidi="ar"/>
              </w:rPr>
              <w:t>，该地区干燥度</w:t>
            </w:r>
            <w:r>
              <w:rPr>
                <w:rFonts w:hint="eastAsia" w:ascii="Times New Roman" w:hAnsi="Times New Roman" w:eastAsia="宋体" w:cs="Times New Roman"/>
                <w:color w:val="auto"/>
                <w:kern w:val="2"/>
                <w:sz w:val="24"/>
                <w:highlight w:val="none"/>
                <w:lang w:val="en-US" w:eastAsia="zh-CN"/>
              </w:rPr>
              <w:t>&gt;2.5，工程地区地下水埋深大于1.5m，土壤pH值在7.6～7.8之间。根据</w:t>
            </w:r>
            <w:r>
              <w:rPr>
                <w:rFonts w:hint="default" w:ascii="Times New Roman" w:hAnsi="Times New Roman" w:eastAsia="宋体" w:cs="Times New Roman"/>
                <w:color w:val="auto"/>
                <w:kern w:val="2"/>
                <w:sz w:val="24"/>
                <w:highlight w:val="none"/>
                <w:lang w:val="en-US" w:eastAsia="zh-CN"/>
              </w:rPr>
              <w:t>《环境影响评价技术导则</w:t>
            </w:r>
            <w:r>
              <w:rPr>
                <w:rFonts w:hint="eastAsia" w:ascii="Times New Roman" w:hAnsi="Times New Roman" w:eastAsia="宋体" w:cs="Times New Roman"/>
                <w:color w:val="auto"/>
                <w:kern w:val="2"/>
                <w:sz w:val="24"/>
                <w:highlight w:val="none"/>
                <w:lang w:val="en-US" w:eastAsia="zh-CN"/>
              </w:rPr>
              <w:t xml:space="preserve"> </w:t>
            </w:r>
            <w:r>
              <w:rPr>
                <w:rFonts w:hint="default" w:ascii="Times New Roman" w:hAnsi="Times New Roman" w:eastAsia="宋体" w:cs="Times New Roman"/>
                <w:color w:val="auto"/>
                <w:kern w:val="2"/>
                <w:sz w:val="24"/>
                <w:highlight w:val="none"/>
                <w:lang w:val="en-US" w:eastAsia="zh-CN"/>
              </w:rPr>
              <w:t>土壤环境》（HJ964-2018）中表</w:t>
            </w:r>
            <w:r>
              <w:rPr>
                <w:rFonts w:hint="eastAsia" w:ascii="Times New Roman" w:hAnsi="Times New Roman" w:eastAsia="宋体" w:cs="Times New Roman"/>
                <w:color w:val="auto"/>
                <w:kern w:val="2"/>
                <w:sz w:val="24"/>
                <w:highlight w:val="none"/>
                <w:lang w:val="en-US" w:eastAsia="zh-CN"/>
              </w:rPr>
              <w:t>1</w:t>
            </w:r>
            <w:r>
              <w:rPr>
                <w:rFonts w:hint="default" w:ascii="Times New Roman" w:hAnsi="Times New Roman" w:eastAsia="宋体" w:cs="Times New Roman"/>
                <w:color w:val="auto"/>
                <w:kern w:val="2"/>
                <w:sz w:val="24"/>
                <w:highlight w:val="none"/>
                <w:lang w:val="en-US" w:eastAsia="zh-CN"/>
              </w:rPr>
              <w:t>规定，本项目敏感程度为</w:t>
            </w:r>
            <w:r>
              <w:rPr>
                <w:rFonts w:hint="eastAsia" w:ascii="Times New Roman" w:hAnsi="Times New Roman" w:eastAsia="宋体" w:cs="Times New Roman"/>
                <w:color w:val="auto"/>
                <w:kern w:val="2"/>
                <w:sz w:val="24"/>
                <w:highlight w:val="none"/>
                <w:lang w:val="en-US" w:eastAsia="zh-CN"/>
              </w:rPr>
              <w:t>较</w:t>
            </w:r>
            <w:r>
              <w:rPr>
                <w:rFonts w:hint="default" w:ascii="Times New Roman" w:hAnsi="Times New Roman" w:eastAsia="宋体" w:cs="Times New Roman"/>
                <w:color w:val="auto"/>
                <w:kern w:val="2"/>
                <w:sz w:val="24"/>
                <w:highlight w:val="none"/>
                <w:lang w:val="en-US" w:eastAsia="zh-CN"/>
              </w:rPr>
              <w:t>敏感</w:t>
            </w:r>
            <w:r>
              <w:rPr>
                <w:rFonts w:hint="eastAsia" w:ascii="Times New Roman" w:hAnsi="Times New Roman" w:eastAsia="宋体" w:cs="Times New Roman"/>
                <w:color w:val="auto"/>
                <w:kern w:val="2"/>
                <w:sz w:val="24"/>
                <w:highlight w:val="none"/>
                <w:lang w:val="en-US" w:eastAsia="zh-CN"/>
              </w:rPr>
              <w:t>。</w:t>
            </w:r>
          </w:p>
          <w:p w14:paraId="72D53B46">
            <w:pPr>
              <w:keepNext w:val="0"/>
              <w:keepLines w:val="0"/>
              <w:pageBreakBefore w:val="0"/>
              <w:suppressLineNumbers w:val="0"/>
              <w:kinsoku/>
              <w:wordWrap/>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highlight w:val="none"/>
                <w:lang w:val="en-US" w:eastAsia="zh-CN"/>
              </w:rPr>
              <w:t>（3）工作</w:t>
            </w:r>
            <w:r>
              <w:rPr>
                <w:rFonts w:hint="eastAsia" w:ascii="Times New Roman" w:hAnsi="Times New Roman" w:eastAsia="宋体" w:cs="Times New Roman"/>
                <w:color w:val="auto"/>
                <w:kern w:val="2"/>
                <w:sz w:val="24"/>
                <w:szCs w:val="24"/>
                <w:highlight w:val="none"/>
                <w:lang w:val="en-US" w:eastAsia="zh-CN"/>
              </w:rPr>
              <w:t>等级划分</w:t>
            </w:r>
          </w:p>
          <w:p w14:paraId="27C7C7AE">
            <w:pPr>
              <w:keepNext w:val="0"/>
              <w:keepLines w:val="0"/>
              <w:pageBreakBefore w:val="0"/>
              <w:suppressLineNumbers w:val="0"/>
              <w:kinsoku/>
              <w:wordWrap/>
              <w:topLinePunct w:val="0"/>
              <w:autoSpaceDE/>
              <w:autoSpaceDN/>
              <w:bidi w:val="0"/>
              <w:spacing w:before="0" w:beforeAutospacing="0" w:after="0" w:afterAutospacing="0" w:line="360" w:lineRule="auto"/>
              <w:ind w:left="0" w:right="0" w:firstLine="480" w:firstLineChars="200"/>
              <w:textAlignment w:val="auto"/>
              <w:rPr>
                <w:rFonts w:hint="eastAsia" w:ascii="Times New Roman" w:hAnsi="Times New Roman" w:eastAsia="黑体" w:cs="宋体"/>
                <w:color w:val="auto"/>
                <w:kern w:val="2"/>
                <w:sz w:val="24"/>
                <w:szCs w:val="24"/>
                <w:highlight w:val="none"/>
                <w:lang w:val="en-US" w:eastAsia="zh-CN" w:bidi="ar-SA"/>
              </w:rPr>
            </w:pPr>
            <w:r>
              <w:rPr>
                <w:rFonts w:hint="eastAsia" w:ascii="Times New Roman" w:hAnsi="Times New Roman" w:eastAsia="宋体" w:cs="宋体"/>
                <w:snapToGrid/>
                <w:color w:val="auto"/>
                <w:kern w:val="2"/>
                <w:sz w:val="24"/>
                <w:szCs w:val="24"/>
                <w:highlight w:val="none"/>
                <w:lang w:eastAsia="zh-CN"/>
              </w:rPr>
              <w:t>根据《环境影响评价技术导则土壤环境》（HJ964-2018），土壤环境影响评价工作等级划分依据见</w:t>
            </w:r>
            <w:r>
              <w:rPr>
                <w:rFonts w:hint="eastAsia" w:ascii="Times New Roman" w:hAnsi="Times New Roman" w:eastAsia="宋体" w:cs="宋体"/>
                <w:snapToGrid/>
                <w:color w:val="auto"/>
                <w:kern w:val="2"/>
                <w:sz w:val="24"/>
                <w:szCs w:val="24"/>
                <w:highlight w:val="none"/>
                <w:lang w:val="en-US" w:eastAsia="zh-CN"/>
              </w:rPr>
              <w:t>表3-</w:t>
            </w:r>
            <w:r>
              <w:rPr>
                <w:rFonts w:hint="eastAsia" w:cs="宋体"/>
                <w:snapToGrid/>
                <w:color w:val="auto"/>
                <w:kern w:val="2"/>
                <w:sz w:val="24"/>
                <w:szCs w:val="24"/>
                <w:highlight w:val="none"/>
                <w:lang w:val="en-US" w:eastAsia="zh-CN"/>
              </w:rPr>
              <w:t>11</w:t>
            </w:r>
            <w:r>
              <w:rPr>
                <w:rFonts w:hint="eastAsia" w:ascii="Times New Roman" w:hAnsi="Times New Roman" w:eastAsia="宋体" w:cs="宋体"/>
                <w:snapToGrid/>
                <w:color w:val="auto"/>
                <w:kern w:val="2"/>
                <w:sz w:val="24"/>
                <w:szCs w:val="24"/>
                <w:highlight w:val="none"/>
                <w:lang w:val="en-US" w:eastAsia="zh-CN"/>
              </w:rPr>
              <w:t>。</w:t>
            </w:r>
          </w:p>
          <w:p w14:paraId="5159742F">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eastAsia"/>
                <w:b/>
                <w:bCs/>
                <w:color w:val="auto"/>
                <w:sz w:val="21"/>
                <w:szCs w:val="21"/>
                <w:highlight w:val="none"/>
                <w:lang w:val="en-US" w:eastAsia="zh-CN"/>
              </w:rPr>
            </w:pPr>
          </w:p>
          <w:p w14:paraId="55B410BA">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eastAsia"/>
                <w:b/>
                <w:bCs/>
                <w:color w:val="auto"/>
                <w:sz w:val="21"/>
                <w:szCs w:val="21"/>
                <w:highlight w:val="none"/>
                <w:lang w:val="en-US" w:eastAsia="zh-CN"/>
              </w:rPr>
            </w:pPr>
          </w:p>
          <w:p w14:paraId="0FA206FB">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eastAsia"/>
                <w:b/>
                <w:bCs/>
                <w:color w:val="auto"/>
                <w:sz w:val="21"/>
                <w:szCs w:val="21"/>
                <w:highlight w:val="none"/>
                <w:lang w:val="en-US" w:eastAsia="zh-CN"/>
              </w:rPr>
            </w:pPr>
          </w:p>
          <w:p w14:paraId="7CAFEECB">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eastAsia"/>
                <w:b/>
                <w:bCs/>
                <w:color w:val="auto"/>
                <w:sz w:val="21"/>
                <w:szCs w:val="21"/>
                <w:highlight w:val="none"/>
                <w:lang w:val="en-US" w:eastAsia="zh-CN"/>
              </w:rPr>
            </w:pPr>
          </w:p>
          <w:p w14:paraId="44D30095">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表3-11   生态影响型评价工作等级划分表</w:t>
            </w:r>
          </w:p>
          <w:tbl>
            <w:tblPr>
              <w:tblStyle w:val="37"/>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367"/>
              <w:gridCol w:w="1922"/>
              <w:gridCol w:w="1801"/>
              <w:gridCol w:w="1742"/>
            </w:tblGrid>
            <w:tr w14:paraId="54F032E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08" w:hRule="atLeast"/>
              </w:trPr>
              <w:tc>
                <w:tcPr>
                  <w:tcW w:w="1511" w:type="pct"/>
                  <w:tcBorders>
                    <w:tl2br w:val="nil"/>
                    <w:tr2bl w:val="nil"/>
                  </w:tcBorders>
                  <w:noWrap w:val="0"/>
                  <w:vAlign w:val="center"/>
                  <mc:AlternateContent>
                    <mc:Choice Requires="wpsCustomData">
                      <wpsCustomData:diagonals>
                        <wpsCustomData:diagonal from="5000" to="30000">
                          <wpsCustomData:border w:val="single" w:color="000000" w:sz="12" w:space="0"/>
                        </wpsCustomData:diagonal>
                        <wpsCustomData:diagonal from="15000" to="30000">
                          <wpsCustomData:border w:val="single" w:color="000000" w:sz="12" w:space="0"/>
                        </wpsCustomData:diagonal>
                      </wpsCustomData:diagonals>
                    </mc:Choice>
                  </mc:AlternateContent>
                </w:tcPr>
                <w:p w14:paraId="54285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 xml:space="preserve"> 敏感程度</w:t>
                  </w:r>
                </w:p>
                <w:p w14:paraId="1C08F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评价工作等级</w:t>
                  </w:r>
                </w:p>
                <w:p w14:paraId="1F7D0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项目类别</w:t>
                  </w:r>
                </w:p>
              </w:tc>
              <w:tc>
                <w:tcPr>
                  <w:tcW w:w="1227" w:type="pct"/>
                  <w:tcBorders>
                    <w:tl2br w:val="nil"/>
                    <w:tr2bl w:val="nil"/>
                  </w:tcBorders>
                  <w:noWrap w:val="0"/>
                  <w:vAlign w:val="center"/>
                </w:tcPr>
                <w:p w14:paraId="79DFE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Ⅰ类</w:t>
                  </w:r>
                </w:p>
              </w:tc>
              <w:tc>
                <w:tcPr>
                  <w:tcW w:w="1150" w:type="pct"/>
                  <w:tcBorders>
                    <w:tl2br w:val="nil"/>
                    <w:tr2bl w:val="nil"/>
                  </w:tcBorders>
                  <w:noWrap w:val="0"/>
                  <w:vAlign w:val="center"/>
                </w:tcPr>
                <w:p w14:paraId="0E20F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Ⅱ类</w:t>
                  </w:r>
                </w:p>
              </w:tc>
              <w:tc>
                <w:tcPr>
                  <w:tcW w:w="1109" w:type="pct"/>
                  <w:tcBorders>
                    <w:tl2br w:val="nil"/>
                    <w:tr2bl w:val="nil"/>
                  </w:tcBorders>
                  <w:noWrap w:val="0"/>
                  <w:vAlign w:val="center"/>
                </w:tcPr>
                <w:p w14:paraId="49161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Ⅲ类</w:t>
                  </w:r>
                </w:p>
              </w:tc>
            </w:tr>
            <w:tr w14:paraId="4B21F5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1511" w:type="pct"/>
                  <w:tcBorders>
                    <w:tl2br w:val="nil"/>
                    <w:tr2bl w:val="nil"/>
                  </w:tcBorders>
                  <w:noWrap w:val="0"/>
                  <w:vAlign w:val="center"/>
                </w:tcPr>
                <w:p w14:paraId="51BF3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敏感</w:t>
                  </w:r>
                </w:p>
              </w:tc>
              <w:tc>
                <w:tcPr>
                  <w:tcW w:w="1227" w:type="pct"/>
                  <w:tcBorders>
                    <w:tl2br w:val="nil"/>
                    <w:tr2bl w:val="nil"/>
                  </w:tcBorders>
                  <w:noWrap w:val="0"/>
                  <w:vAlign w:val="center"/>
                </w:tcPr>
                <w:p w14:paraId="53B15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一级</w:t>
                  </w:r>
                </w:p>
              </w:tc>
              <w:tc>
                <w:tcPr>
                  <w:tcW w:w="1150" w:type="pct"/>
                  <w:tcBorders>
                    <w:tl2br w:val="nil"/>
                    <w:tr2bl w:val="nil"/>
                  </w:tcBorders>
                  <w:noWrap w:val="0"/>
                  <w:vAlign w:val="center"/>
                </w:tcPr>
                <w:p w14:paraId="2508C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二级</w:t>
                  </w:r>
                </w:p>
              </w:tc>
              <w:tc>
                <w:tcPr>
                  <w:tcW w:w="1109" w:type="pct"/>
                  <w:tcBorders>
                    <w:tl2br w:val="nil"/>
                    <w:tr2bl w:val="nil"/>
                  </w:tcBorders>
                  <w:noWrap w:val="0"/>
                  <w:vAlign w:val="center"/>
                </w:tcPr>
                <w:p w14:paraId="0905A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三级</w:t>
                  </w:r>
                </w:p>
              </w:tc>
            </w:tr>
            <w:tr w14:paraId="21873CE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1511" w:type="pct"/>
                  <w:tcBorders>
                    <w:tl2br w:val="nil"/>
                    <w:tr2bl w:val="nil"/>
                  </w:tcBorders>
                  <w:noWrap w:val="0"/>
                  <w:vAlign w:val="center"/>
                </w:tcPr>
                <w:p w14:paraId="016A2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较敏感</w:t>
                  </w:r>
                </w:p>
              </w:tc>
              <w:tc>
                <w:tcPr>
                  <w:tcW w:w="1227" w:type="pct"/>
                  <w:tcBorders>
                    <w:tl2br w:val="nil"/>
                    <w:tr2bl w:val="nil"/>
                  </w:tcBorders>
                  <w:noWrap w:val="0"/>
                  <w:vAlign w:val="center"/>
                </w:tcPr>
                <w:p w14:paraId="6B634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二级</w:t>
                  </w:r>
                </w:p>
              </w:tc>
              <w:tc>
                <w:tcPr>
                  <w:tcW w:w="1150" w:type="pct"/>
                  <w:tcBorders>
                    <w:tl2br w:val="nil"/>
                    <w:tr2bl w:val="nil"/>
                  </w:tcBorders>
                  <w:noWrap w:val="0"/>
                  <w:vAlign w:val="center"/>
                </w:tcPr>
                <w:p w14:paraId="6FD28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二级</w:t>
                  </w:r>
                </w:p>
              </w:tc>
              <w:tc>
                <w:tcPr>
                  <w:tcW w:w="1109" w:type="pct"/>
                  <w:tcBorders>
                    <w:tl2br w:val="nil"/>
                    <w:tr2bl w:val="nil"/>
                  </w:tcBorders>
                  <w:noWrap w:val="0"/>
                  <w:vAlign w:val="center"/>
                </w:tcPr>
                <w:p w14:paraId="26A6E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三级</w:t>
                  </w:r>
                </w:p>
              </w:tc>
            </w:tr>
            <w:tr w14:paraId="4B92FD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1511" w:type="pct"/>
                  <w:tcBorders>
                    <w:tl2br w:val="nil"/>
                    <w:tr2bl w:val="nil"/>
                  </w:tcBorders>
                  <w:noWrap w:val="0"/>
                  <w:vAlign w:val="center"/>
                </w:tcPr>
                <w:p w14:paraId="0A940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不敏感</w:t>
                  </w:r>
                </w:p>
              </w:tc>
              <w:tc>
                <w:tcPr>
                  <w:tcW w:w="1227" w:type="pct"/>
                  <w:tcBorders>
                    <w:tl2br w:val="nil"/>
                    <w:tr2bl w:val="nil"/>
                  </w:tcBorders>
                  <w:noWrap w:val="0"/>
                  <w:vAlign w:val="center"/>
                </w:tcPr>
                <w:p w14:paraId="3D486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三级</w:t>
                  </w:r>
                </w:p>
              </w:tc>
              <w:tc>
                <w:tcPr>
                  <w:tcW w:w="1150" w:type="pct"/>
                  <w:tcBorders>
                    <w:tl2br w:val="nil"/>
                    <w:tr2bl w:val="nil"/>
                  </w:tcBorders>
                  <w:noWrap w:val="0"/>
                  <w:vAlign w:val="center"/>
                </w:tcPr>
                <w:p w14:paraId="370E8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三级</w:t>
                  </w:r>
                </w:p>
              </w:tc>
              <w:tc>
                <w:tcPr>
                  <w:tcW w:w="1109" w:type="pct"/>
                  <w:tcBorders>
                    <w:tl2br w:val="nil"/>
                    <w:tr2bl w:val="nil"/>
                  </w:tcBorders>
                  <w:noWrap w:val="0"/>
                  <w:vAlign w:val="center"/>
                </w:tcPr>
                <w:p w14:paraId="409EF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w:t>
                  </w:r>
                </w:p>
              </w:tc>
            </w:tr>
            <w:tr w14:paraId="018FD0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5000" w:type="pct"/>
                  <w:gridSpan w:val="4"/>
                  <w:tcBorders>
                    <w:tl2br w:val="nil"/>
                    <w:tr2bl w:val="nil"/>
                  </w:tcBorders>
                  <w:noWrap w:val="0"/>
                  <w:vAlign w:val="center"/>
                </w:tcPr>
                <w:p w14:paraId="64FD5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注：“</w:t>
                  </w:r>
                  <w:r>
                    <w:rPr>
                      <w:rFonts w:hint="eastAsia" w:cs="Times New Roman"/>
                      <w:b w:val="0"/>
                      <w:bCs w:val="0"/>
                      <w:color w:val="auto"/>
                      <w:kern w:val="2"/>
                      <w:sz w:val="21"/>
                      <w:szCs w:val="21"/>
                      <w:highlight w:val="none"/>
                      <w:lang w:val="en-US" w:eastAsia="zh-CN" w:bidi="ar-SA"/>
                    </w:rPr>
                    <w:t>－</w:t>
                  </w:r>
                  <w:r>
                    <w:rPr>
                      <w:rFonts w:hint="eastAsia" w:ascii="Times New Roman" w:hAnsi="Times New Roman" w:eastAsia="宋体" w:cs="Times New Roman"/>
                      <w:b w:val="0"/>
                      <w:bCs w:val="0"/>
                      <w:color w:val="auto"/>
                      <w:kern w:val="2"/>
                      <w:sz w:val="21"/>
                      <w:szCs w:val="21"/>
                      <w:highlight w:val="none"/>
                      <w:lang w:val="en-US" w:eastAsia="zh-CN" w:bidi="ar-SA"/>
                    </w:rPr>
                    <w:t>”表示可不开展土壤环境影响评价工作。</w:t>
                  </w:r>
                </w:p>
              </w:tc>
            </w:tr>
          </w:tbl>
          <w:p w14:paraId="24199E14">
            <w:pPr>
              <w:keepNext w:val="0"/>
              <w:keepLines w:val="0"/>
              <w:pageBreakBefore w:val="0"/>
              <w:suppressLineNumbers w:val="0"/>
              <w:kinsoku/>
              <w:wordWrap/>
              <w:topLinePunct w:val="0"/>
              <w:autoSpaceDE/>
              <w:autoSpaceDN/>
              <w:bidi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根据工作等级划分表，本项目</w:t>
            </w:r>
            <w:r>
              <w:rPr>
                <w:rFonts w:hint="default" w:ascii="Times New Roman" w:hAnsi="Times New Roman" w:eastAsia="宋体" w:cs="Times New Roman"/>
                <w:color w:val="auto"/>
                <w:kern w:val="2"/>
                <w:sz w:val="24"/>
                <w:szCs w:val="24"/>
                <w:highlight w:val="none"/>
                <w:lang w:val="en-US" w:eastAsia="zh-CN" w:bidi="ar-SA"/>
              </w:rPr>
              <w:t>土壤环境影</w:t>
            </w:r>
            <w:r>
              <w:rPr>
                <w:rFonts w:hint="default" w:ascii="Times New Roman" w:hAnsi="Times New Roman" w:eastAsia="宋体" w:cs="Times New Roman"/>
                <w:color w:val="auto"/>
                <w:kern w:val="2"/>
                <w:sz w:val="24"/>
                <w:highlight w:val="none"/>
                <w:lang w:val="en-US" w:eastAsia="zh-CN"/>
              </w:rPr>
              <w:t>响评价工作</w:t>
            </w:r>
            <w:r>
              <w:rPr>
                <w:rFonts w:hint="eastAsia" w:ascii="Times New Roman" w:hAnsi="Times New Roman" w:eastAsia="宋体" w:cs="Times New Roman"/>
                <w:color w:val="auto"/>
                <w:kern w:val="2"/>
                <w:sz w:val="24"/>
                <w:highlight w:val="none"/>
                <w:lang w:val="en-US" w:eastAsia="zh-CN"/>
              </w:rPr>
              <w:t>等级为三级</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需</w:t>
            </w:r>
            <w:r>
              <w:rPr>
                <w:rFonts w:hint="default" w:ascii="Times New Roman" w:hAnsi="Times New Roman" w:eastAsia="宋体" w:cs="Times New Roman"/>
                <w:color w:val="auto"/>
                <w:kern w:val="2"/>
                <w:sz w:val="24"/>
                <w:szCs w:val="24"/>
                <w:highlight w:val="none"/>
                <w:lang w:val="en-US" w:eastAsia="zh-CN" w:bidi="ar-SA"/>
              </w:rPr>
              <w:t>开展土壤环境影</w:t>
            </w:r>
            <w:r>
              <w:rPr>
                <w:rFonts w:hint="default" w:ascii="Times New Roman" w:hAnsi="Times New Roman" w:eastAsia="宋体" w:cs="Times New Roman"/>
                <w:color w:val="auto"/>
                <w:kern w:val="2"/>
                <w:sz w:val="24"/>
                <w:highlight w:val="none"/>
                <w:lang w:val="en-US" w:eastAsia="zh-CN"/>
              </w:rPr>
              <w:t>响评价工作</w:t>
            </w:r>
            <w:r>
              <w:rPr>
                <w:rFonts w:hint="eastAsia" w:ascii="Times New Roman" w:hAnsi="Times New Roman" w:eastAsia="宋体" w:cs="Times New Roman"/>
                <w:color w:val="auto"/>
                <w:kern w:val="2"/>
                <w:sz w:val="24"/>
                <w:highlight w:val="none"/>
                <w:lang w:val="en-US" w:eastAsia="zh-CN"/>
              </w:rPr>
              <w:t>。</w:t>
            </w:r>
          </w:p>
          <w:p w14:paraId="0C198F79">
            <w:pPr>
              <w:keepNext w:val="0"/>
              <w:keepLines w:val="0"/>
              <w:pageBreakBefore w:val="0"/>
              <w:suppressLineNumbers w:val="0"/>
              <w:kinsoku/>
              <w:wordWrap/>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highlight w:val="none"/>
                <w:lang w:val="en-US" w:eastAsia="zh-CN"/>
              </w:rPr>
            </w:pPr>
            <w:r>
              <w:rPr>
                <w:rFonts w:hint="eastAsia" w:ascii="Times New Roman" w:hAnsi="Times New Roman" w:eastAsia="宋体" w:cs="Times New Roman"/>
                <w:color w:val="auto"/>
                <w:kern w:val="2"/>
                <w:sz w:val="24"/>
                <w:highlight w:val="none"/>
                <w:lang w:val="en-US" w:eastAsia="zh-CN"/>
              </w:rPr>
              <w:t>（4）土壤监测</w:t>
            </w:r>
          </w:p>
          <w:p w14:paraId="311A9D18">
            <w:pPr>
              <w:keepNext w:val="0"/>
              <w:keepLines w:val="0"/>
              <w:pageBreakBefore w:val="0"/>
              <w:widowControl/>
              <w:suppressLineNumbers w:val="0"/>
              <w:kinsoku/>
              <w:wordWrap/>
              <w:overflowPunct/>
              <w:topLinePunct w:val="0"/>
              <w:autoSpaceDE/>
              <w:autoSpaceDN/>
              <w:bidi w:val="0"/>
              <w:adjustRightInd/>
              <w:snapToGrid/>
              <w:spacing w:before="25" w:beforeLines="25" w:beforeAutospacing="0" w:after="25" w:afterLines="25" w:afterAutospacing="0" w:line="360" w:lineRule="auto"/>
              <w:ind w:left="0" w:right="0" w:firstLine="480" w:firstLineChars="200"/>
              <w:jc w:val="both"/>
              <w:textAlignment w:val="auto"/>
              <w:outlineLvl w:val="3"/>
              <w:rPr>
                <w:rFonts w:hint="default" w:ascii="Times New Roman" w:hAnsi="Times New Roman" w:eastAsia="宋体" w:cs="Times New Roman"/>
                <w:color w:val="000000" w:themeColor="text1"/>
                <w:kern w:val="2"/>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highlight w:val="none"/>
                <w:lang w:val="en-US" w:eastAsia="zh-CN"/>
                <w14:textFill>
                  <w14:solidFill>
                    <w14:schemeClr w14:val="tx1"/>
                  </w14:solidFill>
                </w14:textFill>
              </w:rPr>
              <w:t>本次土壤评价委托新疆</w:t>
            </w:r>
            <w:r>
              <w:rPr>
                <w:rFonts w:hint="eastAsia" w:cs="Times New Roman"/>
                <w:color w:val="000000" w:themeColor="text1"/>
                <w:kern w:val="2"/>
                <w:sz w:val="24"/>
                <w:highlight w:val="none"/>
                <w:lang w:val="en-US" w:eastAsia="zh-CN"/>
                <w14:textFill>
                  <w14:solidFill>
                    <w14:schemeClr w14:val="tx1"/>
                  </w14:solidFill>
                </w14:textFill>
              </w:rPr>
              <w:t>锡水金山环境科技有限公司</w:t>
            </w:r>
            <w:r>
              <w:rPr>
                <w:rFonts w:hint="default" w:ascii="Times New Roman" w:hAnsi="Times New Roman" w:eastAsia="宋体" w:cs="Times New Roman"/>
                <w:color w:val="000000" w:themeColor="text1"/>
                <w:kern w:val="2"/>
                <w:sz w:val="24"/>
                <w:highlight w:val="none"/>
                <w:lang w:val="en-US" w:eastAsia="zh-CN"/>
                <w14:textFill>
                  <w14:solidFill>
                    <w14:schemeClr w14:val="tx1"/>
                  </w14:solidFill>
                </w14:textFill>
              </w:rPr>
              <w:t>于202</w:t>
            </w:r>
            <w:r>
              <w:rPr>
                <w:rFonts w:hint="eastAsia" w:ascii="Times New Roman" w:hAnsi="Times New Roman" w:eastAsia="宋体" w:cs="Times New Roman"/>
                <w:color w:val="000000" w:themeColor="text1"/>
                <w:kern w:val="2"/>
                <w:sz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2"/>
                <w:sz w:val="24"/>
                <w:highlight w:val="none"/>
                <w:lang w:val="en-US" w:eastAsia="zh-CN"/>
                <w14:textFill>
                  <w14:solidFill>
                    <w14:schemeClr w14:val="tx1"/>
                  </w14:solidFill>
                </w14:textFill>
              </w:rPr>
              <w:t>年</w:t>
            </w:r>
            <w:r>
              <w:rPr>
                <w:rFonts w:hint="eastAsia" w:cs="Times New Roman"/>
                <w:color w:val="000000" w:themeColor="text1"/>
                <w:kern w:val="2"/>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2"/>
                <w:sz w:val="24"/>
                <w:highlight w:val="none"/>
                <w:lang w:val="en-US" w:eastAsia="zh-CN"/>
                <w14:textFill>
                  <w14:solidFill>
                    <w14:schemeClr w14:val="tx1"/>
                  </w14:solidFill>
                </w14:textFill>
              </w:rPr>
              <w:t>月</w:t>
            </w:r>
            <w:r>
              <w:rPr>
                <w:rFonts w:hint="eastAsia" w:cs="Times New Roman"/>
                <w:color w:val="000000" w:themeColor="text1"/>
                <w:kern w:val="2"/>
                <w:sz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kern w:val="2"/>
                <w:sz w:val="24"/>
                <w:highlight w:val="none"/>
                <w:lang w:val="en-US" w:eastAsia="zh-CN"/>
                <w14:textFill>
                  <w14:solidFill>
                    <w14:schemeClr w14:val="tx1"/>
                  </w14:solidFill>
                </w14:textFill>
              </w:rPr>
              <w:t>日对项目区内及项目区外土壤环境质量现状进行监测，共计3个土壤监测点。</w:t>
            </w:r>
          </w:p>
          <w:p w14:paraId="28C8B480">
            <w:pPr>
              <w:keepNext w:val="0"/>
              <w:keepLines w:val="0"/>
              <w:pageBreakBefore w:val="0"/>
              <w:widowControl/>
              <w:suppressLineNumbers w:val="0"/>
              <w:kinsoku/>
              <w:wordWrap/>
              <w:overflowPunct/>
              <w:topLinePunct w:val="0"/>
              <w:autoSpaceDE/>
              <w:autoSpaceDN/>
              <w:bidi w:val="0"/>
              <w:adjustRightInd/>
              <w:snapToGrid/>
              <w:spacing w:before="25" w:beforeLines="25" w:beforeAutospacing="0" w:after="25" w:afterLines="25" w:afterAutospacing="0" w:line="360" w:lineRule="auto"/>
              <w:ind w:left="0" w:right="0" w:firstLine="480" w:firstLineChars="200"/>
              <w:jc w:val="both"/>
              <w:textAlignment w:val="auto"/>
              <w:outlineLvl w:val="3"/>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①监测点位</w:t>
            </w:r>
          </w:p>
          <w:p w14:paraId="4ABC1820">
            <w:pPr>
              <w:keepNext w:val="0"/>
              <w:keepLines w:val="0"/>
              <w:pageBreakBefore w:val="0"/>
              <w:widowControl/>
              <w:suppressLineNumbers w:val="0"/>
              <w:kinsoku/>
              <w:wordWrap/>
              <w:overflowPunct/>
              <w:topLinePunct w:val="0"/>
              <w:autoSpaceDE/>
              <w:autoSpaceDN/>
              <w:bidi w:val="0"/>
              <w:adjustRightInd/>
              <w:snapToGrid/>
              <w:spacing w:before="25" w:beforeLines="25" w:beforeAutospacing="0" w:after="25" w:afterLines="25" w:afterAutospacing="0" w:line="360" w:lineRule="auto"/>
              <w:ind w:left="0" w:right="0" w:firstLine="480" w:firstLineChars="200"/>
              <w:jc w:val="both"/>
              <w:textAlignment w:val="auto"/>
              <w:outlineLvl w:val="3"/>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本次环评在项目区内布设3个表层样点，共计3个土壤监测点。</w:t>
            </w:r>
          </w:p>
          <w:p w14:paraId="48B84448">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表</w:t>
            </w:r>
            <w:r>
              <w:rPr>
                <w:rFonts w:hint="eastAsia"/>
                <w:b/>
                <w:bCs/>
                <w:color w:val="auto"/>
                <w:sz w:val="21"/>
                <w:szCs w:val="21"/>
                <w:highlight w:val="none"/>
                <w:lang w:val="en-US" w:eastAsia="zh-CN"/>
              </w:rPr>
              <w:t>3-12</w:t>
            </w:r>
            <w:r>
              <w:rPr>
                <w:rFonts w:hint="default"/>
                <w:b/>
                <w:bCs/>
                <w:color w:val="auto"/>
                <w:sz w:val="21"/>
                <w:szCs w:val="21"/>
                <w:highlight w:val="none"/>
                <w:lang w:val="en-US" w:eastAsia="zh-CN"/>
              </w:rPr>
              <w:t xml:space="preserve">     土壤监测点位表</w:t>
            </w:r>
          </w:p>
          <w:tbl>
            <w:tblPr>
              <w:tblStyle w:val="3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07"/>
              <w:gridCol w:w="564"/>
              <w:gridCol w:w="1954"/>
              <w:gridCol w:w="1608"/>
              <w:gridCol w:w="2399"/>
            </w:tblGrid>
            <w:tr w14:paraId="18D98B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94" w:type="pct"/>
                  <w:gridSpan w:val="2"/>
                  <w:tcBorders>
                    <w:tl2br w:val="nil"/>
                    <w:tr2bl w:val="nil"/>
                  </w:tcBorders>
                  <w:noWrap w:val="0"/>
                  <w:vAlign w:val="center"/>
                </w:tcPr>
                <w:p w14:paraId="76034CE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序号</w:t>
                  </w:r>
                </w:p>
              </w:tc>
              <w:tc>
                <w:tcPr>
                  <w:tcW w:w="1247" w:type="pct"/>
                  <w:tcBorders>
                    <w:tl2br w:val="nil"/>
                    <w:tr2bl w:val="nil"/>
                  </w:tcBorders>
                  <w:noWrap w:val="0"/>
                  <w:vAlign w:val="center"/>
                </w:tcPr>
                <w:p w14:paraId="3BC7485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布点位置</w:t>
                  </w:r>
                </w:p>
              </w:tc>
              <w:tc>
                <w:tcPr>
                  <w:tcW w:w="1026" w:type="pct"/>
                  <w:tcBorders>
                    <w:tl2br w:val="nil"/>
                    <w:tr2bl w:val="nil"/>
                  </w:tcBorders>
                  <w:noWrap w:val="0"/>
                  <w:vAlign w:val="center"/>
                </w:tcPr>
                <w:p w14:paraId="7D0CA36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取样深度</w:t>
                  </w:r>
                </w:p>
              </w:tc>
              <w:tc>
                <w:tcPr>
                  <w:tcW w:w="1531" w:type="pct"/>
                  <w:tcBorders>
                    <w:tl2br w:val="nil"/>
                    <w:tr2bl w:val="nil"/>
                  </w:tcBorders>
                  <w:noWrap w:val="0"/>
                  <w:vAlign w:val="center"/>
                </w:tcPr>
                <w:p w14:paraId="7CCA36E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监测因子</w:t>
                  </w:r>
                </w:p>
              </w:tc>
            </w:tr>
            <w:tr w14:paraId="19DFC2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834" w:type="pct"/>
                  <w:tcBorders>
                    <w:tl2br w:val="nil"/>
                    <w:tr2bl w:val="nil"/>
                  </w:tcBorders>
                  <w:noWrap w:val="0"/>
                  <w:vAlign w:val="center"/>
                </w:tcPr>
                <w:p w14:paraId="4DD0AE1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占地范围内</w:t>
                  </w:r>
                </w:p>
              </w:tc>
              <w:tc>
                <w:tcPr>
                  <w:tcW w:w="360" w:type="pct"/>
                  <w:tcBorders>
                    <w:tl2br w:val="nil"/>
                    <w:tr2bl w:val="nil"/>
                  </w:tcBorders>
                  <w:noWrap w:val="0"/>
                  <w:vAlign w:val="center"/>
                </w:tcPr>
                <w:p w14:paraId="3DF772A2">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1#</w:t>
                  </w:r>
                </w:p>
              </w:tc>
              <w:tc>
                <w:tcPr>
                  <w:tcW w:w="1247" w:type="pct"/>
                  <w:tcBorders>
                    <w:tl2br w:val="nil"/>
                    <w:tr2bl w:val="nil"/>
                  </w:tcBorders>
                  <w:shd w:val="clear" w:color="auto" w:fill="auto"/>
                  <w:noWrap w:val="0"/>
                  <w:vAlign w:val="center"/>
                </w:tcPr>
                <w:p w14:paraId="6D11A253">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 xml:space="preserve"> E:8</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5</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0</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56.517</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p>
                <w:p w14:paraId="587061BE">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N:4</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4</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°2</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6</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6.075</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p>
              </w:tc>
              <w:tc>
                <w:tcPr>
                  <w:tcW w:w="1026" w:type="pct"/>
                  <w:tcBorders>
                    <w:tl2br w:val="nil"/>
                    <w:tr2bl w:val="nil"/>
                  </w:tcBorders>
                  <w:noWrap w:val="0"/>
                  <w:vAlign w:val="center"/>
                </w:tcPr>
                <w:p w14:paraId="44D4DBC7">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0-0.2m</w:t>
                  </w:r>
                </w:p>
              </w:tc>
              <w:tc>
                <w:tcPr>
                  <w:tcW w:w="1531" w:type="pct"/>
                  <w:tcBorders>
                    <w:tl2br w:val="nil"/>
                    <w:tr2bl w:val="nil"/>
                  </w:tcBorders>
                  <w:noWrap w:val="0"/>
                  <w:vAlign w:val="center"/>
                </w:tcPr>
                <w:p w14:paraId="279EF0A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GB36600-2018表1中45项基本项目、pH、含盐量</w:t>
                  </w:r>
                </w:p>
              </w:tc>
            </w:tr>
            <w:tr w14:paraId="093AF3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834" w:type="pct"/>
                  <w:vMerge w:val="restart"/>
                  <w:tcBorders>
                    <w:tl2br w:val="nil"/>
                    <w:tr2bl w:val="nil"/>
                  </w:tcBorders>
                  <w:noWrap w:val="0"/>
                  <w:vAlign w:val="center"/>
                </w:tcPr>
                <w:p w14:paraId="4EA0261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占地范围外</w:t>
                  </w:r>
                </w:p>
              </w:tc>
              <w:tc>
                <w:tcPr>
                  <w:tcW w:w="360" w:type="pct"/>
                  <w:tcBorders>
                    <w:tl2br w:val="nil"/>
                    <w:tr2bl w:val="nil"/>
                  </w:tcBorders>
                  <w:noWrap w:val="0"/>
                  <w:vAlign w:val="center"/>
                </w:tcPr>
                <w:p w14:paraId="32F8212C">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2#</w:t>
                  </w:r>
                </w:p>
              </w:tc>
              <w:tc>
                <w:tcPr>
                  <w:tcW w:w="1247" w:type="pct"/>
                  <w:tcBorders>
                    <w:tl2br w:val="nil"/>
                    <w:tr2bl w:val="nil"/>
                  </w:tcBorders>
                  <w:shd w:val="clear" w:color="auto" w:fill="auto"/>
                  <w:noWrap w:val="0"/>
                  <w:vAlign w:val="center"/>
                </w:tcPr>
                <w:p w14:paraId="4B201BCC">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 xml:space="preserve"> E:8</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5</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12.317</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p>
                <w:p w14:paraId="3750E672">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N:4</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4</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°2</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8</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21.776</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p>
              </w:tc>
              <w:tc>
                <w:tcPr>
                  <w:tcW w:w="1026" w:type="pct"/>
                  <w:tcBorders>
                    <w:tl2br w:val="nil"/>
                    <w:tr2bl w:val="nil"/>
                  </w:tcBorders>
                  <w:noWrap w:val="0"/>
                  <w:vAlign w:val="center"/>
                </w:tcPr>
                <w:p w14:paraId="31E7A122">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0-0.2m</w:t>
                  </w:r>
                </w:p>
              </w:tc>
              <w:tc>
                <w:tcPr>
                  <w:tcW w:w="1531" w:type="pct"/>
                  <w:vMerge w:val="restart"/>
                  <w:tcBorders>
                    <w:tl2br w:val="nil"/>
                    <w:tr2bl w:val="nil"/>
                  </w:tcBorders>
                  <w:noWrap w:val="0"/>
                  <w:vAlign w:val="center"/>
                </w:tcPr>
                <w:p w14:paraId="5A23D3A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p</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H、含盐量、镉、汞、砷、铅、铬、铜、镍、锌</w:t>
                  </w:r>
                </w:p>
              </w:tc>
            </w:tr>
            <w:tr w14:paraId="4626ADB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834" w:type="pct"/>
                  <w:vMerge w:val="continue"/>
                  <w:tcBorders>
                    <w:tl2br w:val="nil"/>
                    <w:tr2bl w:val="nil"/>
                  </w:tcBorders>
                  <w:noWrap w:val="0"/>
                  <w:vAlign w:val="center"/>
                </w:tcPr>
                <w:p w14:paraId="10F42E9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360" w:type="pct"/>
                  <w:tcBorders>
                    <w:tl2br w:val="nil"/>
                    <w:tr2bl w:val="nil"/>
                  </w:tcBorders>
                  <w:noWrap w:val="0"/>
                  <w:vAlign w:val="center"/>
                </w:tcPr>
                <w:p w14:paraId="1BADEFF5">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3#</w:t>
                  </w:r>
                </w:p>
              </w:tc>
              <w:tc>
                <w:tcPr>
                  <w:tcW w:w="1247" w:type="pct"/>
                  <w:tcBorders>
                    <w:tl2br w:val="nil"/>
                    <w:tr2bl w:val="nil"/>
                  </w:tcBorders>
                  <w:shd w:val="clear" w:color="auto" w:fill="auto"/>
                  <w:noWrap w:val="0"/>
                  <w:vAlign w:val="center"/>
                </w:tcPr>
                <w:p w14:paraId="3B9404A5">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 xml:space="preserve"> E:8</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5</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49.227</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p>
                <w:p w14:paraId="3BF6026B">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N:4</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4</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30</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r>
                    <w:rPr>
                      <w:rFonts w:hint="eastAsia" w:cs="Times New Roman"/>
                      <w:bCs/>
                      <w:snapToGrid w:val="0"/>
                      <w:color w:val="000000" w:themeColor="text1"/>
                      <w:kern w:val="2"/>
                      <w:sz w:val="21"/>
                      <w:szCs w:val="21"/>
                      <w:highlight w:val="none"/>
                      <w:lang w:val="en-US" w:eastAsia="zh-CN" w:bidi="ar-SA"/>
                      <w14:textFill>
                        <w14:solidFill>
                          <w14:schemeClr w14:val="tx1"/>
                        </w14:solidFill>
                      </w14:textFill>
                    </w:rPr>
                    <w:t>49.345</w:t>
                  </w: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w:t>
                  </w:r>
                </w:p>
              </w:tc>
              <w:tc>
                <w:tcPr>
                  <w:tcW w:w="1026" w:type="pct"/>
                  <w:tcBorders>
                    <w:tl2br w:val="nil"/>
                    <w:tr2bl w:val="nil"/>
                  </w:tcBorders>
                  <w:noWrap w:val="0"/>
                  <w:vAlign w:val="center"/>
                </w:tcPr>
                <w:p w14:paraId="3F6395EC">
                  <w:pPr>
                    <w:keepNext w:val="0"/>
                    <w:keepLines w:val="0"/>
                    <w:pageBreakBefore w:val="0"/>
                    <w:widowControl w:val="0"/>
                    <w:kinsoku/>
                    <w:wordWrap/>
                    <w:overflowPunct/>
                    <w:topLinePunct w:val="0"/>
                    <w:autoSpaceDE w:val="0"/>
                    <w:autoSpaceDN w:val="0"/>
                    <w:bidi w:val="0"/>
                    <w:adjustRightInd w:val="0"/>
                    <w:snapToGrid w:val="0"/>
                    <w:spacing w:beforeLines="0" w:afterLines="0" w:line="240" w:lineRule="auto"/>
                    <w:ind w:left="0" w:right="0" w:firstLine="0" w:firstLineChars="0"/>
                    <w:jc w:val="center"/>
                    <w:textAlignment w:val="auto"/>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2"/>
                      <w:sz w:val="21"/>
                      <w:szCs w:val="21"/>
                      <w:highlight w:val="none"/>
                      <w:lang w:val="en-US" w:eastAsia="zh-CN" w:bidi="ar-SA"/>
                      <w14:textFill>
                        <w14:solidFill>
                          <w14:schemeClr w14:val="tx1"/>
                        </w14:solidFill>
                      </w14:textFill>
                    </w:rPr>
                    <w:t>0-0.2m</w:t>
                  </w:r>
                </w:p>
              </w:tc>
              <w:tc>
                <w:tcPr>
                  <w:tcW w:w="1531" w:type="pct"/>
                  <w:vMerge w:val="continue"/>
                  <w:tcBorders>
                    <w:tl2br w:val="nil"/>
                    <w:tr2bl w:val="nil"/>
                  </w:tcBorders>
                  <w:noWrap w:val="0"/>
                  <w:vAlign w:val="center"/>
                </w:tcPr>
                <w:p w14:paraId="3C6B67D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r>
          </w:tbl>
          <w:p w14:paraId="4937605D">
            <w:pPr>
              <w:keepNext w:val="0"/>
              <w:keepLines w:val="0"/>
              <w:pageBreakBefore w:val="0"/>
              <w:suppressLineNumbers w:val="0"/>
              <w:kinsoku/>
              <w:wordWrap/>
              <w:topLinePunct w:val="0"/>
              <w:autoSpaceDE/>
              <w:autoSpaceDN/>
              <w:bidi w:val="0"/>
              <w:snapToGrid/>
              <w:spacing w:before="25" w:beforeLines="25" w:beforeAutospacing="0" w:after="25" w:afterLines="25" w:afterAutospacing="0" w:line="360" w:lineRule="auto"/>
              <w:ind w:left="0" w:right="0" w:firstLine="480" w:firstLineChars="200"/>
              <w:jc w:val="both"/>
              <w:textAlignment w:val="auto"/>
              <w:outlineLvl w:val="3"/>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②评价标准</w:t>
            </w:r>
          </w:p>
          <w:p w14:paraId="7D989525">
            <w:pPr>
              <w:keepNext w:val="0"/>
              <w:keepLines w:val="0"/>
              <w:pageBreakBefore w:val="0"/>
              <w:suppressLineNumbers w:val="0"/>
              <w:kinsoku/>
              <w:wordWrap/>
              <w:topLinePunct w:val="0"/>
              <w:autoSpaceDE/>
              <w:autoSpaceDN/>
              <w:bidi w:val="0"/>
              <w:snapToGrid/>
              <w:spacing w:before="25" w:beforeLines="25" w:beforeAutospacing="0" w:after="25" w:afterLines="25"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占地范围内</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1#土壤监测点位</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各监测因子执行《土壤环境质量 建设用地土壤污染风险管控标准（试行）》（GB36600-2018）表1二类用地筛选值限值要求；占地范围外</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2#、3#土壤监测点位</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各监测因子执行《土壤环境质量农用地土壤污染风险管控标准</w:t>
            </w:r>
            <w:r>
              <w:rPr>
                <w:rFonts w:hint="eastAsia"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试行</w:t>
            </w:r>
            <w:r>
              <w:rPr>
                <w:rFonts w:hint="eastAsia"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》（GB15618-2018）表1农用地土壤污染风险筛选值。</w:t>
            </w:r>
          </w:p>
          <w:p w14:paraId="322E830B">
            <w:pPr>
              <w:keepNext w:val="0"/>
              <w:keepLines w:val="0"/>
              <w:pageBreakBefore w:val="0"/>
              <w:suppressLineNumbers w:val="0"/>
              <w:kinsoku/>
              <w:wordWrap/>
              <w:topLinePunct w:val="0"/>
              <w:autoSpaceDE/>
              <w:autoSpaceDN/>
              <w:bidi w:val="0"/>
              <w:snapToGrid/>
              <w:spacing w:before="25" w:beforeLines="25" w:beforeAutospacing="0" w:after="25" w:afterLines="25" w:afterAutospacing="0" w:line="360" w:lineRule="auto"/>
              <w:ind w:left="0" w:right="0" w:firstLine="480" w:firstLineChars="200"/>
              <w:jc w:val="both"/>
              <w:textAlignment w:val="auto"/>
              <w:outlineLvl w:val="3"/>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③评价方法</w:t>
            </w:r>
          </w:p>
          <w:p w14:paraId="6C4A8FA8">
            <w:pPr>
              <w:keepNext w:val="0"/>
              <w:keepLines w:val="0"/>
              <w:pageBreakBefore w:val="0"/>
              <w:suppressLineNumbers w:val="0"/>
              <w:kinsoku/>
              <w:wordWrap/>
              <w:topLinePunct w:val="0"/>
              <w:autoSpaceDE/>
              <w:autoSpaceDN/>
              <w:bidi w:val="0"/>
              <w:snapToGrid/>
              <w:spacing w:before="25" w:beforeLines="25" w:beforeAutospacing="0" w:after="25" w:afterLines="25"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根据《环境影响评价技术导则  土壤环境（试行）》（HJ964-2018）要求，</w:t>
            </w:r>
            <w:r>
              <w:rPr>
                <w:rFonts w:hint="default"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t>采用单因子标准指数法对各监测因子进行评价，计算</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公式为：</w:t>
            </w:r>
          </w:p>
          <w:p w14:paraId="4E1B05C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Si</w:t>
            </w:r>
            <w:r>
              <w:rPr>
                <w:rFonts w:hint="eastAsia" w:cs="Times New Roman"/>
                <w:color w:val="000000" w:themeColor="text1"/>
                <w:kern w:val="0"/>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j=Ci</w:t>
            </w:r>
            <w:r>
              <w:rPr>
                <w:rFonts w:hint="eastAsia" w:cs="Times New Roman"/>
                <w:color w:val="000000" w:themeColor="text1"/>
                <w:kern w:val="0"/>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j/Csi</w:t>
            </w:r>
          </w:p>
          <w:p w14:paraId="7C5419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t>式中：Si，j——单项土壤参数i在j点的标准指数；</w:t>
            </w:r>
          </w:p>
          <w:p w14:paraId="1D4252F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1200" w:firstLineChars="500"/>
              <w:jc w:val="both"/>
              <w:textAlignment w:val="auto"/>
              <w:rPr>
                <w:rFonts w:hint="default"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t>Ci，j——土壤参数i在j点的监测浓度，mg/L；</w:t>
            </w:r>
          </w:p>
          <w:p w14:paraId="599B6A0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1200" w:firstLineChars="500"/>
              <w:jc w:val="both"/>
              <w:textAlignment w:val="auto"/>
              <w:rPr>
                <w:rFonts w:hint="default"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t>Csi——土壤参数i的土壤环境质量标准，mg/L。</w:t>
            </w:r>
          </w:p>
          <w:p w14:paraId="6964798C">
            <w:pPr>
              <w:keepNext w:val="0"/>
              <w:keepLines w:val="0"/>
              <w:pageBreakBefore w:val="0"/>
              <w:suppressLineNumbers w:val="0"/>
              <w:kinsoku/>
              <w:wordWrap/>
              <w:topLinePunct w:val="0"/>
              <w:autoSpaceDE/>
              <w:autoSpaceDN/>
              <w:bidi w:val="0"/>
              <w:snapToGrid/>
              <w:spacing w:before="25" w:beforeLines="25" w:beforeAutospacing="0" w:after="25" w:afterLines="25" w:afterAutospacing="0" w:line="360" w:lineRule="auto"/>
              <w:ind w:left="0" w:right="0" w:firstLine="480" w:firstLineChars="200"/>
              <w:jc w:val="both"/>
              <w:textAlignment w:val="auto"/>
              <w:outlineLvl w:val="3"/>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t>（</w:t>
            </w:r>
            <w:r>
              <w:rPr>
                <w:rFonts w:hint="eastAsia" w:cs="Times New Roman"/>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zh-CN" w:eastAsia="zh-CN" w:bidi="ar-SA"/>
                <w14:textFill>
                  <w14:solidFill>
                    <w14:schemeClr w14:val="tx1"/>
                  </w14:solidFill>
                </w14:textFill>
              </w:rPr>
              <w:t>检测结果及评价结论</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见下表3-</w:t>
            </w:r>
            <w:r>
              <w:rPr>
                <w:rFonts w:hint="eastAsia" w:cs="Times New Roman"/>
                <w:color w:val="000000" w:themeColor="text1"/>
                <w:kern w:val="0"/>
                <w:sz w:val="24"/>
                <w:szCs w:val="24"/>
                <w:highlight w:val="none"/>
                <w:lang w:val="en-US" w:eastAsia="zh-CN" w:bidi="ar-SA"/>
                <w14:textFill>
                  <w14:solidFill>
                    <w14:schemeClr w14:val="tx1"/>
                  </w14:solidFill>
                </w14:textFill>
              </w:rPr>
              <w:t>13</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，监测点位图见附图1</w:t>
            </w:r>
            <w:r>
              <w:rPr>
                <w:rFonts w:hint="eastAsia" w:cs="Times New Roman"/>
                <w:color w:val="000000" w:themeColor="text1"/>
                <w:kern w:val="0"/>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p>
          <w:p w14:paraId="5244C594">
            <w:pPr>
              <w:keepNext w:val="0"/>
              <w:keepLines w:val="0"/>
              <w:pageBreakBefore w:val="0"/>
              <w:widowControl w:val="0"/>
              <w:kinsoku/>
              <w:wordWrap/>
              <w:overflowPunct/>
              <w:topLinePunct w:val="0"/>
              <w:autoSpaceDE/>
              <w:autoSpaceDN/>
              <w:bidi w:val="0"/>
              <w:adjustRightInd/>
              <w:snapToGrid w:val="0"/>
              <w:spacing w:after="0" w:line="240" w:lineRule="auto"/>
              <w:ind w:left="0" w:leftChars="0" w:firstLine="422" w:firstLineChars="20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表</w:t>
            </w:r>
            <w:r>
              <w:rPr>
                <w:rFonts w:hint="eastAsia"/>
                <w:b/>
                <w:bCs/>
                <w:color w:val="auto"/>
                <w:sz w:val="21"/>
                <w:szCs w:val="21"/>
                <w:highlight w:val="none"/>
                <w:lang w:val="en-US" w:eastAsia="zh-CN"/>
              </w:rPr>
              <w:t>3-13</w:t>
            </w:r>
            <w:r>
              <w:rPr>
                <w:rFonts w:hint="default"/>
                <w:b/>
                <w:bCs/>
                <w:color w:val="auto"/>
                <w:sz w:val="21"/>
                <w:szCs w:val="21"/>
                <w:highlight w:val="none"/>
                <w:lang w:val="en-US" w:eastAsia="zh-CN"/>
              </w:rPr>
              <w:t xml:space="preserve">    土壤检测结果一览表     单位：mg/kg</w:t>
            </w:r>
          </w:p>
          <w:tbl>
            <w:tblPr>
              <w:tblStyle w:val="37"/>
              <w:tblW w:w="73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
            <w:tblGrid>
              <w:gridCol w:w="458"/>
              <w:gridCol w:w="1789"/>
              <w:gridCol w:w="1563"/>
              <w:gridCol w:w="1629"/>
              <w:gridCol w:w="953"/>
              <w:gridCol w:w="978"/>
            </w:tblGrid>
            <w:tr w14:paraId="64D160C6">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90" w:hRule="atLeast"/>
                <w:jc w:val="center"/>
              </w:trPr>
              <w:tc>
                <w:tcPr>
                  <w:tcW w:w="458" w:type="dxa"/>
                  <w:vMerge w:val="restart"/>
                  <w:tcBorders>
                    <w:tl2br w:val="nil"/>
                    <w:tr2bl w:val="nil"/>
                  </w:tcBorders>
                  <w:noWrap w:val="0"/>
                  <w:vAlign w:val="center"/>
                </w:tcPr>
                <w:p w14:paraId="07DEB9F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序号</w:t>
                  </w:r>
                </w:p>
              </w:tc>
              <w:tc>
                <w:tcPr>
                  <w:tcW w:w="1789" w:type="dxa"/>
                  <w:vMerge w:val="restart"/>
                  <w:tcBorders>
                    <w:tl2br w:val="nil"/>
                    <w:tr2bl w:val="nil"/>
                  </w:tcBorders>
                  <w:noWrap w:val="0"/>
                  <w:vAlign w:val="center"/>
                </w:tcPr>
                <w:p w14:paraId="66056A6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监测项目</w:t>
                  </w:r>
                </w:p>
              </w:tc>
              <w:tc>
                <w:tcPr>
                  <w:tcW w:w="1563" w:type="dxa"/>
                  <w:tcBorders>
                    <w:tl2br w:val="nil"/>
                    <w:tr2bl w:val="nil"/>
                  </w:tcBorders>
                  <w:noWrap w:val="0"/>
                  <w:vAlign w:val="center"/>
                </w:tcPr>
                <w:p w14:paraId="726F2F7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监测结果</w:t>
                  </w:r>
                </w:p>
              </w:tc>
              <w:tc>
                <w:tcPr>
                  <w:tcW w:w="1629" w:type="dxa"/>
                  <w:tcBorders>
                    <w:tl2br w:val="nil"/>
                    <w:tr2bl w:val="nil"/>
                  </w:tcBorders>
                  <w:noWrap w:val="0"/>
                  <w:vAlign w:val="center"/>
                </w:tcPr>
                <w:p w14:paraId="24FF64D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标准值</w:t>
                  </w:r>
                </w:p>
              </w:tc>
              <w:tc>
                <w:tcPr>
                  <w:tcW w:w="953" w:type="dxa"/>
                  <w:vMerge w:val="restart"/>
                  <w:tcBorders>
                    <w:tl2br w:val="nil"/>
                    <w:tr2bl w:val="nil"/>
                  </w:tcBorders>
                  <w:noWrap w:val="0"/>
                  <w:vAlign w:val="center"/>
                </w:tcPr>
                <w:p w14:paraId="52FBBEB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标准指数Pi</w:t>
                  </w:r>
                </w:p>
              </w:tc>
              <w:tc>
                <w:tcPr>
                  <w:tcW w:w="978" w:type="dxa"/>
                  <w:vMerge w:val="restart"/>
                  <w:tcBorders>
                    <w:tl2br w:val="nil"/>
                    <w:tr2bl w:val="nil"/>
                  </w:tcBorders>
                  <w:noWrap w:val="0"/>
                  <w:vAlign w:val="center"/>
                </w:tcPr>
                <w:p w14:paraId="5DF1F40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达标情况</w:t>
                  </w:r>
                </w:p>
              </w:tc>
            </w:tr>
            <w:tr w14:paraId="2E4AB749">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82" w:hRule="atLeast"/>
                <w:jc w:val="center"/>
              </w:trPr>
              <w:tc>
                <w:tcPr>
                  <w:tcW w:w="458" w:type="dxa"/>
                  <w:vMerge w:val="continue"/>
                  <w:tcBorders>
                    <w:tl2br w:val="nil"/>
                    <w:tr2bl w:val="nil"/>
                  </w:tcBorders>
                  <w:noWrap w:val="0"/>
                  <w:vAlign w:val="center"/>
                </w:tcPr>
                <w:p w14:paraId="399FB5A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789" w:type="dxa"/>
                  <w:vMerge w:val="continue"/>
                  <w:tcBorders>
                    <w:tl2br w:val="nil"/>
                    <w:tr2bl w:val="nil"/>
                  </w:tcBorders>
                  <w:noWrap w:val="0"/>
                  <w:vAlign w:val="center"/>
                </w:tcPr>
                <w:p w14:paraId="4F1666F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1563" w:type="dxa"/>
                  <w:tcBorders>
                    <w:tl2br w:val="nil"/>
                    <w:tr2bl w:val="nil"/>
                  </w:tcBorders>
                  <w:noWrap w:val="0"/>
                  <w:vAlign w:val="center"/>
                </w:tcPr>
                <w:p w14:paraId="6F3144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w:t>
                  </w:r>
                </w:p>
              </w:tc>
              <w:tc>
                <w:tcPr>
                  <w:tcW w:w="1629" w:type="dxa"/>
                  <w:tcBorders>
                    <w:tl2br w:val="nil"/>
                    <w:tr2bl w:val="nil"/>
                  </w:tcBorders>
                  <w:noWrap w:val="0"/>
                  <w:vAlign w:val="center"/>
                </w:tcPr>
                <w:p w14:paraId="3D152BB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GB36600</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筛选值</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第二类用地</w:t>
                  </w:r>
                </w:p>
              </w:tc>
              <w:tc>
                <w:tcPr>
                  <w:tcW w:w="953" w:type="dxa"/>
                  <w:vMerge w:val="continue"/>
                  <w:tcBorders>
                    <w:tl2br w:val="nil"/>
                    <w:tr2bl w:val="nil"/>
                  </w:tcBorders>
                  <w:noWrap w:val="0"/>
                  <w:vAlign w:val="center"/>
                </w:tcPr>
                <w:p w14:paraId="17A0AFA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978" w:type="dxa"/>
                  <w:vMerge w:val="continue"/>
                  <w:tcBorders>
                    <w:tl2br w:val="nil"/>
                    <w:tr2bl w:val="nil"/>
                  </w:tcBorders>
                  <w:noWrap w:val="0"/>
                  <w:vAlign w:val="center"/>
                </w:tcPr>
                <w:p w14:paraId="4C088DF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p>
              </w:tc>
            </w:tr>
            <w:tr w14:paraId="36D2CEA5">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03F3D79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p>
              </w:tc>
              <w:tc>
                <w:tcPr>
                  <w:tcW w:w="1789" w:type="dxa"/>
                  <w:tcBorders>
                    <w:tl2br w:val="nil"/>
                    <w:tr2bl w:val="nil"/>
                  </w:tcBorders>
                  <w:noWrap w:val="0"/>
                  <w:vAlign w:val="center"/>
                </w:tcPr>
                <w:p w14:paraId="72DC212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pH（无量纲）</w:t>
                  </w:r>
                </w:p>
              </w:tc>
              <w:tc>
                <w:tcPr>
                  <w:tcW w:w="1563" w:type="dxa"/>
                  <w:tcBorders>
                    <w:tl2br w:val="nil"/>
                    <w:tr2bl w:val="nil"/>
                  </w:tcBorders>
                  <w:noWrap w:val="0"/>
                  <w:vAlign w:val="center"/>
                </w:tcPr>
                <w:p w14:paraId="629770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8.05</w:t>
                  </w:r>
                </w:p>
              </w:tc>
              <w:tc>
                <w:tcPr>
                  <w:tcW w:w="1629" w:type="dxa"/>
                  <w:tcBorders>
                    <w:tl2br w:val="nil"/>
                    <w:tr2bl w:val="nil"/>
                  </w:tcBorders>
                  <w:noWrap w:val="0"/>
                  <w:vAlign w:val="center"/>
                </w:tcPr>
                <w:p w14:paraId="35AA7A1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5.5-9.0</w:t>
                  </w:r>
                </w:p>
              </w:tc>
              <w:tc>
                <w:tcPr>
                  <w:tcW w:w="953" w:type="dxa"/>
                  <w:tcBorders>
                    <w:tl2br w:val="nil"/>
                    <w:tr2bl w:val="nil"/>
                  </w:tcBorders>
                  <w:noWrap w:val="0"/>
                  <w:vAlign w:val="center"/>
                </w:tcPr>
                <w:p w14:paraId="09CA100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0.73</w:t>
                  </w:r>
                </w:p>
              </w:tc>
              <w:tc>
                <w:tcPr>
                  <w:tcW w:w="978" w:type="dxa"/>
                  <w:tcBorders>
                    <w:tl2br w:val="nil"/>
                    <w:tr2bl w:val="nil"/>
                  </w:tcBorders>
                  <w:noWrap w:val="0"/>
                  <w:vAlign w:val="center"/>
                </w:tcPr>
                <w:p w14:paraId="703A16A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3B02D0CC">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0A2B7F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w:t>
                  </w:r>
                </w:p>
              </w:tc>
              <w:tc>
                <w:tcPr>
                  <w:tcW w:w="1789" w:type="dxa"/>
                  <w:tcBorders>
                    <w:tl2br w:val="nil"/>
                    <w:tr2bl w:val="nil"/>
                  </w:tcBorders>
                  <w:noWrap w:val="0"/>
                  <w:vAlign w:val="center"/>
                </w:tcPr>
                <w:p w14:paraId="026C037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含盐量（g/kg）</w:t>
                  </w:r>
                </w:p>
              </w:tc>
              <w:tc>
                <w:tcPr>
                  <w:tcW w:w="1563" w:type="dxa"/>
                  <w:tcBorders>
                    <w:tl2br w:val="nil"/>
                    <w:tr2bl w:val="nil"/>
                  </w:tcBorders>
                  <w:noWrap w:val="0"/>
                  <w:vAlign w:val="center"/>
                </w:tcPr>
                <w:p w14:paraId="13606DB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1.5</w:t>
                  </w:r>
                </w:p>
              </w:tc>
              <w:tc>
                <w:tcPr>
                  <w:tcW w:w="1629" w:type="dxa"/>
                  <w:tcBorders>
                    <w:tl2br w:val="nil"/>
                    <w:tr2bl w:val="nil"/>
                  </w:tcBorders>
                  <w:noWrap w:val="0"/>
                  <w:vAlign w:val="center"/>
                </w:tcPr>
                <w:p w14:paraId="35B9FE2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53" w:type="dxa"/>
                  <w:tcBorders>
                    <w:tl2br w:val="nil"/>
                    <w:tr2bl w:val="nil"/>
                  </w:tcBorders>
                  <w:noWrap w:val="0"/>
                  <w:vAlign w:val="center"/>
                </w:tcPr>
                <w:p w14:paraId="27C3631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1632D0E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r>
            <w:tr w14:paraId="6D605087">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6BD612B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p>
              </w:tc>
              <w:tc>
                <w:tcPr>
                  <w:tcW w:w="1789" w:type="dxa"/>
                  <w:tcBorders>
                    <w:tl2br w:val="nil"/>
                    <w:tr2bl w:val="nil"/>
                  </w:tcBorders>
                  <w:noWrap w:val="0"/>
                  <w:vAlign w:val="center"/>
                </w:tcPr>
                <w:p w14:paraId="55C6D0E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氯乙烯</w:t>
                  </w:r>
                </w:p>
              </w:tc>
              <w:tc>
                <w:tcPr>
                  <w:tcW w:w="1563" w:type="dxa"/>
                  <w:tcBorders>
                    <w:tl2br w:val="nil"/>
                    <w:tr2bl w:val="nil"/>
                  </w:tcBorders>
                  <w:shd w:val="clear" w:color="auto" w:fill="auto"/>
                  <w:noWrap w:val="0"/>
                  <w:vAlign w:val="center"/>
                </w:tcPr>
                <w:p w14:paraId="265757EC">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20F3D00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0.43</w:t>
                  </w:r>
                </w:p>
              </w:tc>
              <w:tc>
                <w:tcPr>
                  <w:tcW w:w="953" w:type="dxa"/>
                  <w:tcBorders>
                    <w:tl2br w:val="nil"/>
                    <w:tr2bl w:val="nil"/>
                  </w:tcBorders>
                  <w:noWrap w:val="0"/>
                  <w:vAlign w:val="center"/>
                </w:tcPr>
                <w:p w14:paraId="5C28837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6E00D5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60A4DD59">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175DAB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w:t>
                  </w:r>
                </w:p>
              </w:tc>
              <w:tc>
                <w:tcPr>
                  <w:tcW w:w="1789" w:type="dxa"/>
                  <w:tcBorders>
                    <w:tl2br w:val="nil"/>
                    <w:tr2bl w:val="nil"/>
                  </w:tcBorders>
                  <w:noWrap w:val="0"/>
                  <w:vAlign w:val="center"/>
                </w:tcPr>
                <w:p w14:paraId="1E2A11F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,1-二氯乙烯</w:t>
                  </w:r>
                </w:p>
              </w:tc>
              <w:tc>
                <w:tcPr>
                  <w:tcW w:w="1563" w:type="dxa"/>
                  <w:tcBorders>
                    <w:tl2br w:val="nil"/>
                    <w:tr2bl w:val="nil"/>
                  </w:tcBorders>
                  <w:shd w:val="clear" w:color="auto" w:fill="auto"/>
                  <w:noWrap w:val="0"/>
                  <w:vAlign w:val="center"/>
                </w:tcPr>
                <w:p w14:paraId="538FECF2">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40DC09B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66</w:t>
                  </w:r>
                </w:p>
              </w:tc>
              <w:tc>
                <w:tcPr>
                  <w:tcW w:w="953" w:type="dxa"/>
                  <w:tcBorders>
                    <w:tl2br w:val="nil"/>
                    <w:tr2bl w:val="nil"/>
                  </w:tcBorders>
                  <w:noWrap w:val="0"/>
                  <w:vAlign w:val="center"/>
                </w:tcPr>
                <w:p w14:paraId="4AC854C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47F3899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38487E69">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434A92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w:t>
                  </w:r>
                </w:p>
              </w:tc>
              <w:tc>
                <w:tcPr>
                  <w:tcW w:w="1789" w:type="dxa"/>
                  <w:tcBorders>
                    <w:tl2br w:val="nil"/>
                    <w:tr2bl w:val="nil"/>
                  </w:tcBorders>
                  <w:noWrap w:val="0"/>
                  <w:vAlign w:val="center"/>
                </w:tcPr>
                <w:p w14:paraId="3B2CD40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二氯甲烷</w:t>
                  </w:r>
                </w:p>
              </w:tc>
              <w:tc>
                <w:tcPr>
                  <w:tcW w:w="1563" w:type="dxa"/>
                  <w:tcBorders>
                    <w:tl2br w:val="nil"/>
                    <w:tr2bl w:val="nil"/>
                  </w:tcBorders>
                  <w:shd w:val="clear" w:color="auto" w:fill="auto"/>
                  <w:noWrap w:val="0"/>
                  <w:vAlign w:val="center"/>
                </w:tcPr>
                <w:p w14:paraId="4838EC20">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757F6D1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616</w:t>
                  </w:r>
                </w:p>
              </w:tc>
              <w:tc>
                <w:tcPr>
                  <w:tcW w:w="953" w:type="dxa"/>
                  <w:tcBorders>
                    <w:tl2br w:val="nil"/>
                    <w:tr2bl w:val="nil"/>
                  </w:tcBorders>
                  <w:noWrap w:val="0"/>
                  <w:vAlign w:val="center"/>
                </w:tcPr>
                <w:p w14:paraId="7CE961D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6AA347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49F9AAD8">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32BAD50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w:t>
                  </w:r>
                </w:p>
              </w:tc>
              <w:tc>
                <w:tcPr>
                  <w:tcW w:w="1789" w:type="dxa"/>
                  <w:tcBorders>
                    <w:tl2br w:val="nil"/>
                    <w:tr2bl w:val="nil"/>
                  </w:tcBorders>
                  <w:noWrap w:val="0"/>
                  <w:vAlign w:val="center"/>
                </w:tcPr>
                <w:p w14:paraId="72D57D0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反-1,2-二氯乙烯</w:t>
                  </w:r>
                </w:p>
              </w:tc>
              <w:tc>
                <w:tcPr>
                  <w:tcW w:w="1563" w:type="dxa"/>
                  <w:tcBorders>
                    <w:tl2br w:val="nil"/>
                    <w:tr2bl w:val="nil"/>
                  </w:tcBorders>
                  <w:shd w:val="clear" w:color="auto" w:fill="auto"/>
                  <w:noWrap w:val="0"/>
                  <w:vAlign w:val="center"/>
                </w:tcPr>
                <w:p w14:paraId="1637180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75FA658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54</w:t>
                  </w:r>
                </w:p>
              </w:tc>
              <w:tc>
                <w:tcPr>
                  <w:tcW w:w="953" w:type="dxa"/>
                  <w:tcBorders>
                    <w:tl2br w:val="nil"/>
                    <w:tr2bl w:val="nil"/>
                  </w:tcBorders>
                  <w:noWrap w:val="0"/>
                  <w:vAlign w:val="center"/>
                </w:tcPr>
                <w:p w14:paraId="4A8F2A5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4A0B833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3A69B80A">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13DBB6D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w:t>
                  </w:r>
                </w:p>
              </w:tc>
              <w:tc>
                <w:tcPr>
                  <w:tcW w:w="1789" w:type="dxa"/>
                  <w:tcBorders>
                    <w:tl2br w:val="nil"/>
                    <w:tr2bl w:val="nil"/>
                  </w:tcBorders>
                  <w:noWrap w:val="0"/>
                  <w:vAlign w:val="center"/>
                </w:tcPr>
                <w:p w14:paraId="294798C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,1-二氯乙烷</w:t>
                  </w:r>
                </w:p>
              </w:tc>
              <w:tc>
                <w:tcPr>
                  <w:tcW w:w="1563" w:type="dxa"/>
                  <w:tcBorders>
                    <w:tl2br w:val="nil"/>
                    <w:tr2bl w:val="nil"/>
                  </w:tcBorders>
                  <w:shd w:val="clear" w:color="auto" w:fill="auto"/>
                  <w:noWrap w:val="0"/>
                  <w:vAlign w:val="center"/>
                </w:tcPr>
                <w:p w14:paraId="068F5A1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6C4C505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9</w:t>
                  </w:r>
                </w:p>
              </w:tc>
              <w:tc>
                <w:tcPr>
                  <w:tcW w:w="953" w:type="dxa"/>
                  <w:tcBorders>
                    <w:tl2br w:val="nil"/>
                    <w:tr2bl w:val="nil"/>
                  </w:tcBorders>
                  <w:noWrap w:val="0"/>
                  <w:vAlign w:val="center"/>
                </w:tcPr>
                <w:p w14:paraId="24A856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3033F8F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54302F64">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2C634CE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8</w:t>
                  </w:r>
                </w:p>
              </w:tc>
              <w:tc>
                <w:tcPr>
                  <w:tcW w:w="1789" w:type="dxa"/>
                  <w:tcBorders>
                    <w:tl2br w:val="nil"/>
                    <w:tr2bl w:val="nil"/>
                  </w:tcBorders>
                  <w:noWrap w:val="0"/>
                  <w:vAlign w:val="center"/>
                </w:tcPr>
                <w:p w14:paraId="7BE16E7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顺-1,2-二氯乙烯</w:t>
                  </w:r>
                </w:p>
              </w:tc>
              <w:tc>
                <w:tcPr>
                  <w:tcW w:w="1563" w:type="dxa"/>
                  <w:tcBorders>
                    <w:tl2br w:val="nil"/>
                    <w:tr2bl w:val="nil"/>
                  </w:tcBorders>
                  <w:shd w:val="clear" w:color="auto" w:fill="auto"/>
                  <w:noWrap w:val="0"/>
                  <w:vAlign w:val="center"/>
                </w:tcPr>
                <w:p w14:paraId="52BE688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79E7E4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596</w:t>
                  </w:r>
                </w:p>
              </w:tc>
              <w:tc>
                <w:tcPr>
                  <w:tcW w:w="953" w:type="dxa"/>
                  <w:tcBorders>
                    <w:tl2br w:val="nil"/>
                    <w:tr2bl w:val="nil"/>
                  </w:tcBorders>
                  <w:noWrap w:val="0"/>
                  <w:vAlign w:val="center"/>
                </w:tcPr>
                <w:p w14:paraId="1A61380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189857A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4140E272">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469977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9</w:t>
                  </w:r>
                </w:p>
              </w:tc>
              <w:tc>
                <w:tcPr>
                  <w:tcW w:w="1789" w:type="dxa"/>
                  <w:tcBorders>
                    <w:tl2br w:val="nil"/>
                    <w:tr2bl w:val="nil"/>
                  </w:tcBorders>
                  <w:noWrap w:val="0"/>
                  <w:vAlign w:val="center"/>
                </w:tcPr>
                <w:p w14:paraId="4B7439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氯仿</w:t>
                  </w:r>
                </w:p>
              </w:tc>
              <w:tc>
                <w:tcPr>
                  <w:tcW w:w="1563" w:type="dxa"/>
                  <w:tcBorders>
                    <w:tl2br w:val="nil"/>
                    <w:tr2bl w:val="nil"/>
                  </w:tcBorders>
                  <w:shd w:val="clear" w:color="auto" w:fill="auto"/>
                  <w:noWrap w:val="0"/>
                  <w:vAlign w:val="center"/>
                </w:tcPr>
                <w:p w14:paraId="272BF0C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58EF489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0.9</w:t>
                  </w:r>
                </w:p>
              </w:tc>
              <w:tc>
                <w:tcPr>
                  <w:tcW w:w="953" w:type="dxa"/>
                  <w:tcBorders>
                    <w:tl2br w:val="nil"/>
                    <w:tr2bl w:val="nil"/>
                  </w:tcBorders>
                  <w:noWrap w:val="0"/>
                  <w:vAlign w:val="center"/>
                </w:tcPr>
                <w:p w14:paraId="4B5E14C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519C24A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4C704C5C">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35AB509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w:t>
                  </w:r>
                </w:p>
              </w:tc>
              <w:tc>
                <w:tcPr>
                  <w:tcW w:w="1789" w:type="dxa"/>
                  <w:tcBorders>
                    <w:tl2br w:val="nil"/>
                    <w:tr2bl w:val="nil"/>
                  </w:tcBorders>
                  <w:noWrap w:val="0"/>
                  <w:vAlign w:val="center"/>
                </w:tcPr>
                <w:p w14:paraId="72EAF76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,1,1-三氯乙烷</w:t>
                  </w:r>
                </w:p>
              </w:tc>
              <w:tc>
                <w:tcPr>
                  <w:tcW w:w="1563" w:type="dxa"/>
                  <w:tcBorders>
                    <w:tl2br w:val="nil"/>
                    <w:tr2bl w:val="nil"/>
                  </w:tcBorders>
                  <w:shd w:val="clear" w:color="auto" w:fill="auto"/>
                  <w:noWrap w:val="0"/>
                  <w:vAlign w:val="center"/>
                </w:tcPr>
                <w:p w14:paraId="55680A4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0E8EBE1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840</w:t>
                  </w:r>
                </w:p>
              </w:tc>
              <w:tc>
                <w:tcPr>
                  <w:tcW w:w="953" w:type="dxa"/>
                  <w:tcBorders>
                    <w:tl2br w:val="nil"/>
                    <w:tr2bl w:val="nil"/>
                  </w:tcBorders>
                  <w:noWrap w:val="0"/>
                  <w:vAlign w:val="center"/>
                </w:tcPr>
                <w:p w14:paraId="2EE14FA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02353E5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468741B7">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548412D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11</w:t>
                  </w:r>
                </w:p>
              </w:tc>
              <w:tc>
                <w:tcPr>
                  <w:tcW w:w="1789" w:type="dxa"/>
                  <w:tcBorders>
                    <w:tl2br w:val="nil"/>
                    <w:tr2bl w:val="nil"/>
                  </w:tcBorders>
                  <w:noWrap w:val="0"/>
                  <w:vAlign w:val="center"/>
                </w:tcPr>
                <w:p w14:paraId="0479D93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四氯化碳</w:t>
                  </w:r>
                </w:p>
              </w:tc>
              <w:tc>
                <w:tcPr>
                  <w:tcW w:w="1563" w:type="dxa"/>
                  <w:tcBorders>
                    <w:tl2br w:val="nil"/>
                    <w:tr2bl w:val="nil"/>
                  </w:tcBorders>
                  <w:shd w:val="clear" w:color="auto" w:fill="auto"/>
                  <w:noWrap w:val="0"/>
                  <w:vAlign w:val="center"/>
                </w:tcPr>
                <w:p w14:paraId="4CF8FB5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25D13B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53</w:t>
                  </w:r>
                </w:p>
              </w:tc>
              <w:tc>
                <w:tcPr>
                  <w:tcW w:w="953" w:type="dxa"/>
                  <w:tcBorders>
                    <w:tl2br w:val="nil"/>
                    <w:tr2bl w:val="nil"/>
                  </w:tcBorders>
                  <w:noWrap w:val="0"/>
                  <w:vAlign w:val="center"/>
                </w:tcPr>
                <w:p w14:paraId="7946FB7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2AE4A5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5596B41D">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3B31AF4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w:t>
                  </w:r>
                </w:p>
              </w:tc>
              <w:tc>
                <w:tcPr>
                  <w:tcW w:w="1789" w:type="dxa"/>
                  <w:tcBorders>
                    <w:tl2br w:val="nil"/>
                    <w:tr2bl w:val="nil"/>
                  </w:tcBorders>
                  <w:noWrap w:val="0"/>
                  <w:vAlign w:val="center"/>
                </w:tcPr>
                <w:p w14:paraId="78D49BE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,2-二氯乙烷</w:t>
                  </w:r>
                </w:p>
              </w:tc>
              <w:tc>
                <w:tcPr>
                  <w:tcW w:w="1563" w:type="dxa"/>
                  <w:tcBorders>
                    <w:tl2br w:val="nil"/>
                    <w:tr2bl w:val="nil"/>
                  </w:tcBorders>
                  <w:shd w:val="clear" w:color="auto" w:fill="auto"/>
                  <w:noWrap w:val="0"/>
                  <w:vAlign w:val="center"/>
                </w:tcPr>
                <w:p w14:paraId="6908034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4EBE3B0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9</w:t>
                  </w:r>
                </w:p>
              </w:tc>
              <w:tc>
                <w:tcPr>
                  <w:tcW w:w="953" w:type="dxa"/>
                  <w:tcBorders>
                    <w:tl2br w:val="nil"/>
                    <w:tr2bl w:val="nil"/>
                  </w:tcBorders>
                  <w:noWrap w:val="0"/>
                  <w:vAlign w:val="center"/>
                </w:tcPr>
                <w:p w14:paraId="45711E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2E8F75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5FD86CA6">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5C41734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13</w:t>
                  </w:r>
                </w:p>
              </w:tc>
              <w:tc>
                <w:tcPr>
                  <w:tcW w:w="1789" w:type="dxa"/>
                  <w:tcBorders>
                    <w:tl2br w:val="nil"/>
                    <w:tr2bl w:val="nil"/>
                  </w:tcBorders>
                  <w:noWrap w:val="0"/>
                  <w:vAlign w:val="center"/>
                </w:tcPr>
                <w:p w14:paraId="794C0A8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苯</w:t>
                  </w:r>
                </w:p>
              </w:tc>
              <w:tc>
                <w:tcPr>
                  <w:tcW w:w="1563" w:type="dxa"/>
                  <w:tcBorders>
                    <w:tl2br w:val="nil"/>
                    <w:tr2bl w:val="nil"/>
                  </w:tcBorders>
                  <w:shd w:val="clear" w:color="auto" w:fill="auto"/>
                  <w:noWrap w:val="0"/>
                  <w:vAlign w:val="center"/>
                </w:tcPr>
                <w:p w14:paraId="1247E02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13BF8D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w:t>
                  </w:r>
                </w:p>
              </w:tc>
              <w:tc>
                <w:tcPr>
                  <w:tcW w:w="953" w:type="dxa"/>
                  <w:tcBorders>
                    <w:tl2br w:val="nil"/>
                    <w:tr2bl w:val="nil"/>
                  </w:tcBorders>
                  <w:noWrap w:val="0"/>
                  <w:vAlign w:val="center"/>
                </w:tcPr>
                <w:p w14:paraId="409E7C9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544CF4B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78E7E836">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355047D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14</w:t>
                  </w:r>
                </w:p>
              </w:tc>
              <w:tc>
                <w:tcPr>
                  <w:tcW w:w="1789" w:type="dxa"/>
                  <w:tcBorders>
                    <w:tl2br w:val="nil"/>
                    <w:tr2bl w:val="nil"/>
                  </w:tcBorders>
                  <w:noWrap w:val="0"/>
                  <w:vAlign w:val="center"/>
                </w:tcPr>
                <w:p w14:paraId="003DA75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三氯乙烯</w:t>
                  </w:r>
                </w:p>
              </w:tc>
              <w:tc>
                <w:tcPr>
                  <w:tcW w:w="1563" w:type="dxa"/>
                  <w:tcBorders>
                    <w:tl2br w:val="nil"/>
                    <w:tr2bl w:val="nil"/>
                  </w:tcBorders>
                  <w:shd w:val="clear" w:color="auto" w:fill="auto"/>
                  <w:noWrap w:val="0"/>
                  <w:vAlign w:val="center"/>
                </w:tcPr>
                <w:p w14:paraId="780AF63E">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004F8F5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2.8</w:t>
                  </w:r>
                </w:p>
              </w:tc>
              <w:tc>
                <w:tcPr>
                  <w:tcW w:w="953" w:type="dxa"/>
                  <w:tcBorders>
                    <w:tl2br w:val="nil"/>
                    <w:tr2bl w:val="nil"/>
                  </w:tcBorders>
                  <w:noWrap w:val="0"/>
                  <w:vAlign w:val="center"/>
                </w:tcPr>
                <w:p w14:paraId="65F97F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5B0B37A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391A62CC">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1CA9018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15</w:t>
                  </w:r>
                </w:p>
              </w:tc>
              <w:tc>
                <w:tcPr>
                  <w:tcW w:w="1789" w:type="dxa"/>
                  <w:tcBorders>
                    <w:tl2br w:val="nil"/>
                    <w:tr2bl w:val="nil"/>
                  </w:tcBorders>
                  <w:noWrap w:val="0"/>
                  <w:vAlign w:val="center"/>
                </w:tcPr>
                <w:p w14:paraId="5273FF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,2-二氯丙烷</w:t>
                  </w:r>
                </w:p>
              </w:tc>
              <w:tc>
                <w:tcPr>
                  <w:tcW w:w="1563" w:type="dxa"/>
                  <w:tcBorders>
                    <w:tl2br w:val="nil"/>
                    <w:tr2bl w:val="nil"/>
                  </w:tcBorders>
                  <w:shd w:val="clear" w:color="auto" w:fill="auto"/>
                  <w:noWrap w:val="0"/>
                  <w:vAlign w:val="center"/>
                </w:tcPr>
                <w:p w14:paraId="648D901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4933782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w:t>
                  </w:r>
                </w:p>
              </w:tc>
              <w:tc>
                <w:tcPr>
                  <w:tcW w:w="953" w:type="dxa"/>
                  <w:tcBorders>
                    <w:tl2br w:val="nil"/>
                    <w:tr2bl w:val="nil"/>
                  </w:tcBorders>
                  <w:noWrap w:val="0"/>
                  <w:vAlign w:val="center"/>
                </w:tcPr>
                <w:p w14:paraId="6A972E3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81ED32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2F87C326">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0791D66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16</w:t>
                  </w:r>
                </w:p>
              </w:tc>
              <w:tc>
                <w:tcPr>
                  <w:tcW w:w="1789" w:type="dxa"/>
                  <w:tcBorders>
                    <w:tl2br w:val="nil"/>
                    <w:tr2bl w:val="nil"/>
                  </w:tcBorders>
                  <w:noWrap w:val="0"/>
                  <w:vAlign w:val="center"/>
                </w:tcPr>
                <w:p w14:paraId="47A2865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甲苯</w:t>
                  </w:r>
                </w:p>
              </w:tc>
              <w:tc>
                <w:tcPr>
                  <w:tcW w:w="1563" w:type="dxa"/>
                  <w:tcBorders>
                    <w:tl2br w:val="nil"/>
                    <w:tr2bl w:val="nil"/>
                  </w:tcBorders>
                  <w:shd w:val="clear" w:color="auto" w:fill="auto"/>
                  <w:noWrap w:val="0"/>
                  <w:vAlign w:val="center"/>
                </w:tcPr>
                <w:p w14:paraId="33E7583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6484A2C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1200</w:t>
                  </w:r>
                </w:p>
              </w:tc>
              <w:tc>
                <w:tcPr>
                  <w:tcW w:w="953" w:type="dxa"/>
                  <w:tcBorders>
                    <w:tl2br w:val="nil"/>
                    <w:tr2bl w:val="nil"/>
                  </w:tcBorders>
                  <w:noWrap w:val="0"/>
                  <w:vAlign w:val="center"/>
                </w:tcPr>
                <w:p w14:paraId="065AC5A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5A6F902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6E802B30">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02D757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17</w:t>
                  </w:r>
                </w:p>
              </w:tc>
              <w:tc>
                <w:tcPr>
                  <w:tcW w:w="1789" w:type="dxa"/>
                  <w:tcBorders>
                    <w:tl2br w:val="nil"/>
                    <w:tr2bl w:val="nil"/>
                  </w:tcBorders>
                  <w:noWrap w:val="0"/>
                  <w:vAlign w:val="center"/>
                </w:tcPr>
                <w:p w14:paraId="45522D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,1,2-三氯乙烷</w:t>
                  </w:r>
                </w:p>
              </w:tc>
              <w:tc>
                <w:tcPr>
                  <w:tcW w:w="1563" w:type="dxa"/>
                  <w:tcBorders>
                    <w:tl2br w:val="nil"/>
                    <w:tr2bl w:val="nil"/>
                  </w:tcBorders>
                  <w:shd w:val="clear" w:color="auto" w:fill="auto"/>
                  <w:noWrap w:val="0"/>
                  <w:vAlign w:val="center"/>
                </w:tcPr>
                <w:p w14:paraId="0D61406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0E09EB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2.8</w:t>
                  </w:r>
                </w:p>
              </w:tc>
              <w:tc>
                <w:tcPr>
                  <w:tcW w:w="953" w:type="dxa"/>
                  <w:tcBorders>
                    <w:tl2br w:val="nil"/>
                    <w:tr2bl w:val="nil"/>
                  </w:tcBorders>
                  <w:noWrap w:val="0"/>
                  <w:vAlign w:val="center"/>
                </w:tcPr>
                <w:p w14:paraId="49EEE1E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02948DE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3C9C3E17">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31B52A8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18</w:t>
                  </w:r>
                </w:p>
              </w:tc>
              <w:tc>
                <w:tcPr>
                  <w:tcW w:w="1789" w:type="dxa"/>
                  <w:tcBorders>
                    <w:tl2br w:val="nil"/>
                    <w:tr2bl w:val="nil"/>
                  </w:tcBorders>
                  <w:noWrap w:val="0"/>
                  <w:vAlign w:val="center"/>
                </w:tcPr>
                <w:p w14:paraId="238263B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四氯乙烯</w:t>
                  </w:r>
                </w:p>
              </w:tc>
              <w:tc>
                <w:tcPr>
                  <w:tcW w:w="1563" w:type="dxa"/>
                  <w:tcBorders>
                    <w:tl2br w:val="nil"/>
                    <w:tr2bl w:val="nil"/>
                  </w:tcBorders>
                  <w:shd w:val="clear" w:color="auto" w:fill="auto"/>
                  <w:noWrap w:val="0"/>
                  <w:vAlign w:val="center"/>
                </w:tcPr>
                <w:p w14:paraId="102C7A72">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3D0523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53</w:t>
                  </w:r>
                </w:p>
              </w:tc>
              <w:tc>
                <w:tcPr>
                  <w:tcW w:w="953" w:type="dxa"/>
                  <w:tcBorders>
                    <w:tl2br w:val="nil"/>
                    <w:tr2bl w:val="nil"/>
                  </w:tcBorders>
                  <w:noWrap w:val="0"/>
                  <w:vAlign w:val="center"/>
                </w:tcPr>
                <w:p w14:paraId="167A068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3505A68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23602879">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47FA6DE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19</w:t>
                  </w:r>
                </w:p>
              </w:tc>
              <w:tc>
                <w:tcPr>
                  <w:tcW w:w="1789" w:type="dxa"/>
                  <w:tcBorders>
                    <w:tl2br w:val="nil"/>
                    <w:tr2bl w:val="nil"/>
                  </w:tcBorders>
                  <w:noWrap w:val="0"/>
                  <w:vAlign w:val="center"/>
                </w:tcPr>
                <w:p w14:paraId="1E2DDDF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氯苯</w:t>
                  </w:r>
                </w:p>
              </w:tc>
              <w:tc>
                <w:tcPr>
                  <w:tcW w:w="1563" w:type="dxa"/>
                  <w:tcBorders>
                    <w:tl2br w:val="nil"/>
                    <w:tr2bl w:val="nil"/>
                  </w:tcBorders>
                  <w:shd w:val="clear" w:color="auto" w:fill="auto"/>
                  <w:noWrap w:val="0"/>
                  <w:vAlign w:val="center"/>
                </w:tcPr>
                <w:p w14:paraId="305E8993">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3E7AFEA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270</w:t>
                  </w:r>
                </w:p>
              </w:tc>
              <w:tc>
                <w:tcPr>
                  <w:tcW w:w="953" w:type="dxa"/>
                  <w:tcBorders>
                    <w:tl2br w:val="nil"/>
                    <w:tr2bl w:val="nil"/>
                  </w:tcBorders>
                  <w:noWrap w:val="0"/>
                  <w:vAlign w:val="center"/>
                </w:tcPr>
                <w:p w14:paraId="338320E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5FB748C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5A61B4A4">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2042E2F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20</w:t>
                  </w:r>
                </w:p>
              </w:tc>
              <w:tc>
                <w:tcPr>
                  <w:tcW w:w="1789" w:type="dxa"/>
                  <w:tcBorders>
                    <w:tl2br w:val="nil"/>
                    <w:tr2bl w:val="nil"/>
                  </w:tcBorders>
                  <w:noWrap w:val="0"/>
                  <w:vAlign w:val="center"/>
                </w:tcPr>
                <w:p w14:paraId="165A31A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,1,1,2-四氯乙烷</w:t>
                  </w:r>
                </w:p>
              </w:tc>
              <w:tc>
                <w:tcPr>
                  <w:tcW w:w="1563" w:type="dxa"/>
                  <w:tcBorders>
                    <w:tl2br w:val="nil"/>
                    <w:tr2bl w:val="nil"/>
                  </w:tcBorders>
                  <w:shd w:val="clear" w:color="auto" w:fill="auto"/>
                  <w:noWrap w:val="0"/>
                  <w:vAlign w:val="center"/>
                </w:tcPr>
                <w:p w14:paraId="37BDFFF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1EB59C1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w:t>
                  </w:r>
                </w:p>
              </w:tc>
              <w:tc>
                <w:tcPr>
                  <w:tcW w:w="953" w:type="dxa"/>
                  <w:tcBorders>
                    <w:tl2br w:val="nil"/>
                    <w:tr2bl w:val="nil"/>
                  </w:tcBorders>
                  <w:noWrap w:val="0"/>
                  <w:vAlign w:val="center"/>
                </w:tcPr>
                <w:p w14:paraId="4E20B25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F37E7A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2938E3AA">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7343A4B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21</w:t>
                  </w:r>
                </w:p>
              </w:tc>
              <w:tc>
                <w:tcPr>
                  <w:tcW w:w="1789" w:type="dxa"/>
                  <w:tcBorders>
                    <w:tl2br w:val="nil"/>
                    <w:tr2bl w:val="nil"/>
                  </w:tcBorders>
                  <w:noWrap w:val="0"/>
                  <w:vAlign w:val="center"/>
                </w:tcPr>
                <w:p w14:paraId="7873F6A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乙苯</w:t>
                  </w:r>
                </w:p>
              </w:tc>
              <w:tc>
                <w:tcPr>
                  <w:tcW w:w="1563" w:type="dxa"/>
                  <w:tcBorders>
                    <w:tl2br w:val="nil"/>
                    <w:tr2bl w:val="nil"/>
                  </w:tcBorders>
                  <w:shd w:val="clear" w:color="auto" w:fill="auto"/>
                  <w:noWrap w:val="0"/>
                  <w:vAlign w:val="center"/>
                </w:tcPr>
                <w:p w14:paraId="4B1E6C5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4957834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28</w:t>
                  </w:r>
                </w:p>
              </w:tc>
              <w:tc>
                <w:tcPr>
                  <w:tcW w:w="953" w:type="dxa"/>
                  <w:tcBorders>
                    <w:tl2br w:val="nil"/>
                    <w:tr2bl w:val="nil"/>
                  </w:tcBorders>
                  <w:noWrap w:val="0"/>
                  <w:vAlign w:val="center"/>
                </w:tcPr>
                <w:p w14:paraId="000989F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173AA8A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24DE5B73">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174AC6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22</w:t>
                  </w:r>
                </w:p>
              </w:tc>
              <w:tc>
                <w:tcPr>
                  <w:tcW w:w="1789" w:type="dxa"/>
                  <w:tcBorders>
                    <w:tl2br w:val="nil"/>
                    <w:tr2bl w:val="nil"/>
                  </w:tcBorders>
                  <w:noWrap w:val="0"/>
                  <w:vAlign w:val="center"/>
                </w:tcPr>
                <w:p w14:paraId="5D51F13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间</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对-二甲苯</w:t>
                  </w:r>
                </w:p>
              </w:tc>
              <w:tc>
                <w:tcPr>
                  <w:tcW w:w="1563" w:type="dxa"/>
                  <w:tcBorders>
                    <w:tl2br w:val="nil"/>
                    <w:tr2bl w:val="nil"/>
                  </w:tcBorders>
                  <w:shd w:val="clear" w:color="auto" w:fill="auto"/>
                  <w:noWrap w:val="0"/>
                  <w:vAlign w:val="center"/>
                </w:tcPr>
                <w:p w14:paraId="5C3BCB4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4BF44E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570</w:t>
                  </w:r>
                </w:p>
              </w:tc>
              <w:tc>
                <w:tcPr>
                  <w:tcW w:w="953" w:type="dxa"/>
                  <w:tcBorders>
                    <w:tl2br w:val="nil"/>
                    <w:tr2bl w:val="nil"/>
                  </w:tcBorders>
                  <w:noWrap w:val="0"/>
                  <w:vAlign w:val="center"/>
                </w:tcPr>
                <w:p w14:paraId="2608AE7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5332E83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5C2BBD03">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21BC1AC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23</w:t>
                  </w:r>
                </w:p>
              </w:tc>
              <w:tc>
                <w:tcPr>
                  <w:tcW w:w="1789" w:type="dxa"/>
                  <w:tcBorders>
                    <w:tl2br w:val="nil"/>
                    <w:tr2bl w:val="nil"/>
                  </w:tcBorders>
                  <w:noWrap w:val="0"/>
                  <w:vAlign w:val="center"/>
                </w:tcPr>
                <w:p w14:paraId="73D4152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邻-二甲苯</w:t>
                  </w:r>
                </w:p>
              </w:tc>
              <w:tc>
                <w:tcPr>
                  <w:tcW w:w="1563" w:type="dxa"/>
                  <w:tcBorders>
                    <w:tl2br w:val="nil"/>
                    <w:tr2bl w:val="nil"/>
                  </w:tcBorders>
                  <w:shd w:val="clear" w:color="auto" w:fill="auto"/>
                  <w:noWrap w:val="0"/>
                  <w:vAlign w:val="center"/>
                </w:tcPr>
                <w:p w14:paraId="291FF80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1D514EB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640</w:t>
                  </w:r>
                </w:p>
              </w:tc>
              <w:tc>
                <w:tcPr>
                  <w:tcW w:w="953" w:type="dxa"/>
                  <w:tcBorders>
                    <w:tl2br w:val="nil"/>
                    <w:tr2bl w:val="nil"/>
                  </w:tcBorders>
                  <w:noWrap w:val="0"/>
                  <w:vAlign w:val="center"/>
                </w:tcPr>
                <w:p w14:paraId="433A591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2F781F7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09A09A49">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458020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24</w:t>
                  </w:r>
                </w:p>
              </w:tc>
              <w:tc>
                <w:tcPr>
                  <w:tcW w:w="1789" w:type="dxa"/>
                  <w:tcBorders>
                    <w:tl2br w:val="nil"/>
                    <w:tr2bl w:val="nil"/>
                  </w:tcBorders>
                  <w:noWrap w:val="0"/>
                  <w:vAlign w:val="center"/>
                </w:tcPr>
                <w:p w14:paraId="52E50C9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苯乙烯</w:t>
                  </w:r>
                </w:p>
              </w:tc>
              <w:tc>
                <w:tcPr>
                  <w:tcW w:w="1563" w:type="dxa"/>
                  <w:tcBorders>
                    <w:tl2br w:val="nil"/>
                    <w:tr2bl w:val="nil"/>
                  </w:tcBorders>
                  <w:shd w:val="clear" w:color="auto" w:fill="auto"/>
                  <w:noWrap w:val="0"/>
                  <w:vAlign w:val="center"/>
                </w:tcPr>
                <w:p w14:paraId="3100673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108BD99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1290</w:t>
                  </w:r>
                </w:p>
              </w:tc>
              <w:tc>
                <w:tcPr>
                  <w:tcW w:w="953" w:type="dxa"/>
                  <w:tcBorders>
                    <w:tl2br w:val="nil"/>
                    <w:tr2bl w:val="nil"/>
                  </w:tcBorders>
                  <w:noWrap w:val="0"/>
                  <w:vAlign w:val="center"/>
                </w:tcPr>
                <w:p w14:paraId="5A41915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1A941E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030AC52A">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7B1611C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25</w:t>
                  </w:r>
                </w:p>
              </w:tc>
              <w:tc>
                <w:tcPr>
                  <w:tcW w:w="1789" w:type="dxa"/>
                  <w:tcBorders>
                    <w:tl2br w:val="nil"/>
                    <w:tr2bl w:val="nil"/>
                  </w:tcBorders>
                  <w:noWrap w:val="0"/>
                  <w:vAlign w:val="center"/>
                </w:tcPr>
                <w:p w14:paraId="18D18F0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1,1,2,2-四氯乙烷</w:t>
                  </w:r>
                </w:p>
              </w:tc>
              <w:tc>
                <w:tcPr>
                  <w:tcW w:w="1563" w:type="dxa"/>
                  <w:tcBorders>
                    <w:tl2br w:val="nil"/>
                    <w:tr2bl w:val="nil"/>
                  </w:tcBorders>
                  <w:shd w:val="clear" w:color="auto" w:fill="auto"/>
                  <w:noWrap w:val="0"/>
                  <w:vAlign w:val="center"/>
                </w:tcPr>
                <w:p w14:paraId="745F9DF3">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36A9914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6.8</w:t>
                  </w:r>
                </w:p>
              </w:tc>
              <w:tc>
                <w:tcPr>
                  <w:tcW w:w="953" w:type="dxa"/>
                  <w:tcBorders>
                    <w:tl2br w:val="nil"/>
                    <w:tr2bl w:val="nil"/>
                  </w:tcBorders>
                  <w:noWrap w:val="0"/>
                  <w:vAlign w:val="center"/>
                </w:tcPr>
                <w:p w14:paraId="36D68A6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06ABDEA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40686967">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500F972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26</w:t>
                  </w:r>
                </w:p>
              </w:tc>
              <w:tc>
                <w:tcPr>
                  <w:tcW w:w="1789" w:type="dxa"/>
                  <w:tcBorders>
                    <w:tl2br w:val="nil"/>
                    <w:tr2bl w:val="nil"/>
                  </w:tcBorders>
                  <w:noWrap w:val="0"/>
                  <w:vAlign w:val="center"/>
                </w:tcPr>
                <w:p w14:paraId="0943D3C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1,2,3-三氯丙烷</w:t>
                  </w:r>
                </w:p>
              </w:tc>
              <w:tc>
                <w:tcPr>
                  <w:tcW w:w="1563" w:type="dxa"/>
                  <w:tcBorders>
                    <w:tl2br w:val="nil"/>
                    <w:tr2bl w:val="nil"/>
                  </w:tcBorders>
                  <w:shd w:val="clear" w:color="auto" w:fill="auto"/>
                  <w:noWrap w:val="0"/>
                  <w:vAlign w:val="center"/>
                </w:tcPr>
                <w:p w14:paraId="00E3F22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5BF587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0.5</w:t>
                  </w:r>
                </w:p>
              </w:tc>
              <w:tc>
                <w:tcPr>
                  <w:tcW w:w="953" w:type="dxa"/>
                  <w:tcBorders>
                    <w:tl2br w:val="nil"/>
                    <w:tr2bl w:val="nil"/>
                  </w:tcBorders>
                  <w:noWrap w:val="0"/>
                  <w:vAlign w:val="center"/>
                </w:tcPr>
                <w:p w14:paraId="547B26F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4521DD5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00B4D742">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6C4BD2F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27</w:t>
                  </w:r>
                </w:p>
              </w:tc>
              <w:tc>
                <w:tcPr>
                  <w:tcW w:w="1789" w:type="dxa"/>
                  <w:tcBorders>
                    <w:tl2br w:val="nil"/>
                    <w:tr2bl w:val="nil"/>
                  </w:tcBorders>
                  <w:noWrap w:val="0"/>
                  <w:vAlign w:val="center"/>
                </w:tcPr>
                <w:p w14:paraId="1D9091A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1,4-二氯苯</w:t>
                  </w:r>
                </w:p>
              </w:tc>
              <w:tc>
                <w:tcPr>
                  <w:tcW w:w="1563" w:type="dxa"/>
                  <w:tcBorders>
                    <w:tl2br w:val="nil"/>
                    <w:tr2bl w:val="nil"/>
                  </w:tcBorders>
                  <w:shd w:val="clear" w:color="auto" w:fill="auto"/>
                  <w:noWrap w:val="0"/>
                  <w:vAlign w:val="center"/>
                </w:tcPr>
                <w:p w14:paraId="22EA21B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08F6C87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20</w:t>
                  </w:r>
                </w:p>
              </w:tc>
              <w:tc>
                <w:tcPr>
                  <w:tcW w:w="953" w:type="dxa"/>
                  <w:tcBorders>
                    <w:tl2br w:val="nil"/>
                    <w:tr2bl w:val="nil"/>
                  </w:tcBorders>
                  <w:noWrap w:val="0"/>
                  <w:vAlign w:val="center"/>
                </w:tcPr>
                <w:p w14:paraId="7F1B5A8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C9E774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5EC932A1">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5F7FA0E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28</w:t>
                  </w:r>
                </w:p>
              </w:tc>
              <w:tc>
                <w:tcPr>
                  <w:tcW w:w="1789" w:type="dxa"/>
                  <w:tcBorders>
                    <w:tl2br w:val="nil"/>
                    <w:tr2bl w:val="nil"/>
                  </w:tcBorders>
                  <w:noWrap w:val="0"/>
                  <w:vAlign w:val="center"/>
                </w:tcPr>
                <w:p w14:paraId="36E8230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1,2-二氯苯</w:t>
                  </w:r>
                </w:p>
              </w:tc>
              <w:tc>
                <w:tcPr>
                  <w:tcW w:w="1563" w:type="dxa"/>
                  <w:tcBorders>
                    <w:tl2br w:val="nil"/>
                    <w:tr2bl w:val="nil"/>
                  </w:tcBorders>
                  <w:shd w:val="clear" w:color="auto" w:fill="auto"/>
                  <w:noWrap w:val="0"/>
                  <w:vAlign w:val="center"/>
                </w:tcPr>
                <w:p w14:paraId="0A489591">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501AC97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560</w:t>
                  </w:r>
                </w:p>
              </w:tc>
              <w:tc>
                <w:tcPr>
                  <w:tcW w:w="953" w:type="dxa"/>
                  <w:tcBorders>
                    <w:tl2br w:val="nil"/>
                    <w:tr2bl w:val="nil"/>
                  </w:tcBorders>
                  <w:noWrap w:val="0"/>
                  <w:vAlign w:val="center"/>
                </w:tcPr>
                <w:p w14:paraId="58A0ABF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772246E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7DA0993D">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24769F4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29</w:t>
                  </w:r>
                </w:p>
              </w:tc>
              <w:tc>
                <w:tcPr>
                  <w:tcW w:w="1789" w:type="dxa"/>
                  <w:tcBorders>
                    <w:tl2br w:val="nil"/>
                    <w:tr2bl w:val="nil"/>
                  </w:tcBorders>
                  <w:noWrap w:val="0"/>
                  <w:vAlign w:val="center"/>
                </w:tcPr>
                <w:p w14:paraId="5232168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氯甲烷</w:t>
                  </w:r>
                </w:p>
              </w:tc>
              <w:tc>
                <w:tcPr>
                  <w:tcW w:w="1563" w:type="dxa"/>
                  <w:tcBorders>
                    <w:tl2br w:val="nil"/>
                    <w:tr2bl w:val="nil"/>
                  </w:tcBorders>
                  <w:shd w:val="clear" w:color="auto" w:fill="auto"/>
                  <w:noWrap w:val="0"/>
                  <w:vAlign w:val="center"/>
                </w:tcPr>
                <w:p w14:paraId="6AB972EC">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56459A0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37</w:t>
                  </w:r>
                </w:p>
              </w:tc>
              <w:tc>
                <w:tcPr>
                  <w:tcW w:w="953" w:type="dxa"/>
                  <w:tcBorders>
                    <w:tl2br w:val="nil"/>
                    <w:tr2bl w:val="nil"/>
                  </w:tcBorders>
                  <w:noWrap w:val="0"/>
                  <w:vAlign w:val="center"/>
                </w:tcPr>
                <w:p w14:paraId="6FBD1BF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357589E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3C694816">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1BBAA51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30</w:t>
                  </w:r>
                </w:p>
              </w:tc>
              <w:tc>
                <w:tcPr>
                  <w:tcW w:w="1789" w:type="dxa"/>
                  <w:tcBorders>
                    <w:tl2br w:val="nil"/>
                    <w:tr2bl w:val="nil"/>
                  </w:tcBorders>
                  <w:noWrap w:val="0"/>
                  <w:vAlign w:val="center"/>
                </w:tcPr>
                <w:p w14:paraId="682DF5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硝基苯</w:t>
                  </w:r>
                </w:p>
              </w:tc>
              <w:tc>
                <w:tcPr>
                  <w:tcW w:w="1563" w:type="dxa"/>
                  <w:tcBorders>
                    <w:tl2br w:val="nil"/>
                    <w:tr2bl w:val="nil"/>
                  </w:tcBorders>
                  <w:shd w:val="clear" w:color="auto" w:fill="auto"/>
                  <w:noWrap w:val="0"/>
                  <w:vAlign w:val="center"/>
                </w:tcPr>
                <w:p w14:paraId="1D2EC261">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237A9D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76</w:t>
                  </w:r>
                </w:p>
              </w:tc>
              <w:tc>
                <w:tcPr>
                  <w:tcW w:w="953" w:type="dxa"/>
                  <w:tcBorders>
                    <w:tl2br w:val="nil"/>
                    <w:tr2bl w:val="nil"/>
                  </w:tcBorders>
                  <w:noWrap w:val="0"/>
                  <w:vAlign w:val="center"/>
                </w:tcPr>
                <w:p w14:paraId="7930097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8EF8A7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122AAC36">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6519E1D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31</w:t>
                  </w:r>
                </w:p>
              </w:tc>
              <w:tc>
                <w:tcPr>
                  <w:tcW w:w="1789" w:type="dxa"/>
                  <w:tcBorders>
                    <w:tl2br w:val="nil"/>
                    <w:tr2bl w:val="nil"/>
                  </w:tcBorders>
                  <w:noWrap w:val="0"/>
                  <w:vAlign w:val="center"/>
                </w:tcPr>
                <w:p w14:paraId="42B0800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苯胺</w:t>
                  </w:r>
                </w:p>
              </w:tc>
              <w:tc>
                <w:tcPr>
                  <w:tcW w:w="1563" w:type="dxa"/>
                  <w:tcBorders>
                    <w:tl2br w:val="nil"/>
                    <w:tr2bl w:val="nil"/>
                  </w:tcBorders>
                  <w:shd w:val="clear" w:color="auto" w:fill="auto"/>
                  <w:noWrap w:val="0"/>
                  <w:vAlign w:val="center"/>
                </w:tcPr>
                <w:p w14:paraId="1281279C">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0BC4658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260</w:t>
                  </w:r>
                </w:p>
              </w:tc>
              <w:tc>
                <w:tcPr>
                  <w:tcW w:w="953" w:type="dxa"/>
                  <w:tcBorders>
                    <w:tl2br w:val="nil"/>
                    <w:tr2bl w:val="nil"/>
                  </w:tcBorders>
                  <w:noWrap w:val="0"/>
                  <w:vAlign w:val="center"/>
                </w:tcPr>
                <w:p w14:paraId="71BEA30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12C5D8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77465950">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276BFAA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32</w:t>
                  </w:r>
                </w:p>
              </w:tc>
              <w:tc>
                <w:tcPr>
                  <w:tcW w:w="1789" w:type="dxa"/>
                  <w:tcBorders>
                    <w:tl2br w:val="nil"/>
                    <w:tr2bl w:val="nil"/>
                  </w:tcBorders>
                  <w:noWrap w:val="0"/>
                  <w:vAlign w:val="center"/>
                </w:tcPr>
                <w:p w14:paraId="24510F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2-氯</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苯</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酚</w:t>
                  </w:r>
                </w:p>
              </w:tc>
              <w:tc>
                <w:tcPr>
                  <w:tcW w:w="1563" w:type="dxa"/>
                  <w:tcBorders>
                    <w:tl2br w:val="nil"/>
                    <w:tr2bl w:val="nil"/>
                  </w:tcBorders>
                  <w:shd w:val="clear" w:color="auto" w:fill="auto"/>
                  <w:noWrap w:val="0"/>
                  <w:vAlign w:val="center"/>
                </w:tcPr>
                <w:p w14:paraId="203632E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755E466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2256</w:t>
                  </w:r>
                </w:p>
              </w:tc>
              <w:tc>
                <w:tcPr>
                  <w:tcW w:w="953" w:type="dxa"/>
                  <w:tcBorders>
                    <w:tl2br w:val="nil"/>
                    <w:tr2bl w:val="nil"/>
                  </w:tcBorders>
                  <w:noWrap w:val="0"/>
                  <w:vAlign w:val="center"/>
                </w:tcPr>
                <w:p w14:paraId="6C576CD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73944F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67C39AAA">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79D07D7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33</w:t>
                  </w:r>
                </w:p>
              </w:tc>
              <w:tc>
                <w:tcPr>
                  <w:tcW w:w="1789" w:type="dxa"/>
                  <w:tcBorders>
                    <w:tl2br w:val="nil"/>
                    <w:tr2bl w:val="nil"/>
                  </w:tcBorders>
                  <w:noWrap w:val="0"/>
                  <w:vAlign w:val="center"/>
                </w:tcPr>
                <w:p w14:paraId="5072612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苯并[a]蒽</w:t>
                  </w:r>
                </w:p>
              </w:tc>
              <w:tc>
                <w:tcPr>
                  <w:tcW w:w="1563" w:type="dxa"/>
                  <w:tcBorders>
                    <w:tl2br w:val="nil"/>
                    <w:tr2bl w:val="nil"/>
                  </w:tcBorders>
                  <w:shd w:val="clear" w:color="auto" w:fill="auto"/>
                  <w:noWrap w:val="0"/>
                  <w:vAlign w:val="center"/>
                </w:tcPr>
                <w:p w14:paraId="1735DE0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3CE0CC9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15</w:t>
                  </w:r>
                </w:p>
              </w:tc>
              <w:tc>
                <w:tcPr>
                  <w:tcW w:w="953" w:type="dxa"/>
                  <w:tcBorders>
                    <w:tl2br w:val="nil"/>
                    <w:tr2bl w:val="nil"/>
                  </w:tcBorders>
                  <w:noWrap w:val="0"/>
                  <w:vAlign w:val="center"/>
                </w:tcPr>
                <w:p w14:paraId="261F55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66997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79A4F556">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6BC1859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34</w:t>
                  </w:r>
                </w:p>
              </w:tc>
              <w:tc>
                <w:tcPr>
                  <w:tcW w:w="1789" w:type="dxa"/>
                  <w:tcBorders>
                    <w:tl2br w:val="nil"/>
                    <w:tr2bl w:val="nil"/>
                  </w:tcBorders>
                  <w:noWrap w:val="0"/>
                  <w:vAlign w:val="center"/>
                </w:tcPr>
                <w:p w14:paraId="4EEC1F4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苯并[a]芘</w:t>
                  </w:r>
                </w:p>
              </w:tc>
              <w:tc>
                <w:tcPr>
                  <w:tcW w:w="1563" w:type="dxa"/>
                  <w:tcBorders>
                    <w:tl2br w:val="nil"/>
                    <w:tr2bl w:val="nil"/>
                  </w:tcBorders>
                  <w:shd w:val="clear" w:color="auto" w:fill="auto"/>
                  <w:noWrap w:val="0"/>
                  <w:vAlign w:val="center"/>
                </w:tcPr>
                <w:p w14:paraId="31853E6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360F90A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1.5</w:t>
                  </w:r>
                </w:p>
              </w:tc>
              <w:tc>
                <w:tcPr>
                  <w:tcW w:w="953" w:type="dxa"/>
                  <w:tcBorders>
                    <w:tl2br w:val="nil"/>
                    <w:tr2bl w:val="nil"/>
                  </w:tcBorders>
                  <w:noWrap w:val="0"/>
                  <w:vAlign w:val="center"/>
                </w:tcPr>
                <w:p w14:paraId="76E3E0E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130D9DF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4BE9B0C9">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49414F8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35</w:t>
                  </w:r>
                </w:p>
              </w:tc>
              <w:tc>
                <w:tcPr>
                  <w:tcW w:w="1789" w:type="dxa"/>
                  <w:tcBorders>
                    <w:tl2br w:val="nil"/>
                    <w:tr2bl w:val="nil"/>
                  </w:tcBorders>
                  <w:noWrap w:val="0"/>
                  <w:vAlign w:val="center"/>
                </w:tcPr>
                <w:p w14:paraId="3A9A0E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苯并[b]荧蒽</w:t>
                  </w:r>
                </w:p>
              </w:tc>
              <w:tc>
                <w:tcPr>
                  <w:tcW w:w="1563" w:type="dxa"/>
                  <w:tcBorders>
                    <w:tl2br w:val="nil"/>
                    <w:tr2bl w:val="nil"/>
                  </w:tcBorders>
                  <w:shd w:val="clear" w:color="auto" w:fill="auto"/>
                  <w:noWrap w:val="0"/>
                  <w:vAlign w:val="center"/>
                </w:tcPr>
                <w:p w14:paraId="7D4176D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13784F8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15</w:t>
                  </w:r>
                </w:p>
              </w:tc>
              <w:tc>
                <w:tcPr>
                  <w:tcW w:w="953" w:type="dxa"/>
                  <w:tcBorders>
                    <w:tl2br w:val="nil"/>
                    <w:tr2bl w:val="nil"/>
                  </w:tcBorders>
                  <w:noWrap w:val="0"/>
                  <w:vAlign w:val="center"/>
                </w:tcPr>
                <w:p w14:paraId="321CC7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57390F4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22811D36">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0BD6B84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36</w:t>
                  </w:r>
                </w:p>
              </w:tc>
              <w:tc>
                <w:tcPr>
                  <w:tcW w:w="1789" w:type="dxa"/>
                  <w:tcBorders>
                    <w:tl2br w:val="nil"/>
                    <w:tr2bl w:val="nil"/>
                  </w:tcBorders>
                  <w:noWrap w:val="0"/>
                  <w:vAlign w:val="center"/>
                </w:tcPr>
                <w:p w14:paraId="0703531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苯并[k]荧蒽</w:t>
                  </w:r>
                </w:p>
              </w:tc>
              <w:tc>
                <w:tcPr>
                  <w:tcW w:w="1563" w:type="dxa"/>
                  <w:tcBorders>
                    <w:tl2br w:val="nil"/>
                    <w:tr2bl w:val="nil"/>
                  </w:tcBorders>
                  <w:shd w:val="clear" w:color="auto" w:fill="auto"/>
                  <w:noWrap w:val="0"/>
                  <w:vAlign w:val="center"/>
                </w:tcPr>
                <w:p w14:paraId="39FAAB8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76196A5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151</w:t>
                  </w:r>
                </w:p>
              </w:tc>
              <w:tc>
                <w:tcPr>
                  <w:tcW w:w="953" w:type="dxa"/>
                  <w:tcBorders>
                    <w:tl2br w:val="nil"/>
                    <w:tr2bl w:val="nil"/>
                  </w:tcBorders>
                  <w:noWrap w:val="0"/>
                  <w:vAlign w:val="center"/>
                </w:tcPr>
                <w:p w14:paraId="0D51CA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3D551A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07AA012E">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90" w:hRule="atLeast"/>
                <w:jc w:val="center"/>
              </w:trPr>
              <w:tc>
                <w:tcPr>
                  <w:tcW w:w="458" w:type="dxa"/>
                  <w:tcBorders>
                    <w:tl2br w:val="nil"/>
                    <w:tr2bl w:val="nil"/>
                  </w:tcBorders>
                  <w:noWrap w:val="0"/>
                  <w:vAlign w:val="center"/>
                </w:tcPr>
                <w:p w14:paraId="26EA80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37</w:t>
                  </w:r>
                </w:p>
              </w:tc>
              <w:tc>
                <w:tcPr>
                  <w:tcW w:w="1789" w:type="dxa"/>
                  <w:tcBorders>
                    <w:tl2br w:val="nil"/>
                    <w:tr2bl w:val="nil"/>
                  </w:tcBorders>
                  <w:noWrap w:val="0"/>
                  <w:vAlign w:val="center"/>
                </w:tcPr>
                <w:p w14:paraId="02B85E2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䓛</w:t>
                  </w:r>
                </w:p>
              </w:tc>
              <w:tc>
                <w:tcPr>
                  <w:tcW w:w="1563" w:type="dxa"/>
                  <w:tcBorders>
                    <w:tl2br w:val="nil"/>
                    <w:tr2bl w:val="nil"/>
                  </w:tcBorders>
                  <w:shd w:val="clear" w:color="auto" w:fill="auto"/>
                  <w:noWrap w:val="0"/>
                  <w:vAlign w:val="center"/>
                </w:tcPr>
                <w:p w14:paraId="46E002D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13AE0C8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1293</w:t>
                  </w:r>
                </w:p>
              </w:tc>
              <w:tc>
                <w:tcPr>
                  <w:tcW w:w="953" w:type="dxa"/>
                  <w:tcBorders>
                    <w:tl2br w:val="nil"/>
                    <w:tr2bl w:val="nil"/>
                  </w:tcBorders>
                  <w:noWrap w:val="0"/>
                  <w:vAlign w:val="center"/>
                </w:tcPr>
                <w:p w14:paraId="47F23D1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6444BBA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39F43C25">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57C0CE7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38</w:t>
                  </w:r>
                </w:p>
              </w:tc>
              <w:tc>
                <w:tcPr>
                  <w:tcW w:w="1789" w:type="dxa"/>
                  <w:tcBorders>
                    <w:tl2br w:val="nil"/>
                    <w:tr2bl w:val="nil"/>
                  </w:tcBorders>
                  <w:noWrap w:val="0"/>
                  <w:vAlign w:val="center"/>
                </w:tcPr>
                <w:p w14:paraId="347CB0B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二苯并[a,h]蒽</w:t>
                  </w:r>
                </w:p>
              </w:tc>
              <w:tc>
                <w:tcPr>
                  <w:tcW w:w="1563" w:type="dxa"/>
                  <w:tcBorders>
                    <w:tl2br w:val="nil"/>
                    <w:tr2bl w:val="nil"/>
                  </w:tcBorders>
                  <w:shd w:val="clear" w:color="auto" w:fill="auto"/>
                  <w:noWrap w:val="0"/>
                  <w:vAlign w:val="center"/>
                </w:tcPr>
                <w:p w14:paraId="3D32AD2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7CEBCF5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1.5</w:t>
                  </w:r>
                </w:p>
              </w:tc>
              <w:tc>
                <w:tcPr>
                  <w:tcW w:w="953" w:type="dxa"/>
                  <w:tcBorders>
                    <w:tl2br w:val="nil"/>
                    <w:tr2bl w:val="nil"/>
                  </w:tcBorders>
                  <w:noWrap w:val="0"/>
                  <w:vAlign w:val="center"/>
                </w:tcPr>
                <w:p w14:paraId="4DFF446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2653F4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16535B51">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26B5A51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39</w:t>
                  </w:r>
                </w:p>
              </w:tc>
              <w:tc>
                <w:tcPr>
                  <w:tcW w:w="1789" w:type="dxa"/>
                  <w:tcBorders>
                    <w:tl2br w:val="nil"/>
                    <w:tr2bl w:val="nil"/>
                  </w:tcBorders>
                  <w:noWrap w:val="0"/>
                  <w:vAlign w:val="center"/>
                </w:tcPr>
                <w:p w14:paraId="2C439A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茚并[1,2,3-cd]芘</w:t>
                  </w:r>
                </w:p>
              </w:tc>
              <w:tc>
                <w:tcPr>
                  <w:tcW w:w="1563" w:type="dxa"/>
                  <w:tcBorders>
                    <w:tl2br w:val="nil"/>
                    <w:tr2bl w:val="nil"/>
                  </w:tcBorders>
                  <w:shd w:val="clear" w:color="auto" w:fill="auto"/>
                  <w:noWrap w:val="0"/>
                  <w:vAlign w:val="center"/>
                </w:tcPr>
                <w:p w14:paraId="09BA8CA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160B632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15</w:t>
                  </w:r>
                </w:p>
              </w:tc>
              <w:tc>
                <w:tcPr>
                  <w:tcW w:w="953" w:type="dxa"/>
                  <w:tcBorders>
                    <w:tl2br w:val="nil"/>
                    <w:tr2bl w:val="nil"/>
                  </w:tcBorders>
                  <w:noWrap w:val="0"/>
                  <w:vAlign w:val="center"/>
                </w:tcPr>
                <w:p w14:paraId="3C97900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1A2351A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6C371E5B">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7ABA71B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40</w:t>
                  </w:r>
                </w:p>
              </w:tc>
              <w:tc>
                <w:tcPr>
                  <w:tcW w:w="1789" w:type="dxa"/>
                  <w:tcBorders>
                    <w:tl2br w:val="nil"/>
                    <w:tr2bl w:val="nil"/>
                  </w:tcBorders>
                  <w:noWrap w:val="0"/>
                  <w:vAlign w:val="center"/>
                </w:tcPr>
                <w:p w14:paraId="595A3C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萘</w:t>
                  </w:r>
                </w:p>
              </w:tc>
              <w:tc>
                <w:tcPr>
                  <w:tcW w:w="1563" w:type="dxa"/>
                  <w:tcBorders>
                    <w:tl2br w:val="nil"/>
                    <w:tr2bl w:val="nil"/>
                  </w:tcBorders>
                  <w:shd w:val="clear" w:color="auto" w:fill="auto"/>
                  <w:noWrap w:val="0"/>
                  <w:vAlign w:val="center"/>
                </w:tcPr>
                <w:p w14:paraId="4CC071D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4B86CBD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70</w:t>
                  </w:r>
                </w:p>
              </w:tc>
              <w:tc>
                <w:tcPr>
                  <w:tcW w:w="953" w:type="dxa"/>
                  <w:tcBorders>
                    <w:tl2br w:val="nil"/>
                    <w:tr2bl w:val="nil"/>
                  </w:tcBorders>
                  <w:noWrap w:val="0"/>
                  <w:vAlign w:val="center"/>
                </w:tcPr>
                <w:p w14:paraId="090BC0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4D42B48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w:t>
                  </w:r>
                </w:p>
              </w:tc>
            </w:tr>
            <w:tr w14:paraId="3E359943">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4E308CE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41</w:t>
                  </w:r>
                </w:p>
              </w:tc>
              <w:tc>
                <w:tcPr>
                  <w:tcW w:w="1789" w:type="dxa"/>
                  <w:tcBorders>
                    <w:tl2br w:val="nil"/>
                    <w:tr2bl w:val="nil"/>
                  </w:tcBorders>
                  <w:noWrap w:val="0"/>
                  <w:vAlign w:val="center"/>
                </w:tcPr>
                <w:p w14:paraId="5A95198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砷</w:t>
                  </w:r>
                </w:p>
              </w:tc>
              <w:tc>
                <w:tcPr>
                  <w:tcW w:w="1563" w:type="dxa"/>
                  <w:tcBorders>
                    <w:tl2br w:val="nil"/>
                    <w:tr2bl w:val="nil"/>
                  </w:tcBorders>
                  <w:shd w:val="clear" w:color="auto" w:fill="auto"/>
                  <w:noWrap w:val="0"/>
                  <w:vAlign w:val="center"/>
                </w:tcPr>
                <w:p w14:paraId="508C0BD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8</w:t>
                  </w:r>
                </w:p>
              </w:tc>
              <w:tc>
                <w:tcPr>
                  <w:tcW w:w="1629" w:type="dxa"/>
                  <w:tcBorders>
                    <w:tl2br w:val="nil"/>
                    <w:tr2bl w:val="nil"/>
                  </w:tcBorders>
                  <w:noWrap w:val="0"/>
                  <w:vAlign w:val="center"/>
                </w:tcPr>
                <w:p w14:paraId="6B72AD6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60</w:t>
                  </w:r>
                </w:p>
              </w:tc>
              <w:tc>
                <w:tcPr>
                  <w:tcW w:w="953" w:type="dxa"/>
                  <w:tcBorders>
                    <w:tl2br w:val="nil"/>
                    <w:tr2bl w:val="nil"/>
                  </w:tcBorders>
                  <w:noWrap w:val="0"/>
                  <w:vAlign w:val="center"/>
                </w:tcPr>
                <w:p w14:paraId="0AB0C40C">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10.5</w:t>
                  </w:r>
                </w:p>
              </w:tc>
              <w:tc>
                <w:tcPr>
                  <w:tcW w:w="978" w:type="dxa"/>
                  <w:tcBorders>
                    <w:tl2br w:val="nil"/>
                    <w:tr2bl w:val="nil"/>
                  </w:tcBorders>
                  <w:noWrap w:val="0"/>
                  <w:vAlign w:val="center"/>
                </w:tcPr>
                <w:p w14:paraId="27DAB94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达标</w:t>
                  </w:r>
                </w:p>
              </w:tc>
            </w:tr>
            <w:tr w14:paraId="29943464">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472E7D4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42</w:t>
                  </w:r>
                </w:p>
              </w:tc>
              <w:tc>
                <w:tcPr>
                  <w:tcW w:w="1789" w:type="dxa"/>
                  <w:tcBorders>
                    <w:tl2br w:val="nil"/>
                    <w:tr2bl w:val="nil"/>
                  </w:tcBorders>
                  <w:noWrap w:val="0"/>
                  <w:vAlign w:val="center"/>
                </w:tcPr>
                <w:p w14:paraId="606AE81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铅</w:t>
                  </w:r>
                </w:p>
              </w:tc>
              <w:tc>
                <w:tcPr>
                  <w:tcW w:w="1563" w:type="dxa"/>
                  <w:tcBorders>
                    <w:tl2br w:val="nil"/>
                    <w:tr2bl w:val="nil"/>
                  </w:tcBorders>
                  <w:shd w:val="clear" w:color="auto" w:fill="auto"/>
                  <w:noWrap w:val="0"/>
                  <w:vAlign w:val="center"/>
                </w:tcPr>
                <w:p w14:paraId="7A40392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1F4B6BD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800</w:t>
                  </w:r>
                </w:p>
              </w:tc>
              <w:tc>
                <w:tcPr>
                  <w:tcW w:w="953" w:type="dxa"/>
                  <w:tcBorders>
                    <w:tl2br w:val="nil"/>
                    <w:tr2bl w:val="nil"/>
                  </w:tcBorders>
                  <w:noWrap w:val="0"/>
                  <w:vAlign w:val="center"/>
                </w:tcPr>
                <w:p w14:paraId="63B43449">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78" w:type="dxa"/>
                  <w:tcBorders>
                    <w:tl2br w:val="nil"/>
                    <w:tr2bl w:val="nil"/>
                  </w:tcBorders>
                  <w:noWrap w:val="0"/>
                  <w:vAlign w:val="center"/>
                </w:tcPr>
                <w:p w14:paraId="1C12FC9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达标</w:t>
                  </w:r>
                </w:p>
              </w:tc>
            </w:tr>
            <w:tr w14:paraId="467AE15E">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90" w:hRule="atLeast"/>
                <w:jc w:val="center"/>
              </w:trPr>
              <w:tc>
                <w:tcPr>
                  <w:tcW w:w="458" w:type="dxa"/>
                  <w:tcBorders>
                    <w:tl2br w:val="nil"/>
                    <w:tr2bl w:val="nil"/>
                  </w:tcBorders>
                  <w:noWrap w:val="0"/>
                  <w:vAlign w:val="center"/>
                </w:tcPr>
                <w:p w14:paraId="72C6BDB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43</w:t>
                  </w:r>
                </w:p>
              </w:tc>
              <w:tc>
                <w:tcPr>
                  <w:tcW w:w="1789" w:type="dxa"/>
                  <w:tcBorders>
                    <w:tl2br w:val="nil"/>
                    <w:tr2bl w:val="nil"/>
                  </w:tcBorders>
                  <w:noWrap w:val="0"/>
                  <w:vAlign w:val="center"/>
                </w:tcPr>
                <w:p w14:paraId="2B64D78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汞</w:t>
                  </w:r>
                </w:p>
              </w:tc>
              <w:tc>
                <w:tcPr>
                  <w:tcW w:w="1563" w:type="dxa"/>
                  <w:tcBorders>
                    <w:tl2br w:val="nil"/>
                    <w:tr2bl w:val="nil"/>
                  </w:tcBorders>
                  <w:shd w:val="clear" w:color="auto" w:fill="auto"/>
                  <w:noWrap w:val="0"/>
                  <w:vAlign w:val="center"/>
                </w:tcPr>
                <w:p w14:paraId="670B822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0.0</w:t>
                  </w:r>
                  <w:r>
                    <w:rPr>
                      <w:rFonts w:hint="eastAsia" w:cs="Times New Roman"/>
                      <w:color w:val="000000" w:themeColor="text1"/>
                      <w:sz w:val="21"/>
                      <w:szCs w:val="21"/>
                      <w:highlight w:val="none"/>
                      <w:vertAlign w:val="baseline"/>
                      <w:lang w:val="en-US" w:eastAsia="zh-CN"/>
                      <w14:textFill>
                        <w14:solidFill>
                          <w14:schemeClr w14:val="tx1"/>
                        </w14:solidFill>
                      </w14:textFill>
                    </w:rPr>
                    <w:t>75</w:t>
                  </w:r>
                </w:p>
              </w:tc>
              <w:tc>
                <w:tcPr>
                  <w:tcW w:w="1629" w:type="dxa"/>
                  <w:tcBorders>
                    <w:tl2br w:val="nil"/>
                    <w:tr2bl w:val="nil"/>
                  </w:tcBorders>
                  <w:noWrap w:val="0"/>
                  <w:vAlign w:val="center"/>
                </w:tcPr>
                <w:p w14:paraId="3D50A2E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38</w:t>
                  </w:r>
                </w:p>
              </w:tc>
              <w:tc>
                <w:tcPr>
                  <w:tcW w:w="953" w:type="dxa"/>
                  <w:tcBorders>
                    <w:tl2br w:val="nil"/>
                    <w:tr2bl w:val="nil"/>
                  </w:tcBorders>
                  <w:noWrap w:val="0"/>
                  <w:vAlign w:val="center"/>
                </w:tcPr>
                <w:p w14:paraId="2A66DBD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0.012</w:t>
                  </w:r>
                </w:p>
              </w:tc>
              <w:tc>
                <w:tcPr>
                  <w:tcW w:w="978" w:type="dxa"/>
                  <w:tcBorders>
                    <w:tl2br w:val="nil"/>
                    <w:tr2bl w:val="nil"/>
                  </w:tcBorders>
                  <w:noWrap w:val="0"/>
                  <w:vAlign w:val="center"/>
                </w:tcPr>
                <w:p w14:paraId="4F376604">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达标</w:t>
                  </w:r>
                </w:p>
              </w:tc>
            </w:tr>
            <w:tr w14:paraId="63F32DB3">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6136E29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44</w:t>
                  </w:r>
                </w:p>
              </w:tc>
              <w:tc>
                <w:tcPr>
                  <w:tcW w:w="1789" w:type="dxa"/>
                  <w:tcBorders>
                    <w:tl2br w:val="nil"/>
                    <w:tr2bl w:val="nil"/>
                  </w:tcBorders>
                  <w:noWrap w:val="0"/>
                  <w:vAlign w:val="center"/>
                </w:tcPr>
                <w:p w14:paraId="4C3C89A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镉</w:t>
                  </w:r>
                </w:p>
              </w:tc>
              <w:tc>
                <w:tcPr>
                  <w:tcW w:w="1563" w:type="dxa"/>
                  <w:tcBorders>
                    <w:tl2br w:val="nil"/>
                    <w:tr2bl w:val="nil"/>
                  </w:tcBorders>
                  <w:shd w:val="clear" w:color="auto" w:fill="auto"/>
                  <w:noWrap w:val="0"/>
                  <w:vAlign w:val="center"/>
                </w:tcPr>
                <w:p w14:paraId="61942253">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w:t>
                  </w:r>
                  <w:r>
                    <w:rPr>
                      <w:rFonts w:hint="eastAsia" w:cs="Times New Roman"/>
                      <w:color w:val="000000" w:themeColor="text1"/>
                      <w:sz w:val="21"/>
                      <w:szCs w:val="21"/>
                      <w:highlight w:val="none"/>
                      <w:vertAlign w:val="baseline"/>
                      <w:lang w:val="en-US" w:eastAsia="zh-CN"/>
                      <w14:textFill>
                        <w14:solidFill>
                          <w14:schemeClr w14:val="tx1"/>
                        </w14:solidFill>
                      </w14:textFill>
                    </w:rPr>
                    <w:t>42</w:t>
                  </w:r>
                </w:p>
              </w:tc>
              <w:tc>
                <w:tcPr>
                  <w:tcW w:w="1629" w:type="dxa"/>
                  <w:tcBorders>
                    <w:tl2br w:val="nil"/>
                    <w:tr2bl w:val="nil"/>
                  </w:tcBorders>
                  <w:noWrap w:val="0"/>
                  <w:vAlign w:val="center"/>
                </w:tcPr>
                <w:p w14:paraId="62816E82">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65</w:t>
                  </w:r>
                </w:p>
              </w:tc>
              <w:tc>
                <w:tcPr>
                  <w:tcW w:w="953" w:type="dxa"/>
                  <w:tcBorders>
                    <w:tl2br w:val="nil"/>
                    <w:tr2bl w:val="nil"/>
                  </w:tcBorders>
                  <w:noWrap w:val="0"/>
                  <w:vAlign w:val="center"/>
                </w:tcPr>
                <w:p w14:paraId="4BD76C18">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0.20</w:t>
                  </w:r>
                </w:p>
              </w:tc>
              <w:tc>
                <w:tcPr>
                  <w:tcW w:w="978" w:type="dxa"/>
                  <w:tcBorders>
                    <w:tl2br w:val="nil"/>
                    <w:tr2bl w:val="nil"/>
                  </w:tcBorders>
                  <w:noWrap w:val="0"/>
                  <w:vAlign w:val="center"/>
                </w:tcPr>
                <w:p w14:paraId="5B724AE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达标</w:t>
                  </w:r>
                </w:p>
              </w:tc>
            </w:tr>
            <w:tr w14:paraId="2470093E">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3B29F2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45</w:t>
                  </w:r>
                </w:p>
              </w:tc>
              <w:tc>
                <w:tcPr>
                  <w:tcW w:w="1789" w:type="dxa"/>
                  <w:tcBorders>
                    <w:tl2br w:val="nil"/>
                    <w:tr2bl w:val="nil"/>
                  </w:tcBorders>
                  <w:noWrap w:val="0"/>
                  <w:vAlign w:val="center"/>
                </w:tcPr>
                <w:p w14:paraId="4BBC4F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铜</w:t>
                  </w:r>
                </w:p>
              </w:tc>
              <w:tc>
                <w:tcPr>
                  <w:tcW w:w="1563" w:type="dxa"/>
                  <w:tcBorders>
                    <w:tl2br w:val="nil"/>
                    <w:tr2bl w:val="nil"/>
                  </w:tcBorders>
                  <w:shd w:val="clear" w:color="auto" w:fill="auto"/>
                  <w:noWrap w:val="0"/>
                  <w:vAlign w:val="center"/>
                </w:tcPr>
                <w:p w14:paraId="6B81B28F">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10.9</w:t>
                  </w:r>
                </w:p>
              </w:tc>
              <w:tc>
                <w:tcPr>
                  <w:tcW w:w="1629" w:type="dxa"/>
                  <w:tcBorders>
                    <w:tl2br w:val="nil"/>
                    <w:tr2bl w:val="nil"/>
                  </w:tcBorders>
                  <w:noWrap w:val="0"/>
                  <w:vAlign w:val="center"/>
                </w:tcPr>
                <w:p w14:paraId="373573EA">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18000</w:t>
                  </w:r>
                </w:p>
              </w:tc>
              <w:tc>
                <w:tcPr>
                  <w:tcW w:w="953" w:type="dxa"/>
                  <w:tcBorders>
                    <w:tl2br w:val="nil"/>
                    <w:tr2bl w:val="nil"/>
                  </w:tcBorders>
                  <w:noWrap w:val="0"/>
                  <w:vAlign w:val="center"/>
                </w:tcPr>
                <w:p w14:paraId="468959A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22</w:t>
                  </w:r>
                </w:p>
              </w:tc>
              <w:tc>
                <w:tcPr>
                  <w:tcW w:w="978" w:type="dxa"/>
                  <w:tcBorders>
                    <w:tl2br w:val="nil"/>
                    <w:tr2bl w:val="nil"/>
                  </w:tcBorders>
                  <w:noWrap w:val="0"/>
                  <w:vAlign w:val="center"/>
                </w:tcPr>
                <w:p w14:paraId="55838C5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达标</w:t>
                  </w:r>
                </w:p>
              </w:tc>
            </w:tr>
            <w:tr w14:paraId="1ECDCF8B">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4C41EA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46</w:t>
                  </w:r>
                </w:p>
              </w:tc>
              <w:tc>
                <w:tcPr>
                  <w:tcW w:w="1789" w:type="dxa"/>
                  <w:tcBorders>
                    <w:tl2br w:val="nil"/>
                    <w:tr2bl w:val="nil"/>
                  </w:tcBorders>
                  <w:noWrap w:val="0"/>
                  <w:vAlign w:val="center"/>
                </w:tcPr>
                <w:p w14:paraId="1220B32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镍</w:t>
                  </w:r>
                </w:p>
              </w:tc>
              <w:tc>
                <w:tcPr>
                  <w:tcW w:w="1563" w:type="dxa"/>
                  <w:tcBorders>
                    <w:tl2br w:val="nil"/>
                    <w:tr2bl w:val="nil"/>
                  </w:tcBorders>
                  <w:shd w:val="clear" w:color="auto" w:fill="auto"/>
                  <w:noWrap w:val="0"/>
                  <w:vAlign w:val="center"/>
                </w:tcPr>
                <w:p w14:paraId="7557B135">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14</w:t>
                  </w:r>
                </w:p>
              </w:tc>
              <w:tc>
                <w:tcPr>
                  <w:tcW w:w="1629" w:type="dxa"/>
                  <w:tcBorders>
                    <w:tl2br w:val="nil"/>
                    <w:tr2bl w:val="nil"/>
                  </w:tcBorders>
                  <w:noWrap w:val="0"/>
                  <w:vAlign w:val="center"/>
                </w:tcPr>
                <w:p w14:paraId="6269EDB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900</w:t>
                  </w:r>
                </w:p>
              </w:tc>
              <w:tc>
                <w:tcPr>
                  <w:tcW w:w="953" w:type="dxa"/>
                  <w:tcBorders>
                    <w:tl2br w:val="nil"/>
                    <w:tr2bl w:val="nil"/>
                  </w:tcBorders>
                  <w:noWrap w:val="0"/>
                  <w:vAlign w:val="center"/>
                </w:tcPr>
                <w:p w14:paraId="6CFA9E46">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35</w:t>
                  </w:r>
                </w:p>
              </w:tc>
              <w:tc>
                <w:tcPr>
                  <w:tcW w:w="978" w:type="dxa"/>
                  <w:tcBorders>
                    <w:tl2br w:val="nil"/>
                    <w:tr2bl w:val="nil"/>
                  </w:tcBorders>
                  <w:noWrap w:val="0"/>
                  <w:vAlign w:val="center"/>
                </w:tcPr>
                <w:p w14:paraId="158D42F0">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达标</w:t>
                  </w:r>
                </w:p>
              </w:tc>
            </w:tr>
            <w:tr w14:paraId="36A9252F">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CellMar>
                  <w:top w:w="0" w:type="dxa"/>
                  <w:left w:w="108" w:type="dxa"/>
                  <w:bottom w:w="0" w:type="dxa"/>
                  <w:right w:w="108" w:type="dxa"/>
                </w:tblCellMar>
              </w:tblPrEx>
              <w:trPr>
                <w:trHeight w:val="340" w:hRule="atLeast"/>
                <w:jc w:val="center"/>
              </w:trPr>
              <w:tc>
                <w:tcPr>
                  <w:tcW w:w="458" w:type="dxa"/>
                  <w:tcBorders>
                    <w:tl2br w:val="nil"/>
                    <w:tr2bl w:val="nil"/>
                  </w:tcBorders>
                  <w:noWrap w:val="0"/>
                  <w:vAlign w:val="center"/>
                </w:tcPr>
                <w:p w14:paraId="0216495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47</w:t>
                  </w:r>
                </w:p>
              </w:tc>
              <w:tc>
                <w:tcPr>
                  <w:tcW w:w="1789" w:type="dxa"/>
                  <w:tcBorders>
                    <w:tl2br w:val="nil"/>
                    <w:tr2bl w:val="nil"/>
                  </w:tcBorders>
                  <w:noWrap w:val="0"/>
                  <w:vAlign w:val="center"/>
                </w:tcPr>
                <w:p w14:paraId="63D6CF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六价铬</w:t>
                  </w:r>
                </w:p>
              </w:tc>
              <w:tc>
                <w:tcPr>
                  <w:tcW w:w="1563" w:type="dxa"/>
                  <w:tcBorders>
                    <w:tl2br w:val="nil"/>
                    <w:tr2bl w:val="nil"/>
                  </w:tcBorders>
                  <w:shd w:val="clear" w:color="auto" w:fill="auto"/>
                  <w:noWrap w:val="0"/>
                  <w:vAlign w:val="center"/>
                </w:tcPr>
                <w:p w14:paraId="3DF65A9D">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ND</w:t>
                  </w:r>
                </w:p>
              </w:tc>
              <w:tc>
                <w:tcPr>
                  <w:tcW w:w="1629" w:type="dxa"/>
                  <w:tcBorders>
                    <w:tl2br w:val="nil"/>
                    <w:tr2bl w:val="nil"/>
                  </w:tcBorders>
                  <w:noWrap w:val="0"/>
                  <w:vAlign w:val="center"/>
                </w:tcPr>
                <w:p w14:paraId="28D4F967">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5.7</w:t>
                  </w:r>
                </w:p>
              </w:tc>
              <w:tc>
                <w:tcPr>
                  <w:tcW w:w="953" w:type="dxa"/>
                  <w:tcBorders>
                    <w:tl2br w:val="nil"/>
                    <w:tr2bl w:val="nil"/>
                  </w:tcBorders>
                  <w:noWrap w:val="0"/>
                  <w:vAlign w:val="center"/>
                </w:tcPr>
                <w:p w14:paraId="43DD9D1E">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978" w:type="dxa"/>
                  <w:tcBorders>
                    <w:tl2br w:val="nil"/>
                    <w:tr2bl w:val="nil"/>
                  </w:tcBorders>
                  <w:noWrap w:val="0"/>
                  <w:vAlign w:val="center"/>
                </w:tcPr>
                <w:p w14:paraId="48AA0ACB">
                  <w:pPr>
                    <w:keepNext w:val="0"/>
                    <w:keepLines w:val="0"/>
                    <w:pageBreakBefore w:val="0"/>
                    <w:widowControl/>
                    <w:suppressLineNumbers w:val="0"/>
                    <w:kinsoku/>
                    <w:wordWrap/>
                    <w:overflowPunct/>
                    <w:topLinePunct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达标</w:t>
                  </w:r>
                </w:p>
              </w:tc>
            </w:tr>
          </w:tbl>
          <w:p w14:paraId="11D8EA15">
            <w:pPr>
              <w:keepLines w:val="0"/>
              <w:pageBreakBefore w:val="0"/>
              <w:kinsoku/>
              <w:wordWrap/>
              <w:topLinePunct w:val="0"/>
              <w:bidi w:val="0"/>
              <w:spacing w:line="360" w:lineRule="auto"/>
              <w:ind w:left="0" w:leftChars="0" w:firstLine="480" w:firstLineChars="200"/>
              <w:textAlignment w:val="auto"/>
              <w:rPr>
                <w:highlight w:val="none"/>
                <w:lang w:eastAsia="zh-CN"/>
              </w:rPr>
            </w:pPr>
            <w:r>
              <w:rPr>
                <w:rFonts w:hint="default" w:ascii="Times New Roman" w:hAnsi="Times New Roman" w:eastAsia="宋体" w:cs="宋体"/>
                <w:color w:val="000000" w:themeColor="text1"/>
                <w:highlight w:val="none"/>
                <w:lang w:val="zh-CN" w:eastAsia="zh-CN"/>
                <w14:textFill>
                  <w14:solidFill>
                    <w14:schemeClr w14:val="tx1"/>
                  </w14:solidFill>
                </w14:textFill>
              </w:rPr>
              <w:t>根据土壤环境质量评价结果可见，</w:t>
            </w:r>
            <w:r>
              <w:rPr>
                <w:rFonts w:hint="eastAsia" w:ascii="Times New Roman" w:hAnsi="Times New Roman" w:eastAsia="宋体" w:cs="宋体"/>
                <w:color w:val="000000" w:themeColor="text1"/>
                <w:highlight w:val="none"/>
                <w:lang w:val="en-US" w:eastAsia="zh-CN"/>
                <w14:textFill>
                  <w14:solidFill>
                    <w14:schemeClr w14:val="tx1"/>
                  </w14:solidFill>
                </w14:textFill>
              </w:rPr>
              <w:t>项目区占地范围内土壤环境质量满足《土壤环境质量  建设用地土壤污染风险管控标准</w:t>
            </w:r>
            <w:r>
              <w:rPr>
                <w:rFonts w:hint="eastAsia" w:cs="宋体"/>
                <w:color w:val="000000" w:themeColor="text1"/>
                <w:highlight w:val="none"/>
                <w:lang w:val="en-US" w:eastAsia="zh-CN"/>
                <w14:textFill>
                  <w14:solidFill>
                    <w14:schemeClr w14:val="tx1"/>
                  </w14:solidFill>
                </w14:textFill>
              </w:rPr>
              <w:t>（</w:t>
            </w:r>
            <w:r>
              <w:rPr>
                <w:rFonts w:hint="eastAsia" w:ascii="Times New Roman" w:hAnsi="Times New Roman" w:eastAsia="宋体" w:cs="宋体"/>
                <w:color w:val="000000" w:themeColor="text1"/>
                <w:highlight w:val="none"/>
                <w:lang w:val="en-US" w:eastAsia="zh-CN"/>
                <w14:textFill>
                  <w14:solidFill>
                    <w14:schemeClr w14:val="tx1"/>
                  </w14:solidFill>
                </w14:textFill>
              </w:rPr>
              <w:t>试行</w:t>
            </w:r>
            <w:r>
              <w:rPr>
                <w:rFonts w:hint="eastAsia" w:cs="宋体"/>
                <w:color w:val="000000" w:themeColor="text1"/>
                <w:highlight w:val="none"/>
                <w:lang w:val="en-US" w:eastAsia="zh-CN"/>
                <w14:textFill>
                  <w14:solidFill>
                    <w14:schemeClr w14:val="tx1"/>
                  </w14:solidFill>
                </w14:textFill>
              </w:rPr>
              <w:t>）</w:t>
            </w:r>
            <w:r>
              <w:rPr>
                <w:rFonts w:hint="eastAsia" w:ascii="Times New Roman" w:hAnsi="Times New Roman" w:eastAsia="宋体" w:cs="宋体"/>
                <w:color w:val="000000" w:themeColor="text1"/>
                <w:highlight w:val="none"/>
                <w:lang w:val="en-US" w:eastAsia="zh-CN"/>
                <w14:textFill>
                  <w14:solidFill>
                    <w14:schemeClr w14:val="tx1"/>
                  </w14:solidFill>
                </w14:textFill>
              </w:rPr>
              <w:t>》（GB36600-2018）表1第二类用地筛选值，项目占地范围外周边土壤环境质量满足《土壤环境质量  农用地土壤污染风险管控标准</w:t>
            </w:r>
            <w:r>
              <w:rPr>
                <w:rFonts w:hint="eastAsia" w:cs="宋体"/>
                <w:color w:val="000000" w:themeColor="text1"/>
                <w:highlight w:val="none"/>
                <w:lang w:val="en-US" w:eastAsia="zh-CN"/>
                <w14:textFill>
                  <w14:solidFill>
                    <w14:schemeClr w14:val="tx1"/>
                  </w14:solidFill>
                </w14:textFill>
              </w:rPr>
              <w:t>（</w:t>
            </w:r>
            <w:r>
              <w:rPr>
                <w:rFonts w:hint="eastAsia" w:ascii="Times New Roman" w:hAnsi="Times New Roman" w:eastAsia="宋体" w:cs="宋体"/>
                <w:color w:val="000000" w:themeColor="text1"/>
                <w:highlight w:val="none"/>
                <w:lang w:val="en-US" w:eastAsia="zh-CN"/>
                <w14:textFill>
                  <w14:solidFill>
                    <w14:schemeClr w14:val="tx1"/>
                  </w14:solidFill>
                </w14:textFill>
              </w:rPr>
              <w:t>试行</w:t>
            </w:r>
            <w:r>
              <w:rPr>
                <w:rFonts w:hint="eastAsia" w:cs="宋体"/>
                <w:color w:val="000000" w:themeColor="text1"/>
                <w:highlight w:val="none"/>
                <w:lang w:val="en-US" w:eastAsia="zh-CN"/>
                <w14:textFill>
                  <w14:solidFill>
                    <w14:schemeClr w14:val="tx1"/>
                  </w14:solidFill>
                </w14:textFill>
              </w:rPr>
              <w:t>）</w:t>
            </w:r>
            <w:r>
              <w:rPr>
                <w:rFonts w:hint="eastAsia" w:ascii="Times New Roman" w:hAnsi="Times New Roman" w:eastAsia="宋体" w:cs="宋体"/>
                <w:color w:val="000000" w:themeColor="text1"/>
                <w:highlight w:val="none"/>
                <w:lang w:val="en-US" w:eastAsia="zh-CN"/>
                <w14:textFill>
                  <w14:solidFill>
                    <w14:schemeClr w14:val="tx1"/>
                  </w14:solidFill>
                </w14:textFill>
              </w:rPr>
              <w:t>》（GB15618-2018）表1农用地土壤污染风险筛选值。项目区所在区域土壤环境良好。</w:t>
            </w:r>
          </w:p>
        </w:tc>
      </w:tr>
      <w:tr w14:paraId="01C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71" w:type="dxa"/>
            <w:vAlign w:val="top"/>
          </w:tcPr>
          <w:p w14:paraId="78D86DB8">
            <w:pPr>
              <w:ind w:firstLine="0" w:firstLineChars="0"/>
              <w:rPr>
                <w:rFonts w:cs="Times New Roman"/>
                <w:color w:val="000000" w:themeColor="text1"/>
                <w:szCs w:val="24"/>
                <w:highlight w:val="none"/>
                <w:lang w:eastAsia="zh-CN"/>
                <w14:textFill>
                  <w14:solidFill>
                    <w14:schemeClr w14:val="tx1"/>
                  </w14:solidFill>
                </w14:textFill>
              </w:rPr>
            </w:pPr>
            <w:r>
              <w:rPr>
                <w:rFonts w:cs="Times New Roman"/>
                <w:color w:val="000000" w:themeColor="text1"/>
                <w:szCs w:val="24"/>
                <w:highlight w:val="none"/>
                <w:lang w:eastAsia="zh-CN"/>
                <w14:textFill>
                  <w14:solidFill>
                    <w14:schemeClr w14:val="tx1"/>
                  </w14:solidFill>
                </w14:textFill>
              </w:rPr>
              <w:t>与项目有关的原有环境污染和生态破坏问题</w:t>
            </w:r>
          </w:p>
        </w:tc>
        <w:tc>
          <w:tcPr>
            <w:tcW w:w="8051" w:type="dxa"/>
            <w:vAlign w:val="top"/>
          </w:tcPr>
          <w:p w14:paraId="74CE53A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1山洪沟历史沿革</w:t>
            </w:r>
          </w:p>
          <w:p w14:paraId="5B8B7E8A">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乌兰布拉克河（依什克他吾沟）第七师段现有防洪标准约为5年一遇的洪水标准，河道的洪水标准偏低，不能满足泄洪要求，</w:t>
            </w:r>
            <w:r>
              <w:rPr>
                <w:rFonts w:hint="eastAsia"/>
                <w:color w:val="000000" w:themeColor="text1"/>
                <w:highlight w:val="none"/>
                <w:lang w:val="en-US" w:eastAsia="zh-CN"/>
                <w14:textFill>
                  <w14:solidFill>
                    <w14:schemeClr w14:val="tx1"/>
                  </w14:solidFill>
                </w14:textFill>
              </w:rPr>
              <w:t>由于乌兰布拉克河为自然形成冲沟，期间局部疏浚、护岸等小型维护较早，故无相应的环保手续</w:t>
            </w:r>
            <w:r>
              <w:rPr>
                <w:rFonts w:hint="eastAsia"/>
                <w:color w:val="000000" w:themeColor="text1"/>
                <w:highlight w:val="none"/>
                <w14:textFill>
                  <w14:solidFill>
                    <w14:schemeClr w14:val="tx1"/>
                  </w14:solidFill>
                </w14:textFill>
              </w:rPr>
              <w:t>。</w:t>
            </w:r>
          </w:p>
          <w:p w14:paraId="41D55300">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经现场踏勘，本工程</w:t>
            </w:r>
            <w:r>
              <w:rPr>
                <w:rFonts w:hint="eastAsia"/>
                <w:color w:val="000000" w:themeColor="text1"/>
                <w:highlight w:val="none"/>
                <w:lang w:val="en-US" w:eastAsia="zh-CN"/>
                <w14:textFill>
                  <w14:solidFill>
                    <w14:schemeClr w14:val="tx1"/>
                  </w14:solidFill>
                </w14:textFill>
              </w:rPr>
              <w:t>段</w:t>
            </w:r>
            <w:r>
              <w:rPr>
                <w:rFonts w:hint="eastAsia"/>
                <w:color w:val="000000" w:themeColor="text1"/>
                <w:highlight w:val="none"/>
                <w14:textFill>
                  <w14:solidFill>
                    <w14:schemeClr w14:val="tx1"/>
                  </w14:solidFill>
                </w14:textFill>
              </w:rPr>
              <w:t>洪沟作为乌兰布拉克河小流域的</w:t>
            </w:r>
            <w:r>
              <w:rPr>
                <w:rFonts w:hint="eastAsia"/>
                <w:color w:val="000000" w:themeColor="text1"/>
                <w:highlight w:val="none"/>
                <w:lang w:val="en-US" w:eastAsia="zh-CN"/>
                <w14:textFill>
                  <w14:solidFill>
                    <w14:schemeClr w14:val="tx1"/>
                  </w14:solidFill>
                </w14:textFill>
              </w:rPr>
              <w:t>泄洪沟</w:t>
            </w:r>
            <w:r>
              <w:rPr>
                <w:rFonts w:hint="eastAsia"/>
                <w:color w:val="000000" w:themeColor="text1"/>
                <w:highlight w:val="none"/>
                <w14:textFill>
                  <w14:solidFill>
                    <w14:schemeClr w14:val="tx1"/>
                  </w14:solidFill>
                </w14:textFill>
              </w:rPr>
              <w:t>，在非汛期基本为干涸状态，各沟道沿线未发现排污口，历史上无工业、生活废水汇入。本工程洪沟自形成以来未实施系统有效的治理工程，沟道内淤积有沙石、杂草落叶、</w:t>
            </w:r>
            <w:r>
              <w:rPr>
                <w:rFonts w:hint="eastAsia"/>
                <w:color w:val="000000" w:themeColor="text1"/>
                <w:highlight w:val="none"/>
                <w:lang w:val="en-US" w:eastAsia="zh-CN"/>
                <w14:textFill>
                  <w14:solidFill>
                    <w14:schemeClr w14:val="tx1"/>
                  </w14:solidFill>
                </w14:textFill>
              </w:rPr>
              <w:t>淤泥</w:t>
            </w:r>
            <w:r>
              <w:rPr>
                <w:rFonts w:hint="eastAsia"/>
                <w:color w:val="000000" w:themeColor="text1"/>
                <w:highlight w:val="none"/>
                <w14:textFill>
                  <w14:solidFill>
                    <w14:schemeClr w14:val="tx1"/>
                  </w14:solidFill>
                </w14:textFill>
              </w:rPr>
              <w:t>和少量垃圾等，无工业固废</w:t>
            </w:r>
            <w:r>
              <w:rPr>
                <w:rFonts w:hint="eastAsia"/>
                <w:color w:val="000000" w:themeColor="text1"/>
                <w:highlight w:val="none"/>
                <w:lang w:eastAsia="zh-CN"/>
                <w14:textFill>
                  <w14:solidFill>
                    <w14:schemeClr w14:val="tx1"/>
                  </w14:solidFill>
                </w14:textFill>
              </w:rPr>
              <w:t>。</w:t>
            </w:r>
          </w:p>
          <w:p w14:paraId="2BA506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14:textFill>
                  <w14:solidFill>
                    <w14:schemeClr w14:val="tx1"/>
                  </w14:solidFill>
                </w14:textFill>
              </w:rPr>
              <w:t>洪沟现状情况及照片</w:t>
            </w:r>
          </w:p>
          <w:p w14:paraId="18439844">
            <w:pPr>
              <w:keepLines w:val="0"/>
              <w:pageBreakBefore w:val="0"/>
              <w:kinsoku/>
              <w:wordWrap/>
              <w:topLinePunct w:val="0"/>
              <w:bidi w:val="0"/>
              <w:spacing w:line="360" w:lineRule="auto"/>
              <w:ind w:firstLine="480"/>
              <w:textAlignment w:val="auto"/>
              <w:rPr>
                <w:rFonts w:hint="default"/>
                <w:color w:val="FF0000"/>
                <w:highlight w:val="none"/>
                <w:lang w:val="en-US" w:eastAsia="zh-CN"/>
              </w:rPr>
            </w:pPr>
            <w:r>
              <w:rPr>
                <w:rFonts w:hint="eastAsia"/>
                <w:color w:val="000000" w:themeColor="text1"/>
                <w:highlight w:val="none"/>
                <w14:textFill>
                  <w14:solidFill>
                    <w14:schemeClr w14:val="tx1"/>
                  </w14:solidFill>
                </w14:textFill>
              </w:rPr>
              <w:t>根据现场踏勘，本工程现状部分山洪沟沟内树杂草木密布，落石垃圾侵占河道，阻水严重</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洪沟现状照片见下图。</w:t>
            </w:r>
          </w:p>
          <w:p w14:paraId="6AA73A6C">
            <w:pPr>
              <w:keepLines w:val="0"/>
              <w:pageBreakBefore w:val="0"/>
              <w:kinsoku/>
              <w:wordWrap/>
              <w:topLinePunct w:val="0"/>
              <w:bidi w:val="0"/>
              <w:spacing w:line="360" w:lineRule="auto"/>
              <w:ind w:firstLine="480"/>
              <w:textAlignment w:val="auto"/>
              <w:rPr>
                <w:rFonts w:hint="eastAsia"/>
                <w:color w:val="FF0000"/>
                <w:highlight w:val="none"/>
                <w:lang w:val="en-US" w:eastAsia="zh-CN"/>
              </w:rPr>
            </w:pPr>
          </w:p>
          <w:p w14:paraId="370943A7">
            <w:pPr>
              <w:keepLines w:val="0"/>
              <w:pageBreakBefore w:val="0"/>
              <w:kinsoku/>
              <w:wordWrap/>
              <w:topLinePunct w:val="0"/>
              <w:bidi w:val="0"/>
              <w:spacing w:line="360" w:lineRule="auto"/>
              <w:ind w:firstLine="480"/>
              <w:textAlignment w:val="auto"/>
              <w:rPr>
                <w:rFonts w:hint="eastAsia"/>
                <w:color w:val="FF0000"/>
                <w:highlight w:val="none"/>
                <w:lang w:val="en-US" w:eastAsia="zh-CN"/>
              </w:rPr>
            </w:pPr>
          </w:p>
          <w:p w14:paraId="404785DD">
            <w:pPr>
              <w:keepLines w:val="0"/>
              <w:pageBreakBefore w:val="0"/>
              <w:kinsoku/>
              <w:wordWrap/>
              <w:topLinePunct w:val="0"/>
              <w:bidi w:val="0"/>
              <w:spacing w:line="360" w:lineRule="auto"/>
              <w:ind w:firstLine="480"/>
              <w:textAlignment w:val="auto"/>
              <w:rPr>
                <w:rFonts w:hint="eastAsia"/>
                <w:color w:val="FF0000"/>
                <w:highlight w:val="none"/>
                <w:lang w:val="en-US" w:eastAsia="zh-CN"/>
              </w:rPr>
            </w:pPr>
          </w:p>
          <w:p w14:paraId="3FEB40D6">
            <w:pPr>
              <w:keepLines w:val="0"/>
              <w:pageBreakBefore w:val="0"/>
              <w:kinsoku/>
              <w:wordWrap/>
              <w:topLinePunct w:val="0"/>
              <w:bidi w:val="0"/>
              <w:spacing w:line="360" w:lineRule="auto"/>
              <w:ind w:firstLine="480"/>
              <w:textAlignment w:val="auto"/>
              <w:rPr>
                <w:rFonts w:hint="eastAsia"/>
                <w:color w:val="FF0000"/>
                <w:highlight w:val="none"/>
                <w:lang w:val="en-US" w:eastAsia="zh-CN"/>
              </w:rPr>
            </w:pPr>
          </w:p>
          <w:p w14:paraId="04D5557A">
            <w:pPr>
              <w:keepLines w:val="0"/>
              <w:pageBreakBefore w:val="0"/>
              <w:kinsoku/>
              <w:wordWrap/>
              <w:topLinePunct w:val="0"/>
              <w:bidi w:val="0"/>
              <w:spacing w:line="360" w:lineRule="auto"/>
              <w:ind w:left="0" w:leftChars="0" w:firstLine="0" w:firstLineChars="0"/>
              <w:textAlignment w:val="auto"/>
              <w:rPr>
                <w:rFonts w:hint="eastAsia"/>
                <w:color w:val="FF0000"/>
                <w:highlight w:val="none"/>
                <w:lang w:val="en-US" w:eastAsia="zh-CN"/>
              </w:rPr>
            </w:pPr>
          </w:p>
          <w:p w14:paraId="0C917016">
            <w:pPr>
              <w:keepLines w:val="0"/>
              <w:pageBreakBefore w:val="0"/>
              <w:kinsoku/>
              <w:wordWrap/>
              <w:topLinePunct w:val="0"/>
              <w:bidi w:val="0"/>
              <w:spacing w:line="360" w:lineRule="auto"/>
              <w:ind w:firstLine="480"/>
              <w:jc w:val="center"/>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p>
          <w:p w14:paraId="5F72321E">
            <w:pPr>
              <w:keepLines w:val="0"/>
              <w:pageBreakBefore w:val="0"/>
              <w:kinsoku/>
              <w:wordWrap/>
              <w:topLinePunct w:val="0"/>
              <w:bidi w:val="0"/>
              <w:spacing w:line="360" w:lineRule="auto"/>
              <w:ind w:firstLine="480"/>
              <w:jc w:val="center"/>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p>
          <w:p w14:paraId="0866C128">
            <w:pPr>
              <w:keepLines w:val="0"/>
              <w:pageBreakBefore w:val="0"/>
              <w:kinsoku/>
              <w:wordWrap/>
              <w:topLinePunct w:val="0"/>
              <w:bidi w:val="0"/>
              <w:spacing w:line="360" w:lineRule="auto"/>
              <w:ind w:firstLine="480"/>
              <w:jc w:val="center"/>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p>
          <w:p w14:paraId="4C149E33">
            <w:pPr>
              <w:keepLines w:val="0"/>
              <w:pageBreakBefore w:val="0"/>
              <w:kinsoku/>
              <w:wordWrap/>
              <w:topLinePunct w:val="0"/>
              <w:bidi w:val="0"/>
              <w:spacing w:line="360" w:lineRule="auto"/>
              <w:ind w:firstLine="480"/>
              <w:jc w:val="center"/>
              <w:textAlignment w:val="auto"/>
              <w:rPr>
                <w:rFonts w:hint="default" w:ascii="Times New Roman" w:hAnsi="Times New Roman" w:eastAsia="宋体" w:cs="Times New Roman"/>
                <w:b/>
                <w:bCs/>
                <w:color w:val="FF0000"/>
                <w:sz w:val="21"/>
                <w:szCs w:val="21"/>
                <w:highlight w:val="none"/>
                <w:lang w:val="en-US" w:eastAsia="zh-CN"/>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图3-1 洪沟现状照片</w:t>
            </w:r>
          </w:p>
          <w:p w14:paraId="2A13353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3</w:t>
            </w:r>
            <w:r>
              <w:rPr>
                <w:rFonts w:hint="eastAsia"/>
                <w:b/>
                <w:bCs/>
                <w:color w:val="000000" w:themeColor="text1"/>
                <w:highlight w:val="none"/>
                <w14:textFill>
                  <w14:solidFill>
                    <w14:schemeClr w14:val="tx1"/>
                  </w14:solidFill>
                </w14:textFill>
              </w:rPr>
              <w:t>环境污染和生态破坏问题</w:t>
            </w:r>
          </w:p>
          <w:p w14:paraId="05BB5842">
            <w:pPr>
              <w:keepLines w:val="0"/>
              <w:pageBreakBefore w:val="0"/>
              <w:numPr>
                <w:ilvl w:val="0"/>
                <w:numId w:val="0"/>
              </w:numPr>
              <w:kinsoku/>
              <w:wordWrap/>
              <w:topLinePunct w:val="0"/>
              <w:bidi w:val="0"/>
              <w:spacing w:line="360" w:lineRule="auto"/>
              <w:ind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cs="宋体"/>
                <w:color w:val="000000" w:themeColor="text1"/>
                <w:sz w:val="24"/>
                <w:szCs w:val="22"/>
                <w:highlight w:val="none"/>
                <w:lang w:val="en-US" w:eastAsia="zh-CN" w:bidi="ar-SA"/>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本工程洪沟位于</w:t>
            </w:r>
            <w:r>
              <w:rPr>
                <w:rFonts w:hint="eastAsia"/>
                <w:color w:val="auto"/>
                <w:highlight w:val="none"/>
                <w:lang w:eastAsia="zh-CN"/>
              </w:rPr>
              <w:t>新疆生产建设兵团第七师（胡杨河市）</w:t>
            </w:r>
            <w:r>
              <w:rPr>
                <w:rFonts w:hint="eastAsia"/>
                <w:color w:val="auto"/>
                <w:highlight w:val="none"/>
                <w:lang w:val="en-US" w:eastAsia="zh-CN"/>
              </w:rPr>
              <w:t>131</w:t>
            </w:r>
            <w:r>
              <w:rPr>
                <w:rFonts w:hint="eastAsia"/>
                <w:color w:val="auto"/>
                <w:highlight w:val="none"/>
                <w:lang w:eastAsia="zh-CN"/>
              </w:rPr>
              <w:t>团（共青镇）辖区</w:t>
            </w:r>
            <w:r>
              <w:rPr>
                <w:rFonts w:hint="eastAsia"/>
                <w:color w:val="000000" w:themeColor="text1"/>
                <w:highlight w:val="none"/>
                <w:lang w:val="en-US" w:eastAsia="zh-CN"/>
                <w14:textFill>
                  <w14:solidFill>
                    <w14:schemeClr w14:val="tx1"/>
                  </w14:solidFill>
                </w14:textFill>
              </w:rPr>
              <w:t>，非雨季常年无水，只有汛期、雨天才会过流，而汛期大多坡陡流急，容易造成水土流失，诱发泥石流等环境地质灾害。</w:t>
            </w:r>
          </w:p>
          <w:p w14:paraId="3E63F026">
            <w:pPr>
              <w:keepLines w:val="0"/>
              <w:pageBreakBefore w:val="0"/>
              <w:numPr>
                <w:ilvl w:val="0"/>
                <w:numId w:val="0"/>
              </w:numPr>
              <w:kinsoku/>
              <w:wordWrap/>
              <w:topLinePunct w:val="0"/>
              <w:bidi w:val="0"/>
              <w:spacing w:line="360" w:lineRule="auto"/>
              <w:ind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cs="宋体"/>
                <w:color w:val="000000" w:themeColor="text1"/>
                <w:sz w:val="24"/>
                <w:szCs w:val="22"/>
                <w:highlight w:val="none"/>
                <w:lang w:val="en-US" w:eastAsia="zh-CN" w:bidi="ar-SA"/>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存在盲目侵占河道，导致洪涝灾害和生态系统破坏问题。</w:t>
            </w:r>
          </w:p>
          <w:p w14:paraId="270E3F15">
            <w:pPr>
              <w:keepLines w:val="0"/>
              <w:pageBreakBefore w:val="0"/>
              <w:kinsoku/>
              <w:wordWrap/>
              <w:topLinePunct w:val="0"/>
              <w:bidi w:val="0"/>
              <w:spacing w:line="360" w:lineRule="auto"/>
              <w:ind w:firstLine="48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乌兰布拉克河（依什克他吾沟）（第七师段）盲目侵占河道和蓄滞洪区，特别是在中小河流域的团场和村镇中，且</w:t>
            </w:r>
            <w:r>
              <w:rPr>
                <w:rFonts w:hint="eastAsia"/>
                <w:color w:val="000000" w:themeColor="text1"/>
                <w:highlight w:val="none"/>
                <w14:textFill>
                  <w14:solidFill>
                    <w14:schemeClr w14:val="tx1"/>
                  </w14:solidFill>
                </w14:textFill>
              </w:rPr>
              <w:t>沟道内淤积有沙石、杂草落叶、</w:t>
            </w:r>
            <w:r>
              <w:rPr>
                <w:rFonts w:hint="eastAsia"/>
                <w:color w:val="000000" w:themeColor="text1"/>
                <w:highlight w:val="none"/>
                <w:lang w:val="en-US" w:eastAsia="zh-CN"/>
                <w14:textFill>
                  <w14:solidFill>
                    <w14:schemeClr w14:val="tx1"/>
                  </w14:solidFill>
                </w14:textFill>
              </w:rPr>
              <w:t>淤泥</w:t>
            </w:r>
            <w:r>
              <w:rPr>
                <w:rFonts w:hint="eastAsia"/>
                <w:color w:val="000000" w:themeColor="text1"/>
                <w:highlight w:val="none"/>
                <w14:textFill>
                  <w14:solidFill>
                    <w14:schemeClr w14:val="tx1"/>
                  </w14:solidFill>
                </w14:textFill>
              </w:rPr>
              <w:t>和少量垃圾等</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使河道过水面积急剧减少，排水不畅，堵塞洪水通道，加大了洪涝灾害的发生。</w:t>
            </w:r>
          </w:p>
          <w:p w14:paraId="793F3C91">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宋体"/>
                <w:color w:val="000000" w:themeColor="text1"/>
                <w:sz w:val="24"/>
                <w:szCs w:val="22"/>
                <w:highlight w:val="none"/>
                <w:lang w:val="en-US" w:eastAsia="zh-CN" w:bidi="ar-SA"/>
                <w14:textFill>
                  <w14:solidFill>
                    <w14:schemeClr w14:val="tx1"/>
                  </w14:solidFill>
                </w14:textFill>
              </w:rPr>
            </w:pPr>
            <w:r>
              <w:rPr>
                <w:rFonts w:hint="eastAsia" w:hAnsi="Times New Roman" w:cs="宋体"/>
                <w:color w:val="000000" w:themeColor="text1"/>
                <w:sz w:val="24"/>
                <w:szCs w:val="22"/>
                <w:highlight w:val="none"/>
                <w:lang w:val="en-US" w:eastAsia="zh-CN" w:bidi="ar-SA"/>
                <w14:textFill>
                  <w14:solidFill>
                    <w14:schemeClr w14:val="tx1"/>
                  </w14:solidFill>
                </w14:textFill>
              </w:rPr>
              <w:t>3.部分涵洞过流能力已不能满足泄洪要求，同时存在安全问题。</w:t>
            </w:r>
          </w:p>
          <w:p w14:paraId="340671C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4整改措施</w:t>
            </w:r>
          </w:p>
          <w:p w14:paraId="2D3905E0">
            <w:pPr>
              <w:keepLines w:val="0"/>
              <w:pageBreakBefore w:val="0"/>
              <w:numPr>
                <w:ilvl w:val="0"/>
                <w:numId w:val="0"/>
              </w:numPr>
              <w:kinsoku/>
              <w:wordWrap/>
              <w:topLinePunct w:val="0"/>
              <w:bidi w:val="0"/>
              <w:spacing w:line="360" w:lineRule="auto"/>
              <w:ind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bidi="ar-SA"/>
                <w14:textFill>
                  <w14:solidFill>
                    <w14:schemeClr w14:val="tx1"/>
                  </w14:solidFill>
                </w14:textFill>
              </w:rPr>
              <w:t>1</w:t>
            </w:r>
            <w:r>
              <w:rPr>
                <w:rFonts w:hint="eastAsia" w:cs="宋体"/>
                <w:color w:val="000000" w:themeColor="text1"/>
                <w:sz w:val="24"/>
                <w:szCs w:val="24"/>
                <w:highlight w:val="none"/>
                <w:lang w:val="en-US" w:eastAsia="zh-CN" w:bidi="ar-SA"/>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本工程对不满足泄洪要求的河段（</w:t>
            </w:r>
            <w:r>
              <w:rPr>
                <w:rFonts w:hint="default" w:ascii="Times New Roman" w:hAnsi="Times New Roman" w:eastAsia="宋体" w:cs="Times New Roman"/>
                <w:color w:val="auto"/>
                <w:sz w:val="24"/>
                <w:szCs w:val="24"/>
                <w:highlight w:val="none"/>
              </w:rPr>
              <w:t>K</w:t>
            </w:r>
            <w:r>
              <w:rPr>
                <w:rFonts w:hint="default" w:ascii="Times New Roman" w:hAnsi="Times New Roman" w:eastAsia="宋体" w:cs="Times New Roman"/>
                <w:color w:val="auto"/>
                <w:sz w:val="24"/>
                <w:szCs w:val="24"/>
                <w:highlight w:val="none"/>
                <w:lang w:val="en-US" w:eastAsia="zh-CN"/>
              </w:rPr>
              <w:t>0+000</w:t>
            </w:r>
            <w:r>
              <w:rPr>
                <w:rFonts w:hint="default" w:ascii="Times New Roman" w:hAnsi="Times New Roman" w:eastAsia="宋体" w:cs="Times New Roman"/>
                <w:color w:val="auto"/>
                <w:sz w:val="24"/>
                <w:szCs w:val="24"/>
                <w:highlight w:val="none"/>
              </w:rPr>
              <w:t>~K</w:t>
            </w:r>
            <w:r>
              <w:rPr>
                <w:rFonts w:hint="default" w:ascii="Times New Roman" w:hAnsi="Times New Roman" w:eastAsia="宋体" w:cs="Times New Roman"/>
                <w:color w:val="auto"/>
                <w:sz w:val="24"/>
                <w:szCs w:val="24"/>
                <w:highlight w:val="none"/>
                <w:lang w:val="en-US" w:eastAsia="zh-CN"/>
              </w:rPr>
              <w:t>0+900</w:t>
            </w:r>
            <w:r>
              <w:rPr>
                <w:rFonts w:hint="default" w:ascii="Times New Roman" w:hAnsi="Times New Roman" w:eastAsia="宋体" w:cs="Times New Roman"/>
                <w:color w:val="auto"/>
                <w:sz w:val="24"/>
                <w:szCs w:val="24"/>
                <w:highlight w:val="none"/>
              </w:rPr>
              <w:t>、K</w:t>
            </w:r>
            <w:r>
              <w:rPr>
                <w:rFonts w:hint="default" w:ascii="Times New Roman" w:hAnsi="Times New Roman" w:eastAsia="宋体" w:cs="Times New Roman"/>
                <w:color w:val="auto"/>
                <w:sz w:val="24"/>
                <w:szCs w:val="24"/>
                <w:highlight w:val="none"/>
                <w:lang w:val="en-US" w:eastAsia="zh-CN"/>
              </w:rPr>
              <w:t>9+350</w:t>
            </w:r>
            <w:r>
              <w:rPr>
                <w:rFonts w:hint="default" w:ascii="Times New Roman" w:hAnsi="Times New Roman" w:eastAsia="宋体" w:cs="Times New Roman"/>
                <w:color w:val="auto"/>
                <w:sz w:val="24"/>
                <w:szCs w:val="24"/>
                <w:highlight w:val="none"/>
              </w:rPr>
              <w:t>~K</w:t>
            </w:r>
            <w:r>
              <w:rPr>
                <w:rFonts w:hint="default" w:ascii="Times New Roman" w:hAnsi="Times New Roman" w:eastAsia="宋体" w:cs="Times New Roman"/>
                <w:color w:val="auto"/>
                <w:sz w:val="24"/>
                <w:szCs w:val="24"/>
                <w:highlight w:val="none"/>
                <w:lang w:val="en-US" w:eastAsia="zh-CN"/>
              </w:rPr>
              <w:t>12+800</w:t>
            </w:r>
            <w:r>
              <w:rPr>
                <w:rFonts w:hint="eastAsia" w:cs="Times New Roman"/>
                <w:color w:val="auto"/>
                <w:sz w:val="24"/>
                <w:szCs w:val="24"/>
                <w:highlight w:val="none"/>
                <w:lang w:val="en-US" w:eastAsia="zh-CN"/>
              </w:rPr>
              <w:t>以及</w:t>
            </w:r>
            <w:r>
              <w:rPr>
                <w:rFonts w:hint="default" w:ascii="Times New Roman" w:hAnsi="Times New Roman" w:eastAsia="宋体" w:cs="Times New Roman"/>
                <w:color w:val="auto"/>
                <w:sz w:val="24"/>
                <w:szCs w:val="24"/>
                <w:highlight w:val="none"/>
              </w:rPr>
              <w:t>K</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75</w:t>
            </w:r>
            <w:r>
              <w:rPr>
                <w:rFonts w:hint="default" w:ascii="Times New Roman" w:hAnsi="Times New Roman" w:eastAsia="宋体" w:cs="Times New Roman"/>
                <w:color w:val="auto"/>
                <w:sz w:val="24"/>
                <w:szCs w:val="24"/>
                <w:highlight w:val="none"/>
              </w:rPr>
              <w:t>~K</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67</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段内6处转弯段</w:t>
            </w:r>
            <w:r>
              <w:rPr>
                <w:rFonts w:hint="eastAsia"/>
                <w:color w:val="000000" w:themeColor="text1"/>
                <w:sz w:val="24"/>
                <w:szCs w:val="24"/>
                <w:highlight w:val="none"/>
                <w:lang w:val="en-US" w:eastAsia="zh-CN"/>
                <w14:textFill>
                  <w14:solidFill>
                    <w14:schemeClr w14:val="tx1"/>
                  </w14:solidFill>
                </w14:textFill>
              </w:rPr>
              <w:t>）进行护坡工程的建设。</w:t>
            </w:r>
          </w:p>
          <w:p w14:paraId="360C640F">
            <w:pPr>
              <w:pStyle w:val="2"/>
              <w:keepNext w:val="0"/>
              <w:keepLines w:val="0"/>
              <w:pageBreakBefore w:val="0"/>
              <w:widowControl w:val="0"/>
              <w:numPr>
                <w:ilvl w:val="0"/>
                <w:numId w:val="0"/>
              </w:numPr>
              <w:kinsoku/>
              <w:wordWrap/>
              <w:overflowPunct/>
              <w:topLinePunct w:val="0"/>
              <w:autoSpaceDE w:val="0"/>
              <w:autoSpaceDN w:val="0"/>
              <w:bidi w:val="0"/>
              <w:snapToGrid/>
              <w:spacing w:line="360" w:lineRule="auto"/>
              <w:ind w:firstLine="480" w:firstLineChars="200"/>
              <w:textAlignment w:val="auto"/>
              <w:rPr>
                <w:rFonts w:hint="default"/>
                <w:sz w:val="24"/>
                <w:szCs w:val="24"/>
                <w:highlight w:val="none"/>
                <w:lang w:val="en-US" w:eastAsia="zh-CN"/>
              </w:rPr>
            </w:pPr>
            <w:r>
              <w:rPr>
                <w:rFonts w:hint="default" w:ascii="Times New Roman" w:hAnsi="Courier New" w:eastAsia="宋体" w:cs="Times New Roman"/>
                <w:sz w:val="24"/>
                <w:szCs w:val="24"/>
                <w:highlight w:val="none"/>
                <w:lang w:val="en-US" w:eastAsia="zh-CN" w:bidi="ar-SA"/>
              </w:rPr>
              <w:t>2</w:t>
            </w:r>
            <w:r>
              <w:rPr>
                <w:rFonts w:hint="eastAsia" w:cs="Times New Roman"/>
                <w:sz w:val="24"/>
                <w:szCs w:val="24"/>
                <w:highlight w:val="none"/>
                <w:lang w:val="en-US" w:eastAsia="zh-CN" w:bidi="ar-SA"/>
              </w:rPr>
              <w:t>.</w:t>
            </w:r>
            <w:r>
              <w:rPr>
                <w:rFonts w:hint="eastAsia"/>
                <w:sz w:val="24"/>
                <w:szCs w:val="24"/>
                <w:highlight w:val="none"/>
                <w:lang w:val="en-US" w:eastAsia="zh-CN"/>
              </w:rPr>
              <w:t>对河道内存在淤积的河段（</w:t>
            </w:r>
            <w:r>
              <w:rPr>
                <w:rFonts w:hint="default" w:ascii="Times New Roman" w:hAnsi="Times New Roman" w:eastAsia="宋体" w:cs="Times New Roman"/>
                <w:color w:val="auto"/>
                <w:sz w:val="24"/>
                <w:szCs w:val="24"/>
                <w:highlight w:val="none"/>
              </w:rPr>
              <w:t>K</w:t>
            </w:r>
            <w:r>
              <w:rPr>
                <w:rFonts w:hint="default" w:ascii="Times New Roman" w:hAnsi="Times New Roman" w:eastAsia="宋体" w:cs="Times New Roman"/>
                <w:color w:val="auto"/>
                <w:sz w:val="24"/>
                <w:szCs w:val="24"/>
                <w:highlight w:val="none"/>
                <w:lang w:val="en-US" w:eastAsia="zh-CN"/>
              </w:rPr>
              <w:t>9+350</w:t>
            </w:r>
            <w:r>
              <w:rPr>
                <w:rFonts w:hint="default" w:ascii="Times New Roman" w:hAnsi="Times New Roman" w:eastAsia="宋体" w:cs="Times New Roman"/>
                <w:color w:val="auto"/>
                <w:sz w:val="24"/>
                <w:szCs w:val="24"/>
                <w:highlight w:val="none"/>
              </w:rPr>
              <w:t>~K</w:t>
            </w:r>
            <w:r>
              <w:rPr>
                <w:rFonts w:hint="default" w:ascii="Times New Roman" w:hAnsi="Times New Roman" w:eastAsia="宋体" w:cs="Times New Roman"/>
                <w:color w:val="auto"/>
                <w:sz w:val="24"/>
                <w:szCs w:val="24"/>
                <w:highlight w:val="none"/>
                <w:lang w:val="en-US" w:eastAsia="zh-CN"/>
              </w:rPr>
              <w:t>12+800</w:t>
            </w:r>
            <w:r>
              <w:rPr>
                <w:rFonts w:hint="eastAsia"/>
                <w:sz w:val="24"/>
                <w:szCs w:val="24"/>
                <w:highlight w:val="none"/>
                <w:lang w:val="en-US" w:eastAsia="zh-CN"/>
              </w:rPr>
              <w:t>）进行清淤疏浚。</w:t>
            </w:r>
          </w:p>
          <w:p w14:paraId="1886FE2B">
            <w:pPr>
              <w:keepNext w:val="0"/>
              <w:keepLines w:val="0"/>
              <w:pageBreakBefore w:val="0"/>
              <w:widowControl w:val="0"/>
              <w:kinsoku/>
              <w:wordWrap/>
              <w:overflowPunct/>
              <w:topLinePunct w:val="0"/>
              <w:autoSpaceDE w:val="0"/>
              <w:autoSpaceDN w:val="0"/>
              <w:bidi w:val="0"/>
              <w:snapToGrid/>
              <w:spacing w:line="360" w:lineRule="auto"/>
              <w:ind w:firstLine="480"/>
              <w:textAlignment w:val="auto"/>
              <w:rPr>
                <w:rFonts w:hint="eastAsia"/>
                <w:color w:val="FF0000"/>
                <w:highlight w:val="none"/>
                <w:lang w:val="en-US" w:eastAsia="zh-CN"/>
              </w:rPr>
            </w:pPr>
            <w:r>
              <w:rPr>
                <w:rFonts w:hint="eastAsia" w:ascii="Times New Roman" w:hAnsi="Times New Roman" w:eastAsia="宋体" w:cs="宋体"/>
                <w:color w:val="000000" w:themeColor="text1"/>
                <w:sz w:val="24"/>
                <w:szCs w:val="22"/>
                <w:highlight w:val="none"/>
                <w:lang w:val="en-US" w:eastAsia="zh-CN" w:bidi="ar-SA"/>
                <w14:textFill>
                  <w14:solidFill>
                    <w14:schemeClr w14:val="tx1"/>
                  </w14:solidFill>
                </w14:textFill>
              </w:rPr>
              <w:t>3</w:t>
            </w:r>
            <w:r>
              <w:rPr>
                <w:rFonts w:hint="eastAsia" w:cs="宋体"/>
                <w:color w:val="000000" w:themeColor="text1"/>
                <w:sz w:val="24"/>
                <w:szCs w:val="22"/>
                <w:highlight w:val="none"/>
                <w:lang w:val="en-US" w:eastAsia="zh-CN" w:bidi="ar-SA"/>
                <w14:textFill>
                  <w14:solidFill>
                    <w14:schemeClr w14:val="tx1"/>
                  </w14:solidFill>
                </w14:textFill>
              </w:rPr>
              <w:t>.对不满足泄洪要求的涵洞（</w:t>
            </w:r>
            <w:r>
              <w:rPr>
                <w:rFonts w:hint="default" w:ascii="Times New Roman" w:hAnsi="Times New Roman" w:eastAsia="宋体" w:cs="Times New Roman"/>
                <w:color w:val="auto"/>
                <w:sz w:val="24"/>
                <w:szCs w:val="24"/>
                <w:highlight w:val="none"/>
              </w:rPr>
              <w:t>K</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+350</w:t>
            </w:r>
            <w:r>
              <w:rPr>
                <w:rFonts w:hint="eastAsia" w:cs="宋体"/>
                <w:color w:val="000000" w:themeColor="text1"/>
                <w:sz w:val="24"/>
                <w:szCs w:val="22"/>
                <w:highlight w:val="none"/>
                <w:lang w:val="en-US" w:eastAsia="zh-CN" w:bidi="ar-SA"/>
                <w14:textFill>
                  <w14:solidFill>
                    <w14:schemeClr w14:val="tx1"/>
                  </w14:solidFill>
                </w14:textFill>
              </w:rPr>
              <w:t>）进行拆除重建。</w:t>
            </w:r>
          </w:p>
        </w:tc>
      </w:tr>
      <w:tr w14:paraId="0772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71" w:type="dxa"/>
            <w:vAlign w:val="center"/>
          </w:tcPr>
          <w:p w14:paraId="2E7C0786">
            <w:pPr>
              <w:ind w:firstLine="0" w:firstLineChars="0"/>
              <w:rPr>
                <w:rFonts w:cs="Times New Roman"/>
                <w:color w:val="auto"/>
                <w:szCs w:val="24"/>
                <w:highlight w:val="none"/>
                <w:lang w:eastAsia="zh-CN"/>
              </w:rPr>
            </w:pPr>
            <w:r>
              <w:rPr>
                <w:rFonts w:cs="Times New Roman"/>
                <w:color w:val="auto"/>
                <w:szCs w:val="24"/>
                <w:highlight w:val="none"/>
                <w:lang w:eastAsia="zh-CN"/>
              </w:rPr>
              <w:t>生态环境保护目标</w:t>
            </w:r>
          </w:p>
        </w:tc>
        <w:tc>
          <w:tcPr>
            <w:tcW w:w="8051" w:type="dxa"/>
            <w:vAlign w:val="center"/>
          </w:tcPr>
          <w:p w14:paraId="73F5E34F">
            <w:pPr>
              <w:keepNext w:val="0"/>
              <w:keepLines w:val="0"/>
              <w:pageBreakBefore w:val="0"/>
              <w:kinsoku/>
              <w:wordWrap/>
              <w:overflowPunct/>
              <w:topLinePunct w:val="0"/>
              <w:bidi w:val="0"/>
              <w:spacing w:line="360" w:lineRule="auto"/>
              <w:ind w:firstLine="480"/>
              <w:textAlignment w:val="auto"/>
              <w:rPr>
                <w:rFonts w:cs="Times New Roman"/>
                <w:color w:val="auto"/>
                <w:szCs w:val="24"/>
                <w:highlight w:val="none"/>
                <w:lang w:eastAsia="zh-CN"/>
              </w:rPr>
            </w:pPr>
            <w:r>
              <w:rPr>
                <w:rFonts w:hint="eastAsia" w:cs="Times New Roman"/>
                <w:color w:val="auto"/>
                <w:szCs w:val="24"/>
                <w:highlight w:val="none"/>
                <w:lang w:val="en-US" w:eastAsia="zh-CN"/>
              </w:rPr>
              <w:t>根据《环境影响评价技术导则－生态影响》（</w:t>
            </w:r>
            <w:r>
              <w:rPr>
                <w:rFonts w:hint="default" w:cs="Times New Roman"/>
                <w:color w:val="auto"/>
                <w:szCs w:val="24"/>
                <w:highlight w:val="none"/>
                <w:lang w:val="en-US" w:eastAsia="zh-CN"/>
              </w:rPr>
              <w:t>HJ19-2022</w:t>
            </w:r>
            <w:r>
              <w:rPr>
                <w:rFonts w:hint="eastAsia" w:cs="Times New Roman"/>
                <w:color w:val="auto"/>
                <w:szCs w:val="24"/>
                <w:highlight w:val="none"/>
                <w:lang w:val="en-US" w:eastAsia="zh-CN"/>
              </w:rPr>
              <w:t>），</w:t>
            </w:r>
            <w:r>
              <w:rPr>
                <w:rFonts w:hint="default" w:cs="Times New Roman"/>
                <w:color w:val="auto"/>
                <w:szCs w:val="24"/>
                <w:highlight w:val="none"/>
                <w:lang w:val="en-US" w:eastAsia="zh-CN"/>
              </w:rPr>
              <w:t>6.2.4</w:t>
            </w:r>
            <w:r>
              <w:rPr>
                <w:rFonts w:hint="eastAsia" w:cs="Times New Roman"/>
                <w:color w:val="auto"/>
                <w:szCs w:val="24"/>
                <w:highlight w:val="none"/>
                <w:lang w:val="en-US" w:eastAsia="zh-CN"/>
              </w:rPr>
              <w:t>：水利水电项目评价范围应涵盖枢纽工程建筑物、水库淹没、移民安置等永久占地、施工临时占地以及库区坝上、坝下地表地下、水文水质影响河段及区域、受水区、退水影响区、输水沿线影响区等。以及</w:t>
            </w:r>
            <w:r>
              <w:rPr>
                <w:rFonts w:hint="default" w:cs="Times New Roman"/>
                <w:color w:val="auto"/>
                <w:szCs w:val="24"/>
                <w:highlight w:val="none"/>
                <w:lang w:val="en-US" w:eastAsia="zh-CN"/>
              </w:rPr>
              <w:t>6.2.5</w:t>
            </w:r>
            <w:r>
              <w:rPr>
                <w:rFonts w:hint="eastAsia" w:cs="Times New Roman"/>
                <w:color w:val="auto"/>
                <w:szCs w:val="24"/>
                <w:highlight w:val="none"/>
                <w:lang w:val="en-US" w:eastAsia="zh-CN"/>
              </w:rPr>
              <w:t>：线性工程穿越非生态敏感区时，以线路中心线向外延</w:t>
            </w:r>
            <w:r>
              <w:rPr>
                <w:rFonts w:hint="default" w:cs="Times New Roman"/>
                <w:color w:val="auto"/>
                <w:szCs w:val="24"/>
                <w:highlight w:val="none"/>
                <w:lang w:val="en-US" w:eastAsia="zh-CN"/>
              </w:rPr>
              <w:t>300m</w:t>
            </w:r>
            <w:r>
              <w:rPr>
                <w:rFonts w:hint="eastAsia" w:cs="Times New Roman"/>
                <w:color w:val="auto"/>
                <w:szCs w:val="24"/>
                <w:highlight w:val="none"/>
                <w:lang w:val="en-US" w:eastAsia="zh-CN"/>
              </w:rPr>
              <w:t>为参考评价范围。</w:t>
            </w:r>
          </w:p>
          <w:p w14:paraId="67395C5F">
            <w:pPr>
              <w:keepNext w:val="0"/>
              <w:keepLines w:val="0"/>
              <w:pageBreakBefore w:val="0"/>
              <w:kinsoku/>
              <w:wordWrap/>
              <w:overflowPunct/>
              <w:topLinePunct w:val="0"/>
              <w:bidi w:val="0"/>
              <w:spacing w:line="360" w:lineRule="auto"/>
              <w:ind w:firstLine="480"/>
              <w:textAlignment w:val="auto"/>
              <w:rPr>
                <w:rFonts w:cs="Times New Roman"/>
                <w:color w:val="auto"/>
                <w:szCs w:val="24"/>
                <w:highlight w:val="none"/>
                <w:lang w:eastAsia="zh-CN"/>
              </w:rPr>
            </w:pPr>
            <w:r>
              <w:rPr>
                <w:rFonts w:cs="Times New Roman"/>
                <w:color w:val="auto"/>
                <w:szCs w:val="24"/>
                <w:highlight w:val="none"/>
                <w:lang w:eastAsia="zh-CN"/>
              </w:rPr>
              <w:t>根据现状调查，本次评价区范围内无自然保护区、风景名胜区、世界文化和自然遗产、饮用水水源保护区；</w:t>
            </w:r>
            <w:r>
              <w:rPr>
                <w:rFonts w:hint="eastAsia" w:cs="Times New Roman"/>
                <w:color w:val="auto"/>
                <w:szCs w:val="24"/>
                <w:highlight w:val="none"/>
                <w:lang w:eastAsia="zh-CN"/>
              </w:rPr>
              <w:t>不具有</w:t>
            </w:r>
            <w:r>
              <w:rPr>
                <w:rFonts w:cs="Times New Roman"/>
                <w:color w:val="auto"/>
                <w:szCs w:val="24"/>
                <w:highlight w:val="none"/>
                <w:lang w:eastAsia="zh-CN"/>
              </w:rPr>
              <w:t>特殊历史、文化、科学、民族意义的保护地等环境敏感区，调查未见珍稀、濒危野生动物和保护物种。根据现场调查，拟建项目范围内无重要军事设施，生态环境保护目标如下</w:t>
            </w:r>
            <w:r>
              <w:rPr>
                <w:rFonts w:hint="eastAsia" w:cs="Times New Roman"/>
                <w:color w:val="auto"/>
                <w:szCs w:val="24"/>
                <w:highlight w:val="none"/>
                <w:lang w:eastAsia="zh-CN"/>
              </w:rPr>
              <w:t>：</w:t>
            </w:r>
          </w:p>
          <w:p w14:paraId="1E999E4D">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color w:val="auto"/>
                <w:kern w:val="2"/>
                <w:sz w:val="21"/>
                <w:szCs w:val="21"/>
                <w:highlight w:val="none"/>
                <w:lang w:val="en-US" w:eastAsia="zh-CN"/>
              </w:rPr>
            </w:pPr>
            <w:r>
              <w:rPr>
                <w:rFonts w:hint="eastAsia" w:ascii="Times New Roman" w:hAnsi="Times New Roman" w:eastAsia="宋体" w:cs="Times New Roman"/>
                <w:b/>
                <w:color w:val="auto"/>
                <w:kern w:val="2"/>
                <w:sz w:val="21"/>
                <w:szCs w:val="21"/>
                <w:highlight w:val="none"/>
                <w:lang w:val="en-US" w:eastAsia="zh-CN"/>
              </w:rPr>
              <w:t>表3-</w:t>
            </w:r>
            <w:r>
              <w:rPr>
                <w:rFonts w:hint="eastAsia" w:cs="Times New Roman"/>
                <w:b/>
                <w:color w:val="auto"/>
                <w:kern w:val="2"/>
                <w:sz w:val="21"/>
                <w:szCs w:val="21"/>
                <w:highlight w:val="none"/>
                <w:lang w:val="en-US" w:eastAsia="zh-CN"/>
              </w:rPr>
              <w:t>14</w:t>
            </w:r>
            <w:r>
              <w:rPr>
                <w:rFonts w:hint="eastAsia" w:ascii="Times New Roman" w:hAnsi="Times New Roman" w:eastAsia="宋体" w:cs="Times New Roman"/>
                <w:b/>
                <w:color w:val="auto"/>
                <w:kern w:val="2"/>
                <w:sz w:val="21"/>
                <w:szCs w:val="21"/>
                <w:highlight w:val="none"/>
                <w:lang w:val="en-US" w:eastAsia="zh-CN"/>
              </w:rPr>
              <w:t xml:space="preserve"> 环境保护目标</w:t>
            </w:r>
          </w:p>
          <w:tbl>
            <w:tblPr>
              <w:tblStyle w:val="38"/>
              <w:tblW w:w="73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138"/>
              <w:gridCol w:w="764"/>
              <w:gridCol w:w="755"/>
              <w:gridCol w:w="1108"/>
              <w:gridCol w:w="490"/>
              <w:gridCol w:w="646"/>
              <w:gridCol w:w="1978"/>
            </w:tblGrid>
            <w:tr w14:paraId="2EA0FF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tcBorders>
                    <w:tl2br w:val="nil"/>
                    <w:tr2bl w:val="nil"/>
                  </w:tcBorders>
                  <w:vAlign w:val="center"/>
                </w:tcPr>
                <w:p w14:paraId="0BCD471A">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rPr>
                  </w:pPr>
                  <w:r>
                    <w:rPr>
                      <w:rFonts w:ascii="Times New Roman" w:hAnsi="Times New Roman"/>
                      <w:color w:val="auto"/>
                      <w:sz w:val="21"/>
                      <w:szCs w:val="21"/>
                      <w:highlight w:val="none"/>
                      <w:lang w:val="en-US"/>
                    </w:rPr>
                    <w:t>名称</w:t>
                  </w:r>
                </w:p>
              </w:tc>
              <w:tc>
                <w:tcPr>
                  <w:tcW w:w="1138" w:type="dxa"/>
                  <w:tcBorders>
                    <w:tl2br w:val="nil"/>
                    <w:tr2bl w:val="nil"/>
                  </w:tcBorders>
                  <w:vAlign w:val="center"/>
                </w:tcPr>
                <w:p w14:paraId="1B3FFAF4">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rPr>
                  </w:pPr>
                  <w:r>
                    <w:rPr>
                      <w:rFonts w:ascii="Times New Roman" w:hAnsi="Times New Roman"/>
                      <w:color w:val="auto"/>
                      <w:sz w:val="21"/>
                      <w:szCs w:val="21"/>
                      <w:highlight w:val="none"/>
                      <w:lang w:val="en-US"/>
                    </w:rPr>
                    <w:t>敏感目标</w:t>
                  </w:r>
                </w:p>
              </w:tc>
              <w:tc>
                <w:tcPr>
                  <w:tcW w:w="764" w:type="dxa"/>
                  <w:tcBorders>
                    <w:tl2br w:val="nil"/>
                    <w:tr2bl w:val="nil"/>
                  </w:tcBorders>
                  <w:vAlign w:val="center"/>
                </w:tcPr>
                <w:p w14:paraId="341D8E24">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rPr>
                  </w:pPr>
                  <w:r>
                    <w:rPr>
                      <w:rFonts w:ascii="Times New Roman" w:hAnsi="Times New Roman"/>
                      <w:color w:val="auto"/>
                      <w:sz w:val="21"/>
                      <w:szCs w:val="21"/>
                      <w:highlight w:val="none"/>
                      <w:lang w:val="en-US"/>
                    </w:rPr>
                    <w:t>主要保护对象</w:t>
                  </w:r>
                </w:p>
              </w:tc>
              <w:tc>
                <w:tcPr>
                  <w:tcW w:w="755" w:type="dxa"/>
                  <w:tcBorders>
                    <w:tl2br w:val="nil"/>
                    <w:tr2bl w:val="nil"/>
                  </w:tcBorders>
                  <w:vAlign w:val="center"/>
                </w:tcPr>
                <w:p w14:paraId="76B89067">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人口数</w:t>
                  </w:r>
                </w:p>
              </w:tc>
              <w:tc>
                <w:tcPr>
                  <w:tcW w:w="1108" w:type="dxa"/>
                  <w:tcBorders>
                    <w:tl2br w:val="nil"/>
                    <w:tr2bl w:val="nil"/>
                  </w:tcBorders>
                  <w:vAlign w:val="center"/>
                </w:tcPr>
                <w:p w14:paraId="2DBE6459">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b w:val="0"/>
                      <w:bCs w:val="0"/>
                      <w:color w:val="auto"/>
                      <w:sz w:val="21"/>
                      <w:szCs w:val="21"/>
                      <w:highlight w:val="none"/>
                      <w:lang w:val="en-US"/>
                    </w:rPr>
                  </w:pPr>
                  <w:r>
                    <w:rPr>
                      <w:rFonts w:hint="eastAsia" w:ascii="Times New Roman" w:hAnsi="Times New Roman" w:eastAsia="宋体" w:cs="Times New Roman"/>
                      <w:b w:val="0"/>
                      <w:bCs w:val="0"/>
                      <w:color w:val="auto"/>
                      <w:kern w:val="0"/>
                      <w:sz w:val="21"/>
                      <w:szCs w:val="21"/>
                      <w:highlight w:val="none"/>
                      <w:lang w:val="en-US" w:eastAsia="zh-CN"/>
                    </w:rPr>
                    <w:t>距离施工最近桩号</w:t>
                  </w:r>
                </w:p>
              </w:tc>
              <w:tc>
                <w:tcPr>
                  <w:tcW w:w="490" w:type="dxa"/>
                  <w:tcBorders>
                    <w:tl2br w:val="nil"/>
                    <w:tr2bl w:val="nil"/>
                  </w:tcBorders>
                  <w:vAlign w:val="center"/>
                </w:tcPr>
                <w:p w14:paraId="000B289D">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b w:val="0"/>
                      <w:bCs w:val="0"/>
                      <w:color w:val="auto"/>
                      <w:sz w:val="21"/>
                      <w:szCs w:val="21"/>
                      <w:highlight w:val="none"/>
                      <w:lang w:val="en-US"/>
                    </w:rPr>
                  </w:pPr>
                  <w:r>
                    <w:rPr>
                      <w:rFonts w:ascii="Times New Roman" w:hAnsi="Times New Roman"/>
                      <w:b w:val="0"/>
                      <w:bCs w:val="0"/>
                      <w:color w:val="auto"/>
                      <w:sz w:val="21"/>
                      <w:szCs w:val="21"/>
                      <w:highlight w:val="none"/>
                      <w:lang w:val="en-US"/>
                    </w:rPr>
                    <w:t>方位</w:t>
                  </w:r>
                </w:p>
              </w:tc>
              <w:tc>
                <w:tcPr>
                  <w:tcW w:w="646" w:type="dxa"/>
                  <w:tcBorders>
                    <w:tl2br w:val="nil"/>
                    <w:tr2bl w:val="nil"/>
                  </w:tcBorders>
                  <w:vAlign w:val="center"/>
                </w:tcPr>
                <w:p w14:paraId="5B91AAC4">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rPr>
                  </w:pPr>
                  <w:r>
                    <w:rPr>
                      <w:rFonts w:ascii="Times New Roman" w:hAnsi="Times New Roman"/>
                      <w:color w:val="auto"/>
                      <w:sz w:val="21"/>
                      <w:szCs w:val="21"/>
                      <w:highlight w:val="none"/>
                      <w:lang w:val="en-US"/>
                    </w:rPr>
                    <w:t>距离</w:t>
                  </w:r>
                </w:p>
              </w:tc>
              <w:tc>
                <w:tcPr>
                  <w:tcW w:w="1978" w:type="dxa"/>
                  <w:tcBorders>
                    <w:tl2br w:val="nil"/>
                    <w:tr2bl w:val="nil"/>
                  </w:tcBorders>
                  <w:vAlign w:val="center"/>
                </w:tcPr>
                <w:p w14:paraId="7FF72014">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保护要求</w:t>
                  </w:r>
                </w:p>
              </w:tc>
            </w:tr>
            <w:tr w14:paraId="1E2A1F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91" w:type="dxa"/>
                  <w:tcBorders>
                    <w:tl2br w:val="nil"/>
                    <w:tr2bl w:val="nil"/>
                  </w:tcBorders>
                  <w:vAlign w:val="center"/>
                </w:tcPr>
                <w:p w14:paraId="774C023F">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rPr>
                  </w:pPr>
                  <w:r>
                    <w:rPr>
                      <w:rFonts w:ascii="Times New Roman" w:hAnsi="Times New Roman"/>
                      <w:color w:val="auto"/>
                      <w:sz w:val="21"/>
                      <w:szCs w:val="21"/>
                      <w:highlight w:val="none"/>
                      <w:lang w:val="en-US"/>
                    </w:rPr>
                    <w:t>大气</w:t>
                  </w:r>
                </w:p>
              </w:tc>
              <w:tc>
                <w:tcPr>
                  <w:tcW w:w="1138" w:type="dxa"/>
                  <w:tcBorders>
                    <w:tl2br w:val="nil"/>
                    <w:tr2bl w:val="nil"/>
                  </w:tcBorders>
                  <w:shd w:val="clear" w:color="auto" w:fill="auto"/>
                  <w:vAlign w:val="center"/>
                </w:tcPr>
                <w:p w14:paraId="564470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131团居民散户</w:t>
                  </w:r>
                </w:p>
              </w:tc>
              <w:tc>
                <w:tcPr>
                  <w:tcW w:w="764" w:type="dxa"/>
                  <w:tcBorders>
                    <w:tl2br w:val="nil"/>
                    <w:tr2bl w:val="nil"/>
                  </w:tcBorders>
                  <w:shd w:val="clear" w:color="auto" w:fill="auto"/>
                  <w:vAlign w:val="center"/>
                </w:tcPr>
                <w:p w14:paraId="1FD3C233">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ascii="Times New Roman" w:hAnsi="Times New Roman"/>
                      <w:color w:val="000000" w:themeColor="text1"/>
                      <w:sz w:val="21"/>
                      <w:szCs w:val="21"/>
                      <w:highlight w:val="none"/>
                      <w:lang w:val="en-US"/>
                      <w14:textFill>
                        <w14:solidFill>
                          <w14:schemeClr w14:val="tx1"/>
                        </w14:solidFill>
                      </w14:textFill>
                    </w:rPr>
                    <w:t>居民</w:t>
                  </w:r>
                </w:p>
              </w:tc>
              <w:tc>
                <w:tcPr>
                  <w:tcW w:w="755" w:type="dxa"/>
                  <w:tcBorders>
                    <w:tl2br w:val="nil"/>
                    <w:tr2bl w:val="nil"/>
                  </w:tcBorders>
                  <w:shd w:val="clear" w:color="auto" w:fill="auto"/>
                  <w:vAlign w:val="center"/>
                </w:tcPr>
                <w:p w14:paraId="6EBB3D6A">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bidi="ar-SA"/>
                      <w14:textFill>
                        <w14:solidFill>
                          <w14:schemeClr w14:val="tx1"/>
                        </w14:solidFill>
                      </w14:textFill>
                    </w:rPr>
                    <w:t>5</w:t>
                  </w:r>
                </w:p>
              </w:tc>
              <w:tc>
                <w:tcPr>
                  <w:tcW w:w="1108" w:type="dxa"/>
                  <w:tcBorders>
                    <w:tl2br w:val="nil"/>
                    <w:tr2bl w:val="nil"/>
                  </w:tcBorders>
                  <w:shd w:val="clear" w:color="auto" w:fill="auto"/>
                  <w:vAlign w:val="center"/>
                </w:tcPr>
                <w:p w14:paraId="161D8F8B">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K4+075</w:t>
                  </w:r>
                </w:p>
              </w:tc>
              <w:tc>
                <w:tcPr>
                  <w:tcW w:w="490" w:type="dxa"/>
                  <w:tcBorders>
                    <w:tl2br w:val="nil"/>
                    <w:tr2bl w:val="nil"/>
                  </w:tcBorders>
                  <w:shd w:val="clear" w:color="auto" w:fill="auto"/>
                  <w:vAlign w:val="center"/>
                </w:tcPr>
                <w:p w14:paraId="11F1FB2F">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bidi="ar-SA"/>
                      <w14:textFill>
                        <w14:solidFill>
                          <w14:schemeClr w14:val="tx1"/>
                        </w14:solidFill>
                      </w14:textFill>
                    </w:rPr>
                    <w:t>w</w:t>
                  </w:r>
                </w:p>
              </w:tc>
              <w:tc>
                <w:tcPr>
                  <w:tcW w:w="646" w:type="dxa"/>
                  <w:tcBorders>
                    <w:tl2br w:val="nil"/>
                    <w:tr2bl w:val="nil"/>
                  </w:tcBorders>
                  <w:shd w:val="clear" w:color="auto" w:fill="auto"/>
                  <w:vAlign w:val="center"/>
                </w:tcPr>
                <w:p w14:paraId="48F543FF">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r>
                    <w:rPr>
                      <w:rFonts w:hint="eastAsia" w:cs="Times New Roman"/>
                      <w:color w:val="000000" w:themeColor="text1"/>
                      <w:sz w:val="21"/>
                      <w:szCs w:val="21"/>
                      <w:highlight w:val="none"/>
                      <w:lang w:eastAsia="zh-CN"/>
                      <w14:textFill>
                        <w14:solidFill>
                          <w14:schemeClr w14:val="tx1"/>
                        </w14:solidFill>
                      </w14:textFill>
                    </w:rPr>
                    <w:t>m</w:t>
                  </w:r>
                </w:p>
              </w:tc>
              <w:tc>
                <w:tcPr>
                  <w:tcW w:w="1978" w:type="dxa"/>
                  <w:tcBorders>
                    <w:tl2br w:val="nil"/>
                    <w:tr2bl w:val="nil"/>
                  </w:tcBorders>
                  <w:vAlign w:val="center"/>
                </w:tcPr>
                <w:p w14:paraId="4F4469EC">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cs="Times New Roman"/>
                      <w:color w:val="auto"/>
                      <w:sz w:val="21"/>
                      <w:szCs w:val="21"/>
                      <w:highlight w:val="none"/>
                      <w:lang w:eastAsia="zh-CN"/>
                    </w:rPr>
                  </w:pPr>
                  <w:r>
                    <w:rPr>
                      <w:rFonts w:cs="Times New Roman"/>
                      <w:color w:val="auto"/>
                      <w:sz w:val="21"/>
                      <w:szCs w:val="21"/>
                      <w:highlight w:val="none"/>
                      <w:lang w:eastAsia="zh-CN" w:bidi="ar"/>
                    </w:rPr>
                    <w:t>《环境空气质量标准》（GB3095-20</w:t>
                  </w:r>
                  <w:r>
                    <w:rPr>
                      <w:rFonts w:hint="eastAsia" w:cs="Times New Roman"/>
                      <w:color w:val="auto"/>
                      <w:sz w:val="21"/>
                      <w:szCs w:val="21"/>
                      <w:highlight w:val="none"/>
                      <w:lang w:val="en-US" w:eastAsia="zh-CN" w:bidi="ar"/>
                    </w:rPr>
                    <w:t>26</w:t>
                  </w:r>
                  <w:r>
                    <w:rPr>
                      <w:rFonts w:cs="Times New Roman"/>
                      <w:color w:val="auto"/>
                      <w:sz w:val="21"/>
                      <w:szCs w:val="21"/>
                      <w:highlight w:val="none"/>
                      <w:lang w:eastAsia="zh-CN" w:bidi="ar"/>
                    </w:rPr>
                    <w:t>）二级标准</w:t>
                  </w:r>
                </w:p>
              </w:tc>
            </w:tr>
            <w:tr w14:paraId="50264A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91" w:type="dxa"/>
                  <w:tcBorders>
                    <w:tl2br w:val="nil"/>
                    <w:tr2bl w:val="nil"/>
                  </w:tcBorders>
                  <w:vAlign w:val="center"/>
                </w:tcPr>
                <w:p w14:paraId="635242A9">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声环境</w:t>
                  </w:r>
                </w:p>
              </w:tc>
              <w:tc>
                <w:tcPr>
                  <w:tcW w:w="1138" w:type="dxa"/>
                  <w:tcBorders>
                    <w:tl2br w:val="nil"/>
                    <w:tr2bl w:val="nil"/>
                  </w:tcBorders>
                  <w:shd w:val="clear" w:color="auto" w:fill="auto"/>
                  <w:vAlign w:val="center"/>
                </w:tcPr>
                <w:p w14:paraId="19792AE6">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131</w:t>
                  </w:r>
                  <w:r>
                    <w:rPr>
                      <w:rFonts w:hint="eastAsia" w:cs="Times New Roman"/>
                      <w:color w:val="000000" w:themeColor="text1"/>
                      <w:sz w:val="21"/>
                      <w:szCs w:val="21"/>
                      <w:highlight w:val="none"/>
                      <w:lang w:val="en-US" w:eastAsia="zh-CN"/>
                      <w14:textFill>
                        <w14:solidFill>
                          <w14:schemeClr w14:val="tx1"/>
                        </w14:solidFill>
                      </w14:textFill>
                    </w:rPr>
                    <w:t>团居民散户</w:t>
                  </w:r>
                </w:p>
              </w:tc>
              <w:tc>
                <w:tcPr>
                  <w:tcW w:w="764" w:type="dxa"/>
                  <w:tcBorders>
                    <w:tl2br w:val="nil"/>
                    <w:tr2bl w:val="nil"/>
                  </w:tcBorders>
                  <w:shd w:val="clear" w:color="auto" w:fill="auto"/>
                  <w:vAlign w:val="center"/>
                </w:tcPr>
                <w:p w14:paraId="3412BF87">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14:textFill>
                        <w14:solidFill>
                          <w14:schemeClr w14:val="tx1"/>
                        </w14:solidFill>
                      </w14:textFill>
                    </w:rPr>
                    <w:t>居民</w:t>
                  </w:r>
                </w:p>
              </w:tc>
              <w:tc>
                <w:tcPr>
                  <w:tcW w:w="755" w:type="dxa"/>
                  <w:tcBorders>
                    <w:tl2br w:val="nil"/>
                    <w:tr2bl w:val="nil"/>
                  </w:tcBorders>
                  <w:shd w:val="clear" w:color="auto" w:fill="auto"/>
                  <w:vAlign w:val="center"/>
                </w:tcPr>
                <w:p w14:paraId="190F1457">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1108" w:type="dxa"/>
                  <w:tcBorders>
                    <w:tl2br w:val="nil"/>
                    <w:tr2bl w:val="nil"/>
                  </w:tcBorders>
                  <w:shd w:val="clear" w:color="auto" w:fill="auto"/>
                  <w:vAlign w:val="center"/>
                </w:tcPr>
                <w:p w14:paraId="5146AB58">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K4+075</w:t>
                  </w:r>
                </w:p>
              </w:tc>
              <w:tc>
                <w:tcPr>
                  <w:tcW w:w="490" w:type="dxa"/>
                  <w:tcBorders>
                    <w:tl2br w:val="nil"/>
                    <w:tr2bl w:val="nil"/>
                  </w:tcBorders>
                  <w:shd w:val="clear" w:color="auto" w:fill="auto"/>
                  <w:vAlign w:val="center"/>
                </w:tcPr>
                <w:p w14:paraId="43FF7DC0">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w:t>
                  </w:r>
                </w:p>
              </w:tc>
              <w:tc>
                <w:tcPr>
                  <w:tcW w:w="646" w:type="dxa"/>
                  <w:tcBorders>
                    <w:tl2br w:val="nil"/>
                    <w:tr2bl w:val="nil"/>
                  </w:tcBorders>
                  <w:shd w:val="clear" w:color="auto" w:fill="auto"/>
                  <w:vAlign w:val="center"/>
                </w:tcPr>
                <w:p w14:paraId="53FA63AD">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eastAsia" w:cs="Times New Roman"/>
                      <w:color w:val="000000" w:themeColor="text1"/>
                      <w:sz w:val="21"/>
                      <w:szCs w:val="21"/>
                      <w:highlight w:val="none"/>
                      <w:lang w:val="en-US" w:eastAsia="zh-CN"/>
                      <w14:textFill>
                        <w14:solidFill>
                          <w14:schemeClr w14:val="tx1"/>
                        </w14:solidFill>
                      </w14:textFill>
                    </w:rPr>
                    <w:t>0</w:t>
                  </w:r>
                  <w:r>
                    <w:rPr>
                      <w:rFonts w:hint="default" w:ascii="Times New Roman" w:hAnsi="Times New Roman" w:cs="Times New Roman"/>
                      <w:color w:val="000000" w:themeColor="text1"/>
                      <w:sz w:val="21"/>
                      <w:szCs w:val="21"/>
                      <w:highlight w:val="none"/>
                      <w:lang w:eastAsia="zh-CN"/>
                      <w14:textFill>
                        <w14:solidFill>
                          <w14:schemeClr w14:val="tx1"/>
                        </w14:solidFill>
                      </w14:textFill>
                    </w:rPr>
                    <w:t>m</w:t>
                  </w:r>
                </w:p>
              </w:tc>
              <w:tc>
                <w:tcPr>
                  <w:tcW w:w="1978" w:type="dxa"/>
                  <w:tcBorders>
                    <w:tl2br w:val="nil"/>
                    <w:tr2bl w:val="nil"/>
                  </w:tcBorders>
                  <w:vAlign w:val="center"/>
                </w:tcPr>
                <w:p w14:paraId="5A1C2312">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cs="Times New Roman"/>
                      <w:color w:val="auto"/>
                      <w:sz w:val="21"/>
                      <w:szCs w:val="21"/>
                      <w:highlight w:val="none"/>
                      <w:lang w:eastAsia="zh-CN" w:bidi="ar"/>
                    </w:rPr>
                  </w:pPr>
                  <w:r>
                    <w:rPr>
                      <w:rFonts w:hint="default" w:ascii="Times New Roman" w:hAnsi="Times New Roman" w:cs="Times New Roman"/>
                      <w:b w:val="0"/>
                      <w:bCs w:val="0"/>
                      <w:color w:val="auto"/>
                      <w:sz w:val="21"/>
                      <w:szCs w:val="21"/>
                      <w:highlight w:val="none"/>
                      <w:vertAlign w:val="baseline"/>
                      <w:lang w:val="en-US" w:eastAsia="zh-CN"/>
                    </w:rPr>
                    <w:t>《声环境质量标准》（GB3096—2008）中</w:t>
                  </w:r>
                  <w:r>
                    <w:rPr>
                      <w:rFonts w:hint="eastAsia" w:cs="Times New Roman"/>
                      <w:b w:val="0"/>
                      <w:bCs w:val="0"/>
                      <w:color w:val="auto"/>
                      <w:sz w:val="21"/>
                      <w:szCs w:val="21"/>
                      <w:highlight w:val="none"/>
                      <w:vertAlign w:val="baseline"/>
                      <w:lang w:val="en-US" w:eastAsia="zh-CN"/>
                    </w:rPr>
                    <w:t>1</w:t>
                  </w:r>
                  <w:r>
                    <w:rPr>
                      <w:rFonts w:hint="default" w:ascii="Times New Roman" w:hAnsi="Times New Roman" w:cs="Times New Roman"/>
                      <w:b w:val="0"/>
                      <w:bCs w:val="0"/>
                      <w:color w:val="auto"/>
                      <w:sz w:val="21"/>
                      <w:szCs w:val="21"/>
                      <w:highlight w:val="none"/>
                      <w:vertAlign w:val="baseline"/>
                      <w:lang w:val="en-US" w:eastAsia="zh-CN"/>
                    </w:rPr>
                    <w:t>类标准</w:t>
                  </w:r>
                </w:p>
              </w:tc>
            </w:tr>
            <w:tr w14:paraId="34BD9A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91" w:type="dxa"/>
                  <w:vMerge w:val="restart"/>
                  <w:tcBorders>
                    <w:tl2br w:val="nil"/>
                    <w:tr2bl w:val="nil"/>
                  </w:tcBorders>
                  <w:vAlign w:val="center"/>
                </w:tcPr>
                <w:p w14:paraId="3FAC4F11">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土壤环境</w:t>
                  </w:r>
                </w:p>
              </w:tc>
              <w:tc>
                <w:tcPr>
                  <w:tcW w:w="1138" w:type="dxa"/>
                  <w:tcBorders>
                    <w:tl2br w:val="nil"/>
                    <w:tr2bl w:val="nil"/>
                  </w:tcBorders>
                  <w:vAlign w:val="center"/>
                </w:tcPr>
                <w:p w14:paraId="00A5E118">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周边农用地</w:t>
                  </w:r>
                </w:p>
              </w:tc>
              <w:tc>
                <w:tcPr>
                  <w:tcW w:w="764" w:type="dxa"/>
                  <w:tcBorders>
                    <w:tl2br w:val="nil"/>
                    <w:tr2bl w:val="nil"/>
                  </w:tcBorders>
                  <w:vAlign w:val="center"/>
                </w:tcPr>
                <w:p w14:paraId="0E4BA237">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w:t>
                  </w:r>
                </w:p>
              </w:tc>
              <w:tc>
                <w:tcPr>
                  <w:tcW w:w="755" w:type="dxa"/>
                  <w:tcBorders>
                    <w:tl2br w:val="nil"/>
                    <w:tr2bl w:val="nil"/>
                  </w:tcBorders>
                  <w:vAlign w:val="center"/>
                </w:tcPr>
                <w:p w14:paraId="6EAB1596">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w:t>
                  </w:r>
                </w:p>
              </w:tc>
              <w:tc>
                <w:tcPr>
                  <w:tcW w:w="1108" w:type="dxa"/>
                  <w:tcBorders>
                    <w:tl2br w:val="nil"/>
                    <w:tr2bl w:val="nil"/>
                  </w:tcBorders>
                  <w:vAlign w:val="center"/>
                </w:tcPr>
                <w:p w14:paraId="7AE09456">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w:t>
                  </w:r>
                </w:p>
              </w:tc>
              <w:tc>
                <w:tcPr>
                  <w:tcW w:w="1136" w:type="dxa"/>
                  <w:gridSpan w:val="2"/>
                  <w:tcBorders>
                    <w:tl2br w:val="nil"/>
                    <w:tr2bl w:val="nil"/>
                  </w:tcBorders>
                  <w:vAlign w:val="center"/>
                </w:tcPr>
                <w:p w14:paraId="3E6CE8DA">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cs="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w:t>
                  </w:r>
                </w:p>
              </w:tc>
              <w:tc>
                <w:tcPr>
                  <w:tcW w:w="1978" w:type="dxa"/>
                  <w:tcBorders>
                    <w:tl2br w:val="nil"/>
                    <w:tr2bl w:val="nil"/>
                  </w:tcBorders>
                  <w:vAlign w:val="center"/>
                </w:tcPr>
                <w:p w14:paraId="5B8E3AFC">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cs="Times New Roman"/>
                      <w:color w:val="auto"/>
                      <w:sz w:val="21"/>
                      <w:szCs w:val="21"/>
                      <w:highlight w:val="none"/>
                      <w:lang w:eastAsia="zh-CN" w:bidi="ar"/>
                    </w:rPr>
                  </w:pPr>
                  <w:r>
                    <w:rPr>
                      <w:rFonts w:hint="eastAsia" w:cs="Times New Roman"/>
                      <w:color w:val="auto"/>
                      <w:sz w:val="21"/>
                      <w:szCs w:val="21"/>
                      <w:highlight w:val="none"/>
                      <w:lang w:val="en-US" w:eastAsia="zh-CN" w:bidi="ar"/>
                    </w:rPr>
                    <w:t>《土壤环境质量  农用地土壤污染风险管控标准（试行）》（GB15618-2018）表1农用地土壤污染风险筛选值</w:t>
                  </w:r>
                </w:p>
              </w:tc>
            </w:tr>
            <w:tr w14:paraId="62C8B9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91" w:type="dxa"/>
                  <w:vMerge w:val="continue"/>
                  <w:tcBorders>
                    <w:tl2br w:val="nil"/>
                    <w:tr2bl w:val="nil"/>
                  </w:tcBorders>
                  <w:vAlign w:val="center"/>
                </w:tcPr>
                <w:p w14:paraId="703BDD06">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color w:val="auto"/>
                      <w:sz w:val="21"/>
                      <w:szCs w:val="21"/>
                      <w:highlight w:val="none"/>
                      <w:lang w:val="en-US" w:eastAsia="zh-CN"/>
                    </w:rPr>
                  </w:pPr>
                </w:p>
              </w:tc>
              <w:tc>
                <w:tcPr>
                  <w:tcW w:w="1138" w:type="dxa"/>
                  <w:tcBorders>
                    <w:tl2br w:val="nil"/>
                    <w:tr2bl w:val="nil"/>
                  </w:tcBorders>
                  <w:vAlign w:val="center"/>
                </w:tcPr>
                <w:p w14:paraId="43CAFEF6">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项目范围内建设用地</w:t>
                  </w:r>
                </w:p>
              </w:tc>
              <w:tc>
                <w:tcPr>
                  <w:tcW w:w="764" w:type="dxa"/>
                  <w:tcBorders>
                    <w:tl2br w:val="nil"/>
                    <w:tr2bl w:val="nil"/>
                  </w:tcBorders>
                  <w:vAlign w:val="center"/>
                </w:tcPr>
                <w:p w14:paraId="4759401D">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w:t>
                  </w:r>
                </w:p>
              </w:tc>
              <w:tc>
                <w:tcPr>
                  <w:tcW w:w="755" w:type="dxa"/>
                  <w:tcBorders>
                    <w:tl2br w:val="nil"/>
                    <w:tr2bl w:val="nil"/>
                  </w:tcBorders>
                  <w:vAlign w:val="center"/>
                </w:tcPr>
                <w:p w14:paraId="02EC145C">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w:t>
                  </w:r>
                </w:p>
              </w:tc>
              <w:tc>
                <w:tcPr>
                  <w:tcW w:w="1108" w:type="dxa"/>
                  <w:tcBorders>
                    <w:tl2br w:val="nil"/>
                    <w:tr2bl w:val="nil"/>
                  </w:tcBorders>
                  <w:vAlign w:val="center"/>
                </w:tcPr>
                <w:p w14:paraId="354971EF">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w:t>
                  </w:r>
                </w:p>
              </w:tc>
              <w:tc>
                <w:tcPr>
                  <w:tcW w:w="1136" w:type="dxa"/>
                  <w:gridSpan w:val="2"/>
                  <w:tcBorders>
                    <w:tl2br w:val="nil"/>
                    <w:tr2bl w:val="nil"/>
                  </w:tcBorders>
                  <w:vAlign w:val="center"/>
                </w:tcPr>
                <w:p w14:paraId="0F6A4A9E">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cs="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w:t>
                  </w:r>
                </w:p>
              </w:tc>
              <w:tc>
                <w:tcPr>
                  <w:tcW w:w="1978" w:type="dxa"/>
                  <w:tcBorders>
                    <w:tl2br w:val="nil"/>
                    <w:tr2bl w:val="nil"/>
                  </w:tcBorders>
                  <w:vAlign w:val="center"/>
                </w:tcPr>
                <w:p w14:paraId="1B0CA60C">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cs="Times New Roman"/>
                      <w:color w:val="auto"/>
                      <w:sz w:val="21"/>
                      <w:szCs w:val="21"/>
                      <w:highlight w:val="none"/>
                      <w:lang w:eastAsia="zh-CN" w:bidi="ar"/>
                    </w:rPr>
                  </w:pPr>
                  <w:r>
                    <w:rPr>
                      <w:rFonts w:hint="eastAsia" w:cs="Times New Roman"/>
                      <w:color w:val="auto"/>
                      <w:sz w:val="21"/>
                      <w:szCs w:val="21"/>
                      <w:highlight w:val="none"/>
                      <w:lang w:val="en-US" w:eastAsia="zh-CN" w:bidi="ar"/>
                    </w:rPr>
                    <w:t>《土壤环境质量  建设用地土壤污染风险管控标准（试行）》（GB36600-2018）表1第二类用地筛选值</w:t>
                  </w:r>
                </w:p>
              </w:tc>
            </w:tr>
            <w:tr w14:paraId="086844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Merge w:val="restart"/>
                  <w:tcBorders>
                    <w:tl2br w:val="nil"/>
                    <w:tr2bl w:val="nil"/>
                  </w:tcBorders>
                  <w:vAlign w:val="center"/>
                </w:tcPr>
                <w:p w14:paraId="714ED218">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rPr>
                  </w:pPr>
                  <w:r>
                    <w:rPr>
                      <w:rFonts w:ascii="Times New Roman" w:hAnsi="Times New Roman"/>
                      <w:color w:val="auto"/>
                      <w:sz w:val="21"/>
                      <w:szCs w:val="21"/>
                      <w:highlight w:val="none"/>
                      <w:lang w:val="en-US"/>
                    </w:rPr>
                    <w:t>生态环境</w:t>
                  </w:r>
                </w:p>
              </w:tc>
              <w:tc>
                <w:tcPr>
                  <w:tcW w:w="1138" w:type="dxa"/>
                  <w:vMerge w:val="restart"/>
                  <w:tcBorders>
                    <w:tl2br w:val="nil"/>
                    <w:tr2bl w:val="nil"/>
                  </w:tcBorders>
                  <w:vAlign w:val="center"/>
                </w:tcPr>
                <w:p w14:paraId="782D3CCB">
                  <w:pPr>
                    <w:pStyle w:val="66"/>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olor w:val="auto"/>
                      <w:sz w:val="21"/>
                      <w:szCs w:val="21"/>
                      <w:highlight w:val="none"/>
                      <w:lang w:val="en-US" w:eastAsia="zh-CN"/>
                    </w:rPr>
                  </w:pPr>
                  <w:r>
                    <w:rPr>
                      <w:rFonts w:ascii="Times New Roman" w:hAnsi="Times New Roman"/>
                      <w:color w:val="auto"/>
                      <w:sz w:val="21"/>
                      <w:szCs w:val="21"/>
                      <w:highlight w:val="none"/>
                      <w:lang w:val="en-US" w:bidi="ar"/>
                    </w:rPr>
                    <w:t>周边</w:t>
                  </w:r>
                  <w:r>
                    <w:rPr>
                      <w:rFonts w:hint="eastAsia" w:ascii="Times New Roman" w:hAnsi="Times New Roman"/>
                      <w:color w:val="auto"/>
                      <w:sz w:val="21"/>
                      <w:szCs w:val="21"/>
                      <w:highlight w:val="none"/>
                      <w:lang w:val="en-US" w:bidi="ar"/>
                    </w:rPr>
                    <w:t>3</w:t>
                  </w:r>
                  <w:r>
                    <w:rPr>
                      <w:rFonts w:ascii="Times New Roman" w:hAnsi="Times New Roman"/>
                      <w:color w:val="auto"/>
                      <w:sz w:val="21"/>
                      <w:szCs w:val="21"/>
                      <w:highlight w:val="none"/>
                      <w:lang w:val="en-US" w:bidi="ar"/>
                    </w:rPr>
                    <w:t>00m范围内</w:t>
                  </w:r>
                  <w:r>
                    <w:rPr>
                      <w:rFonts w:hint="eastAsia" w:ascii="Times New Roman" w:hAnsi="Times New Roman"/>
                      <w:color w:val="auto"/>
                      <w:sz w:val="21"/>
                      <w:szCs w:val="21"/>
                      <w:highlight w:val="none"/>
                      <w:lang w:val="en-US" w:eastAsia="zh-CN" w:bidi="ar"/>
                    </w:rPr>
                    <w:t>陆生生态</w:t>
                  </w:r>
                </w:p>
              </w:tc>
              <w:tc>
                <w:tcPr>
                  <w:tcW w:w="764" w:type="dxa"/>
                  <w:tcBorders>
                    <w:tl2br w:val="nil"/>
                    <w:tr2bl w:val="nil"/>
                  </w:tcBorders>
                  <w:vAlign w:val="center"/>
                </w:tcPr>
                <w:p w14:paraId="4D122D89">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default" w:cs="Times New Roman"/>
                      <w:color w:val="auto"/>
                      <w:sz w:val="21"/>
                      <w:szCs w:val="21"/>
                      <w:highlight w:val="none"/>
                      <w:lang w:val="en-US" w:eastAsia="zh-CN" w:bidi="ar"/>
                    </w:rPr>
                  </w:pPr>
                  <w:r>
                    <w:rPr>
                      <w:rFonts w:hint="eastAsia"/>
                      <w:color w:val="auto"/>
                      <w:sz w:val="21"/>
                      <w:szCs w:val="21"/>
                      <w:highlight w:val="none"/>
                      <w:lang w:val="en-US" w:eastAsia="zh-CN"/>
                    </w:rPr>
                    <w:t>自然植被</w:t>
                  </w:r>
                </w:p>
              </w:tc>
              <w:tc>
                <w:tcPr>
                  <w:tcW w:w="755" w:type="dxa"/>
                  <w:tcBorders>
                    <w:tl2br w:val="nil"/>
                    <w:tr2bl w:val="nil"/>
                  </w:tcBorders>
                  <w:vAlign w:val="center"/>
                </w:tcPr>
                <w:p w14:paraId="21629271">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cs="Times New Roman"/>
                      <w:color w:val="auto"/>
                      <w:sz w:val="21"/>
                      <w:szCs w:val="21"/>
                      <w:highlight w:val="none"/>
                      <w:lang w:eastAsia="zh-CN" w:bidi="ar"/>
                    </w:rPr>
                  </w:pPr>
                  <w:r>
                    <w:rPr>
                      <w:rFonts w:hint="eastAsia" w:cs="Times New Roman"/>
                      <w:color w:val="auto"/>
                      <w:sz w:val="21"/>
                      <w:szCs w:val="21"/>
                      <w:highlight w:val="none"/>
                      <w:lang w:val="en-US" w:eastAsia="zh-CN" w:bidi="ar"/>
                    </w:rPr>
                    <w:t>/</w:t>
                  </w:r>
                </w:p>
              </w:tc>
              <w:tc>
                <w:tcPr>
                  <w:tcW w:w="2244" w:type="dxa"/>
                  <w:gridSpan w:val="3"/>
                  <w:vMerge w:val="restart"/>
                  <w:tcBorders>
                    <w:tl2br w:val="nil"/>
                    <w:tr2bl w:val="nil"/>
                  </w:tcBorders>
                  <w:vAlign w:val="center"/>
                </w:tcPr>
                <w:p w14:paraId="301FE23A">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cs="Times New Roman"/>
                      <w:color w:val="auto"/>
                      <w:sz w:val="21"/>
                      <w:szCs w:val="21"/>
                      <w:highlight w:val="none"/>
                      <w:lang w:eastAsia="zh-CN"/>
                    </w:rPr>
                  </w:pPr>
                  <w:r>
                    <w:rPr>
                      <w:rFonts w:cs="Times New Roman"/>
                      <w:color w:val="auto"/>
                      <w:sz w:val="21"/>
                      <w:szCs w:val="21"/>
                      <w:highlight w:val="none"/>
                      <w:lang w:eastAsia="zh-CN" w:bidi="ar"/>
                    </w:rPr>
                    <w:t>周边</w:t>
                  </w:r>
                  <w:r>
                    <w:rPr>
                      <w:rFonts w:hint="eastAsia" w:cs="Times New Roman"/>
                      <w:color w:val="auto"/>
                      <w:sz w:val="21"/>
                      <w:szCs w:val="21"/>
                      <w:highlight w:val="none"/>
                      <w:lang w:eastAsia="zh-CN" w:bidi="ar"/>
                    </w:rPr>
                    <w:t>3</w:t>
                  </w:r>
                  <w:r>
                    <w:rPr>
                      <w:rFonts w:cs="Times New Roman"/>
                      <w:color w:val="auto"/>
                      <w:sz w:val="21"/>
                      <w:szCs w:val="21"/>
                      <w:highlight w:val="none"/>
                      <w:lang w:eastAsia="zh-CN" w:bidi="ar"/>
                    </w:rPr>
                    <w:t>00m范围内、沿线两侧</w:t>
                  </w:r>
                </w:p>
              </w:tc>
              <w:tc>
                <w:tcPr>
                  <w:tcW w:w="1978" w:type="dxa"/>
                  <w:tcBorders>
                    <w:tl2br w:val="nil"/>
                    <w:tr2bl w:val="nil"/>
                  </w:tcBorders>
                  <w:vAlign w:val="center"/>
                </w:tcPr>
                <w:p w14:paraId="7E566F40">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cs="Times New Roman"/>
                      <w:color w:val="auto"/>
                      <w:sz w:val="21"/>
                      <w:szCs w:val="21"/>
                      <w:highlight w:val="none"/>
                      <w:lang w:eastAsia="zh-CN"/>
                    </w:rPr>
                  </w:pPr>
                  <w:r>
                    <w:rPr>
                      <w:rFonts w:hint="eastAsia" w:cs="Times New Roman"/>
                      <w:color w:val="auto"/>
                      <w:sz w:val="21"/>
                      <w:szCs w:val="21"/>
                      <w:highlight w:val="none"/>
                      <w:lang w:val="en-US" w:eastAsia="zh-CN"/>
                    </w:rPr>
                    <w:t>恢复至原地貌</w:t>
                  </w:r>
                </w:p>
              </w:tc>
            </w:tr>
            <w:tr w14:paraId="5FBAC5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Merge w:val="continue"/>
                  <w:tcBorders>
                    <w:tl2br w:val="nil"/>
                    <w:tr2bl w:val="nil"/>
                  </w:tcBorders>
                  <w:vAlign w:val="center"/>
                </w:tcPr>
                <w:p w14:paraId="0C170A24">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rPr>
                  </w:pPr>
                </w:p>
              </w:tc>
              <w:tc>
                <w:tcPr>
                  <w:tcW w:w="1138" w:type="dxa"/>
                  <w:vMerge w:val="continue"/>
                  <w:tcBorders>
                    <w:tl2br w:val="nil"/>
                    <w:tr2bl w:val="nil"/>
                  </w:tcBorders>
                  <w:vAlign w:val="center"/>
                </w:tcPr>
                <w:p w14:paraId="5FCADEB6">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bidi="ar"/>
                    </w:rPr>
                  </w:pPr>
                </w:p>
              </w:tc>
              <w:tc>
                <w:tcPr>
                  <w:tcW w:w="764" w:type="dxa"/>
                  <w:tcBorders>
                    <w:tl2br w:val="nil"/>
                    <w:tr2bl w:val="nil"/>
                  </w:tcBorders>
                  <w:vAlign w:val="center"/>
                </w:tcPr>
                <w:p w14:paraId="0CDDC402">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野生动物</w:t>
                  </w:r>
                </w:p>
              </w:tc>
              <w:tc>
                <w:tcPr>
                  <w:tcW w:w="755" w:type="dxa"/>
                  <w:tcBorders>
                    <w:tl2br w:val="nil"/>
                    <w:tr2bl w:val="nil"/>
                  </w:tcBorders>
                  <w:vAlign w:val="center"/>
                </w:tcPr>
                <w:p w14:paraId="0395284B">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cs="Times New Roman"/>
                      <w:color w:val="auto"/>
                      <w:sz w:val="21"/>
                      <w:szCs w:val="21"/>
                      <w:highlight w:val="none"/>
                      <w:lang w:eastAsia="zh-CN" w:bidi="ar"/>
                    </w:rPr>
                  </w:pPr>
                  <w:r>
                    <w:rPr>
                      <w:rFonts w:hint="eastAsia" w:cs="Times New Roman"/>
                      <w:color w:val="auto"/>
                      <w:sz w:val="21"/>
                      <w:szCs w:val="21"/>
                      <w:highlight w:val="none"/>
                      <w:lang w:val="en-US" w:eastAsia="zh-CN" w:bidi="ar"/>
                    </w:rPr>
                    <w:t>/</w:t>
                  </w:r>
                </w:p>
              </w:tc>
              <w:tc>
                <w:tcPr>
                  <w:tcW w:w="2244" w:type="dxa"/>
                  <w:gridSpan w:val="3"/>
                  <w:vMerge w:val="continue"/>
                  <w:tcBorders>
                    <w:tl2br w:val="nil"/>
                    <w:tr2bl w:val="nil"/>
                  </w:tcBorders>
                  <w:vAlign w:val="center"/>
                </w:tcPr>
                <w:p w14:paraId="3CA498C1">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default" w:cs="Times New Roman"/>
                      <w:color w:val="auto"/>
                      <w:sz w:val="21"/>
                      <w:szCs w:val="21"/>
                      <w:highlight w:val="none"/>
                      <w:lang w:val="en-US" w:eastAsia="zh-CN" w:bidi="ar"/>
                    </w:rPr>
                  </w:pPr>
                </w:p>
              </w:tc>
              <w:tc>
                <w:tcPr>
                  <w:tcW w:w="1978" w:type="dxa"/>
                  <w:tcBorders>
                    <w:tl2br w:val="nil"/>
                    <w:tr2bl w:val="nil"/>
                  </w:tcBorders>
                  <w:vAlign w:val="center"/>
                </w:tcPr>
                <w:p w14:paraId="71696CDF">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color w:val="auto"/>
                      <w:sz w:val="21"/>
                      <w:szCs w:val="21"/>
                      <w:highlight w:val="none"/>
                      <w:lang w:eastAsia="zh-CN"/>
                    </w:rPr>
                  </w:pPr>
                  <w:r>
                    <w:rPr>
                      <w:rFonts w:hint="eastAsia"/>
                      <w:color w:val="auto"/>
                      <w:sz w:val="21"/>
                      <w:szCs w:val="21"/>
                      <w:highlight w:val="none"/>
                      <w:lang w:val="en-US" w:eastAsia="zh-CN"/>
                    </w:rPr>
                    <w:t>保护动物种群及其生活环境</w:t>
                  </w:r>
                </w:p>
              </w:tc>
            </w:tr>
            <w:tr w14:paraId="7E4B83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Merge w:val="continue"/>
                  <w:tcBorders>
                    <w:tl2br w:val="nil"/>
                    <w:tr2bl w:val="nil"/>
                  </w:tcBorders>
                  <w:vAlign w:val="center"/>
                </w:tcPr>
                <w:p w14:paraId="692686ED">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rPr>
                  </w:pPr>
                </w:p>
              </w:tc>
              <w:tc>
                <w:tcPr>
                  <w:tcW w:w="1138" w:type="dxa"/>
                  <w:vMerge w:val="continue"/>
                  <w:tcBorders>
                    <w:tl2br w:val="nil"/>
                    <w:tr2bl w:val="nil"/>
                  </w:tcBorders>
                  <w:vAlign w:val="center"/>
                </w:tcPr>
                <w:p w14:paraId="7A373466">
                  <w:pPr>
                    <w:pStyle w:val="6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olor w:val="auto"/>
                      <w:sz w:val="21"/>
                      <w:szCs w:val="21"/>
                      <w:highlight w:val="none"/>
                      <w:lang w:val="en-US" w:bidi="ar"/>
                    </w:rPr>
                  </w:pPr>
                </w:p>
              </w:tc>
              <w:tc>
                <w:tcPr>
                  <w:tcW w:w="764" w:type="dxa"/>
                  <w:tcBorders>
                    <w:tl2br w:val="nil"/>
                    <w:tr2bl w:val="nil"/>
                  </w:tcBorders>
                  <w:vAlign w:val="center"/>
                </w:tcPr>
                <w:p w14:paraId="5F1A4B19">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耕地</w:t>
                  </w:r>
                </w:p>
                <w:p w14:paraId="1AD18207">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草地</w:t>
                  </w:r>
                </w:p>
              </w:tc>
              <w:tc>
                <w:tcPr>
                  <w:tcW w:w="755" w:type="dxa"/>
                  <w:tcBorders>
                    <w:tl2br w:val="nil"/>
                    <w:tr2bl w:val="nil"/>
                  </w:tcBorders>
                  <w:vAlign w:val="center"/>
                </w:tcPr>
                <w:p w14:paraId="13131749">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w:t>
                  </w:r>
                </w:p>
              </w:tc>
              <w:tc>
                <w:tcPr>
                  <w:tcW w:w="2244" w:type="dxa"/>
                  <w:gridSpan w:val="3"/>
                  <w:vMerge w:val="continue"/>
                  <w:tcBorders>
                    <w:tl2br w:val="nil"/>
                    <w:tr2bl w:val="nil"/>
                  </w:tcBorders>
                  <w:vAlign w:val="center"/>
                </w:tcPr>
                <w:p w14:paraId="6B71C38F">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default" w:cs="Times New Roman"/>
                      <w:color w:val="auto"/>
                      <w:sz w:val="21"/>
                      <w:szCs w:val="21"/>
                      <w:highlight w:val="none"/>
                      <w:lang w:val="en-US" w:eastAsia="zh-CN" w:bidi="ar"/>
                    </w:rPr>
                  </w:pPr>
                </w:p>
              </w:tc>
              <w:tc>
                <w:tcPr>
                  <w:tcW w:w="1978" w:type="dxa"/>
                  <w:tcBorders>
                    <w:tl2br w:val="nil"/>
                    <w:tr2bl w:val="nil"/>
                  </w:tcBorders>
                  <w:vAlign w:val="center"/>
                </w:tcPr>
                <w:p w14:paraId="7015502A">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少占耕地，少占草地，施工完成后生态恢复。</w:t>
                  </w:r>
                </w:p>
              </w:tc>
            </w:tr>
          </w:tbl>
          <w:p w14:paraId="1C383283">
            <w:pPr>
              <w:pStyle w:val="66"/>
              <w:keepNext w:val="0"/>
              <w:keepLines w:val="0"/>
              <w:pageBreakBefore w:val="0"/>
              <w:widowControl w:val="0"/>
              <w:kinsoku/>
              <w:wordWrap/>
              <w:overflowPunct/>
              <w:topLinePunct w:val="0"/>
              <w:bidi w:val="0"/>
              <w:spacing w:line="360" w:lineRule="auto"/>
              <w:jc w:val="both"/>
              <w:textAlignment w:val="auto"/>
              <w:rPr>
                <w:rFonts w:ascii="Times New Roman" w:hAnsi="Times New Roman"/>
                <w:color w:val="auto"/>
                <w:szCs w:val="24"/>
                <w:highlight w:val="none"/>
              </w:rPr>
            </w:pPr>
          </w:p>
        </w:tc>
      </w:tr>
      <w:tr w14:paraId="0A4B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8" w:hRule="atLeast"/>
        </w:trPr>
        <w:tc>
          <w:tcPr>
            <w:tcW w:w="471" w:type="dxa"/>
            <w:vAlign w:val="center"/>
          </w:tcPr>
          <w:p w14:paraId="5369355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cs="Times New Roman"/>
                <w:color w:val="auto"/>
                <w:szCs w:val="24"/>
                <w:highlight w:val="none"/>
                <w:lang w:eastAsia="zh-CN"/>
              </w:rPr>
            </w:pPr>
            <w:r>
              <w:rPr>
                <w:rFonts w:cs="Times New Roman"/>
                <w:color w:val="auto"/>
                <w:szCs w:val="24"/>
                <w:highlight w:val="none"/>
                <w:lang w:eastAsia="zh-CN"/>
              </w:rPr>
              <w:t>评价标准</w:t>
            </w:r>
          </w:p>
        </w:tc>
        <w:tc>
          <w:tcPr>
            <w:tcW w:w="8051" w:type="dxa"/>
            <w:vAlign w:val="center"/>
          </w:tcPr>
          <w:p w14:paraId="062F46F6">
            <w:pPr>
              <w:keepNext w:val="0"/>
              <w:keepLines w:val="0"/>
              <w:pageBreakBefore w:val="0"/>
              <w:widowControl w:val="0"/>
              <w:kinsoku/>
              <w:wordWrap/>
              <w:overflowPunct/>
              <w:topLinePunct w:val="0"/>
              <w:bidi w:val="0"/>
              <w:spacing w:line="360" w:lineRule="auto"/>
              <w:ind w:firstLine="482"/>
              <w:textAlignment w:val="auto"/>
              <w:rPr>
                <w:rFonts w:cs="Times New Roman"/>
                <w:b/>
                <w:bCs/>
                <w:color w:val="auto"/>
                <w:szCs w:val="24"/>
                <w:highlight w:val="none"/>
                <w:lang w:eastAsia="zh-CN"/>
              </w:rPr>
            </w:pPr>
            <w:r>
              <w:rPr>
                <w:rFonts w:hint="eastAsia" w:cs="Times New Roman"/>
                <w:b/>
                <w:bCs/>
                <w:color w:val="auto"/>
                <w:szCs w:val="24"/>
                <w:highlight w:val="none"/>
                <w:lang w:eastAsia="zh-CN"/>
              </w:rPr>
              <w:t>1.</w:t>
            </w:r>
            <w:r>
              <w:rPr>
                <w:rFonts w:cs="Times New Roman"/>
                <w:b/>
                <w:bCs/>
                <w:color w:val="auto"/>
                <w:szCs w:val="24"/>
                <w:highlight w:val="none"/>
                <w:lang w:eastAsia="zh-CN"/>
              </w:rPr>
              <w:t>环境质量标准</w:t>
            </w:r>
          </w:p>
          <w:p w14:paraId="5EC1F95F">
            <w:pPr>
              <w:keepNext w:val="0"/>
              <w:keepLines w:val="0"/>
              <w:pageBreakBefore w:val="0"/>
              <w:widowControl w:val="0"/>
              <w:kinsoku/>
              <w:wordWrap/>
              <w:overflowPunct/>
              <w:topLinePunct w:val="0"/>
              <w:bidi w:val="0"/>
              <w:spacing w:line="360" w:lineRule="auto"/>
              <w:ind w:firstLine="480"/>
              <w:textAlignment w:val="auto"/>
              <w:rPr>
                <w:rFonts w:cs="Times New Roman"/>
                <w:color w:val="auto"/>
                <w:szCs w:val="24"/>
                <w:highlight w:val="none"/>
                <w:lang w:eastAsia="zh-CN"/>
              </w:rPr>
            </w:pPr>
            <w:r>
              <w:rPr>
                <w:rFonts w:cs="Times New Roman"/>
                <w:color w:val="auto"/>
                <w:szCs w:val="24"/>
                <w:highlight w:val="none"/>
                <w:lang w:eastAsia="zh-CN"/>
              </w:rPr>
              <w:t>（1）环境空气：</w:t>
            </w:r>
            <w:r>
              <w:rPr>
                <w:rFonts w:hint="default" w:cs="Times New Roman"/>
                <w:color w:val="auto"/>
                <w:szCs w:val="24"/>
                <w:highlight w:val="none"/>
                <w:lang w:eastAsia="zh-CN"/>
              </w:rPr>
              <w:t>《环境空气质量标准》（GB3095-20</w:t>
            </w:r>
            <w:r>
              <w:rPr>
                <w:rFonts w:hint="eastAsia" w:cs="Times New Roman"/>
                <w:color w:val="auto"/>
                <w:szCs w:val="24"/>
                <w:highlight w:val="none"/>
                <w:lang w:val="en-US" w:eastAsia="zh-CN"/>
              </w:rPr>
              <w:t>26</w:t>
            </w:r>
            <w:r>
              <w:rPr>
                <w:rFonts w:hint="default" w:cs="Times New Roman"/>
                <w:color w:val="auto"/>
                <w:szCs w:val="24"/>
                <w:highlight w:val="none"/>
                <w:lang w:eastAsia="zh-CN"/>
              </w:rPr>
              <w:t>）标准</w:t>
            </w:r>
            <w:r>
              <w:rPr>
                <w:rFonts w:cs="Times New Roman"/>
                <w:color w:val="auto"/>
                <w:szCs w:val="24"/>
                <w:highlight w:val="none"/>
                <w:lang w:eastAsia="zh-CN"/>
              </w:rPr>
              <w:t>中</w:t>
            </w:r>
            <w:r>
              <w:rPr>
                <w:rFonts w:hint="eastAsia"/>
                <w:highlight w:val="none"/>
                <w:lang w:val="en-US" w:eastAsia="zh-CN"/>
              </w:rPr>
              <w:t>过渡阶段</w:t>
            </w:r>
            <w:r>
              <w:rPr>
                <w:rFonts w:cs="Times New Roman"/>
                <w:color w:val="auto"/>
                <w:szCs w:val="24"/>
                <w:highlight w:val="none"/>
                <w:lang w:eastAsia="zh-CN"/>
              </w:rPr>
              <w:t>二级标准；</w:t>
            </w:r>
          </w:p>
          <w:p w14:paraId="52889F95">
            <w:pPr>
              <w:keepNext w:val="0"/>
              <w:keepLines w:val="0"/>
              <w:pageBreakBefore w:val="0"/>
              <w:widowControl w:val="0"/>
              <w:kinsoku/>
              <w:wordWrap/>
              <w:overflowPunct/>
              <w:topLinePunct w:val="0"/>
              <w:bidi w:val="0"/>
              <w:spacing w:line="360" w:lineRule="auto"/>
              <w:ind w:firstLine="480"/>
              <w:textAlignment w:val="auto"/>
              <w:rPr>
                <w:rFonts w:cs="Times New Roman"/>
                <w:color w:val="auto"/>
                <w:szCs w:val="24"/>
                <w:highlight w:val="none"/>
                <w:lang w:eastAsia="zh-CN"/>
              </w:rPr>
            </w:pPr>
            <w:r>
              <w:rPr>
                <w:rFonts w:cs="Times New Roman"/>
                <w:color w:val="auto"/>
                <w:szCs w:val="24"/>
                <w:highlight w:val="none"/>
                <w:lang w:eastAsia="zh-CN"/>
              </w:rPr>
              <w:t>（2）声环境：执行《声环境质量标准》（GB3096-2008）</w:t>
            </w:r>
            <w:r>
              <w:rPr>
                <w:rFonts w:hint="eastAsia" w:cs="Times New Roman"/>
                <w:color w:val="auto"/>
                <w:szCs w:val="24"/>
                <w:highlight w:val="none"/>
                <w:lang w:val="en-US" w:eastAsia="zh-CN"/>
              </w:rPr>
              <w:t>1</w:t>
            </w:r>
            <w:r>
              <w:rPr>
                <w:rFonts w:cs="Times New Roman"/>
                <w:color w:val="auto"/>
                <w:szCs w:val="24"/>
                <w:highlight w:val="none"/>
                <w:lang w:eastAsia="zh-CN"/>
              </w:rPr>
              <w:t>类标准；</w:t>
            </w:r>
          </w:p>
          <w:p w14:paraId="5E5EEA73">
            <w:pPr>
              <w:keepNext w:val="0"/>
              <w:keepLines w:val="0"/>
              <w:pageBreakBefore w:val="0"/>
              <w:widowControl w:val="0"/>
              <w:kinsoku/>
              <w:wordWrap/>
              <w:overflowPunct/>
              <w:topLinePunct w:val="0"/>
              <w:bidi w:val="0"/>
              <w:spacing w:line="360" w:lineRule="auto"/>
              <w:ind w:firstLine="480"/>
              <w:textAlignment w:val="auto"/>
              <w:rPr>
                <w:rFonts w:cs="Times New Roman"/>
                <w:color w:val="auto"/>
                <w:szCs w:val="24"/>
                <w:highlight w:val="none"/>
                <w:lang w:eastAsia="zh-CN"/>
              </w:rPr>
            </w:pPr>
            <w:r>
              <w:rPr>
                <w:rFonts w:cs="Times New Roman"/>
                <w:color w:val="auto"/>
                <w:szCs w:val="24"/>
                <w:highlight w:val="none"/>
                <w:lang w:eastAsia="zh-CN"/>
              </w:rPr>
              <w:t>（3）地表水环境：项目所在地执行《地表水环境质量标准》（GB3838-2002）中</w:t>
            </w:r>
            <w:r>
              <w:rPr>
                <w:rFonts w:hint="default" w:ascii="Times New Roman" w:hAnsi="Times New Roman" w:eastAsia="微软雅黑" w:cs="Times New Roman"/>
                <w:color w:val="auto"/>
                <w:szCs w:val="24"/>
                <w:highlight w:val="none"/>
                <w:lang w:eastAsia="zh-CN"/>
              </w:rPr>
              <w:t>Ⅲ</w:t>
            </w:r>
            <w:r>
              <w:rPr>
                <w:rFonts w:cs="Times New Roman"/>
                <w:color w:val="auto"/>
                <w:szCs w:val="24"/>
                <w:highlight w:val="none"/>
                <w:lang w:eastAsia="zh-CN"/>
              </w:rPr>
              <w:t>类标准；</w:t>
            </w:r>
          </w:p>
          <w:p w14:paraId="7A551704">
            <w:pPr>
              <w:keepNext w:val="0"/>
              <w:keepLines w:val="0"/>
              <w:pageBreakBefore w:val="0"/>
              <w:widowControl w:val="0"/>
              <w:kinsoku/>
              <w:wordWrap/>
              <w:overflowPunct/>
              <w:topLinePunct w:val="0"/>
              <w:bidi w:val="0"/>
              <w:spacing w:line="360" w:lineRule="auto"/>
              <w:ind w:firstLine="482"/>
              <w:textAlignment w:val="auto"/>
              <w:rPr>
                <w:rFonts w:cs="Times New Roman"/>
                <w:b/>
                <w:bCs/>
                <w:color w:val="auto"/>
                <w:szCs w:val="24"/>
                <w:highlight w:val="none"/>
                <w:lang w:eastAsia="zh-CN"/>
              </w:rPr>
            </w:pPr>
            <w:r>
              <w:rPr>
                <w:rFonts w:hint="eastAsia" w:cs="Times New Roman"/>
                <w:b/>
                <w:bCs/>
                <w:color w:val="auto"/>
                <w:szCs w:val="24"/>
                <w:highlight w:val="none"/>
                <w:lang w:eastAsia="zh-CN"/>
              </w:rPr>
              <w:t>2.</w:t>
            </w:r>
            <w:r>
              <w:rPr>
                <w:rFonts w:cs="Times New Roman"/>
                <w:b/>
                <w:bCs/>
                <w:color w:val="auto"/>
                <w:szCs w:val="24"/>
                <w:highlight w:val="none"/>
                <w:lang w:eastAsia="zh-CN"/>
              </w:rPr>
              <w:t>污染物排放标准</w:t>
            </w:r>
          </w:p>
          <w:p w14:paraId="2D60DB1B">
            <w:pPr>
              <w:keepNext w:val="0"/>
              <w:keepLines w:val="0"/>
              <w:pageBreakBefore w:val="0"/>
              <w:widowControl w:val="0"/>
              <w:kinsoku/>
              <w:wordWrap/>
              <w:overflowPunct/>
              <w:topLinePunct w:val="0"/>
              <w:bidi w:val="0"/>
              <w:spacing w:line="360" w:lineRule="auto"/>
              <w:ind w:firstLine="480"/>
              <w:textAlignment w:val="auto"/>
              <w:rPr>
                <w:rFonts w:cs="Times New Roman"/>
                <w:color w:val="auto"/>
                <w:sz w:val="24"/>
                <w:szCs w:val="24"/>
                <w:highlight w:val="none"/>
                <w:lang w:eastAsia="zh-CN"/>
              </w:rPr>
            </w:pPr>
            <w:r>
              <w:rPr>
                <w:rFonts w:cs="Times New Roman"/>
                <w:color w:val="auto"/>
                <w:szCs w:val="24"/>
                <w:highlight w:val="none"/>
                <w:lang w:eastAsia="zh-CN"/>
              </w:rPr>
              <w:t>（1）废气：</w:t>
            </w:r>
            <w:r>
              <w:rPr>
                <w:rFonts w:hint="eastAsia" w:cs="Times New Roman"/>
                <w:color w:val="auto"/>
                <w:szCs w:val="24"/>
                <w:highlight w:val="none"/>
                <w:lang w:val="en-US" w:eastAsia="zh-CN"/>
              </w:rPr>
              <w:t>施工期</w:t>
            </w:r>
            <w:r>
              <w:rPr>
                <w:rFonts w:cs="Times New Roman"/>
                <w:color w:val="auto"/>
                <w:szCs w:val="24"/>
                <w:highlight w:val="none"/>
                <w:lang w:eastAsia="zh-CN"/>
              </w:rPr>
              <w:t>废气污染物无组织排放</w:t>
            </w:r>
            <w:r>
              <w:rPr>
                <w:rFonts w:cs="Times New Roman"/>
                <w:color w:val="auto"/>
                <w:sz w:val="24"/>
                <w:szCs w:val="24"/>
                <w:highlight w:val="none"/>
                <w:lang w:eastAsia="zh-CN"/>
              </w:rPr>
              <w:t>执行《大气污染物综合排放标准》（GB16297-1996）中二级标准；</w:t>
            </w:r>
          </w:p>
          <w:p w14:paraId="0BA15362">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color w:val="auto"/>
                <w:kern w:val="2"/>
                <w:sz w:val="21"/>
                <w:szCs w:val="21"/>
                <w:highlight w:val="none"/>
                <w:lang w:val="en-US" w:eastAsia="zh-CN"/>
              </w:rPr>
            </w:pPr>
            <w:r>
              <w:rPr>
                <w:rFonts w:hint="eastAsia" w:ascii="Times New Roman" w:hAnsi="Times New Roman" w:eastAsia="宋体" w:cs="Times New Roman"/>
                <w:b/>
                <w:color w:val="auto"/>
                <w:kern w:val="2"/>
                <w:sz w:val="21"/>
                <w:szCs w:val="21"/>
                <w:highlight w:val="none"/>
                <w:lang w:val="en-US" w:eastAsia="zh-CN"/>
              </w:rPr>
              <w:t>表3-</w:t>
            </w:r>
            <w:r>
              <w:rPr>
                <w:rFonts w:hint="eastAsia" w:cs="Times New Roman"/>
                <w:b/>
                <w:color w:val="auto"/>
                <w:kern w:val="2"/>
                <w:sz w:val="21"/>
                <w:szCs w:val="21"/>
                <w:highlight w:val="none"/>
                <w:lang w:val="en-US" w:eastAsia="zh-CN"/>
              </w:rPr>
              <w:t>15</w:t>
            </w:r>
            <w:r>
              <w:rPr>
                <w:rFonts w:hint="eastAsia" w:ascii="Times New Roman" w:hAnsi="Times New Roman" w:eastAsia="宋体" w:cs="Times New Roman"/>
                <w:b/>
                <w:color w:val="auto"/>
                <w:kern w:val="2"/>
                <w:sz w:val="21"/>
                <w:szCs w:val="21"/>
                <w:highlight w:val="none"/>
                <w:lang w:val="en-US" w:eastAsia="zh-CN"/>
              </w:rPr>
              <w:t xml:space="preserve">   《大气污染物综合排放标准》颗粒物排放限值</w:t>
            </w:r>
          </w:p>
          <w:tbl>
            <w:tblPr>
              <w:tblStyle w:val="65"/>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480"/>
              <w:gridCol w:w="4353"/>
            </w:tblGrid>
            <w:tr w14:paraId="12B4F7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1" w:type="pct"/>
                  <w:tcBorders>
                    <w:tl2br w:val="nil"/>
                    <w:tr2bl w:val="nil"/>
                  </w:tcBorders>
                  <w:vAlign w:val="center"/>
                </w:tcPr>
                <w:p w14:paraId="1BDE5096">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污染物</w:t>
                  </w:r>
                </w:p>
              </w:tc>
              <w:tc>
                <w:tcPr>
                  <w:tcW w:w="2778" w:type="pct"/>
                  <w:tcBorders>
                    <w:tl2br w:val="nil"/>
                    <w:tr2bl w:val="nil"/>
                  </w:tcBorders>
                  <w:vAlign w:val="center"/>
                </w:tcPr>
                <w:p w14:paraId="30501144">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无组织排放监控浓度限值（mg/m</w:t>
                  </w:r>
                  <w:r>
                    <w:rPr>
                      <w:rFonts w:hint="default" w:ascii="Times New Roman" w:hAnsi="Times New Roman" w:eastAsia="宋体" w:cs="Times New Roman"/>
                      <w:b w:val="0"/>
                      <w:bCs/>
                      <w:color w:val="auto"/>
                      <w:sz w:val="21"/>
                      <w:szCs w:val="21"/>
                      <w:highlight w:val="none"/>
                      <w:vertAlign w:val="superscript"/>
                    </w:rPr>
                    <w:t>3</w:t>
                  </w:r>
                  <w:r>
                    <w:rPr>
                      <w:rFonts w:hint="default" w:ascii="Times New Roman" w:hAnsi="Times New Roman" w:eastAsia="宋体" w:cs="Times New Roman"/>
                      <w:b w:val="0"/>
                      <w:bCs/>
                      <w:color w:val="auto"/>
                      <w:sz w:val="21"/>
                      <w:szCs w:val="21"/>
                      <w:highlight w:val="none"/>
                    </w:rPr>
                    <w:t>）</w:t>
                  </w:r>
                </w:p>
              </w:tc>
            </w:tr>
            <w:tr w14:paraId="37B614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21" w:type="pct"/>
                  <w:tcBorders>
                    <w:tl2br w:val="nil"/>
                    <w:tr2bl w:val="nil"/>
                  </w:tcBorders>
                  <w:vAlign w:val="center"/>
                </w:tcPr>
                <w:p w14:paraId="6C3CBDCC">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颗粒物</w:t>
                  </w:r>
                </w:p>
              </w:tc>
              <w:tc>
                <w:tcPr>
                  <w:tcW w:w="2778" w:type="pct"/>
                  <w:tcBorders>
                    <w:tl2br w:val="nil"/>
                    <w:tr2bl w:val="nil"/>
                  </w:tcBorders>
                  <w:vAlign w:val="center"/>
                </w:tcPr>
                <w:p w14:paraId="235CEEEC">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1.0</w:t>
                  </w:r>
                </w:p>
              </w:tc>
            </w:tr>
            <w:tr w14:paraId="7BE4CB0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1" w:type="pct"/>
                  <w:tcBorders>
                    <w:tl2br w:val="nil"/>
                    <w:tr2bl w:val="nil"/>
                  </w:tcBorders>
                  <w:vAlign w:val="center"/>
                </w:tcPr>
                <w:p w14:paraId="3C2790A7">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SO</w:t>
                  </w:r>
                  <w:r>
                    <w:rPr>
                      <w:rFonts w:hint="default" w:ascii="Times New Roman" w:hAnsi="Times New Roman" w:eastAsia="宋体" w:cs="Times New Roman"/>
                      <w:b w:val="0"/>
                      <w:bCs/>
                      <w:color w:val="auto"/>
                      <w:sz w:val="21"/>
                      <w:szCs w:val="21"/>
                      <w:highlight w:val="none"/>
                      <w:vertAlign w:val="subscript"/>
                    </w:rPr>
                    <w:t>2</w:t>
                  </w:r>
                </w:p>
              </w:tc>
              <w:tc>
                <w:tcPr>
                  <w:tcW w:w="2778" w:type="pct"/>
                  <w:tcBorders>
                    <w:tl2br w:val="nil"/>
                    <w:tr2bl w:val="nil"/>
                  </w:tcBorders>
                  <w:vAlign w:val="center"/>
                </w:tcPr>
                <w:p w14:paraId="32377CD4">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0.40</w:t>
                  </w:r>
                </w:p>
              </w:tc>
            </w:tr>
            <w:tr w14:paraId="7948BC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1" w:type="pct"/>
                  <w:tcBorders>
                    <w:tl2br w:val="nil"/>
                    <w:tr2bl w:val="nil"/>
                  </w:tcBorders>
                  <w:vAlign w:val="center"/>
                </w:tcPr>
                <w:p w14:paraId="43B1278A">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NO</w:t>
                  </w:r>
                  <w:r>
                    <w:rPr>
                      <w:rFonts w:hint="default" w:ascii="Times New Roman" w:hAnsi="Times New Roman" w:eastAsia="宋体" w:cs="Times New Roman"/>
                      <w:b w:val="0"/>
                      <w:bCs/>
                      <w:color w:val="auto"/>
                      <w:sz w:val="21"/>
                      <w:szCs w:val="21"/>
                      <w:highlight w:val="none"/>
                      <w:vertAlign w:val="subscript"/>
                    </w:rPr>
                    <w:t>X</w:t>
                  </w:r>
                </w:p>
              </w:tc>
              <w:tc>
                <w:tcPr>
                  <w:tcW w:w="2778" w:type="pct"/>
                  <w:tcBorders>
                    <w:tl2br w:val="nil"/>
                    <w:tr2bl w:val="nil"/>
                  </w:tcBorders>
                  <w:vAlign w:val="center"/>
                </w:tcPr>
                <w:p w14:paraId="2893C202">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0.12</w:t>
                  </w:r>
                </w:p>
              </w:tc>
            </w:tr>
          </w:tbl>
          <w:p w14:paraId="77C26EF3">
            <w:pPr>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eastAsia"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bidi="ar-SA"/>
              </w:rPr>
              <w:t>（2）</w:t>
            </w:r>
            <w:r>
              <w:rPr>
                <w:rFonts w:cs="Times New Roman"/>
                <w:color w:val="auto"/>
                <w:szCs w:val="24"/>
                <w:highlight w:val="none"/>
                <w:lang w:eastAsia="zh-CN"/>
              </w:rPr>
              <w:t>废水：项目运营期不产生废水，施工期施工废水全部回用，不外排</w:t>
            </w:r>
            <w:r>
              <w:rPr>
                <w:rFonts w:hint="eastAsia" w:cs="Times New Roman"/>
                <w:color w:val="auto"/>
                <w:szCs w:val="24"/>
                <w:highlight w:val="none"/>
                <w:lang w:eastAsia="zh-CN"/>
              </w:rPr>
              <w:t>；</w:t>
            </w:r>
            <w:r>
              <w:rPr>
                <w:rFonts w:hint="eastAsia" w:cs="Times New Roman"/>
                <w:color w:val="000000" w:themeColor="text1"/>
                <w:szCs w:val="24"/>
                <w:highlight w:val="none"/>
                <w:shd w:val="clear" w:color="auto" w:fill="auto"/>
                <w:lang w:val="en-US" w:eastAsia="zh-CN"/>
                <w14:textFill>
                  <w14:solidFill>
                    <w14:schemeClr w14:val="tx1"/>
                  </w14:solidFill>
                </w14:textFill>
              </w:rPr>
              <w:t>施工人员生活污水经过</w:t>
            </w:r>
            <w:r>
              <w:rPr>
                <w:rFonts w:hint="eastAsia" w:cs="Times New Roman"/>
                <w:color w:val="000000" w:themeColor="text1"/>
                <w:sz w:val="24"/>
                <w:szCs w:val="24"/>
                <w:highlight w:val="none"/>
                <w:lang w:val="en-US" w:eastAsia="zh-CN"/>
                <w14:textFill>
                  <w14:solidFill>
                    <w14:schemeClr w14:val="tx1"/>
                  </w14:solidFill>
                </w14:textFill>
              </w:rPr>
              <w:t>化粪池收集处理后由吸污车拉运至</w:t>
            </w:r>
            <w:r>
              <w:rPr>
                <w:rFonts w:hint="eastAsia" w:ascii="宋体" w:hAnsi="宋体" w:cs="宋体"/>
                <w:i w:val="0"/>
                <w:iCs w:val="0"/>
                <w:caps w:val="0"/>
                <w:spacing w:val="0"/>
                <w:sz w:val="24"/>
                <w:szCs w:val="24"/>
                <w:highlight w:val="none"/>
                <w:lang w:eastAsia="zh-CN"/>
              </w:rPr>
              <w:t>第七师胡杨河市污水处理厂</w:t>
            </w:r>
            <w:r>
              <w:rPr>
                <w:rFonts w:hint="eastAsia" w:cs="Times New Roman"/>
                <w:color w:val="000000" w:themeColor="text1"/>
                <w:sz w:val="24"/>
                <w:szCs w:val="24"/>
                <w:highlight w:val="none"/>
                <w:lang w:val="en-US" w:eastAsia="zh-CN"/>
                <w14:textFill>
                  <w14:solidFill>
                    <w14:schemeClr w14:val="tx1"/>
                  </w14:solidFill>
                </w14:textFill>
              </w:rPr>
              <w:t>进行处理</w:t>
            </w:r>
            <w:r>
              <w:rPr>
                <w:rFonts w:hint="eastAsia" w:cs="Times New Roman"/>
                <w:color w:val="000000" w:themeColor="text1"/>
                <w:sz w:val="24"/>
                <w:szCs w:val="24"/>
                <w:highlight w:val="none"/>
                <w:shd w:val="clear" w:color="auto" w:fill="auto"/>
                <w:lang w:val="en-US" w:eastAsia="zh-CN"/>
                <w14:textFill>
                  <w14:solidFill>
                    <w14:schemeClr w14:val="tx1"/>
                  </w14:solidFill>
                </w14:textFill>
              </w:rPr>
              <w:t>，</w:t>
            </w:r>
            <w:r>
              <w:rPr>
                <w:rFonts w:hint="eastAsia" w:cs="Times New Roman"/>
                <w:color w:val="auto"/>
                <w:sz w:val="24"/>
                <w:szCs w:val="24"/>
                <w:highlight w:val="none"/>
                <w:lang w:val="en-US" w:eastAsia="zh-CN"/>
              </w:rPr>
              <w:t>生活废水执行《</w:t>
            </w:r>
            <w:r>
              <w:rPr>
                <w:rFonts w:hint="eastAsia"/>
                <w:color w:val="auto"/>
                <w:highlight w:val="none"/>
              </w:rPr>
              <w:t>污水综合排放标准</w:t>
            </w:r>
            <w:r>
              <w:rPr>
                <w:rFonts w:hint="eastAsia" w:cs="Times New Roman"/>
                <w:color w:val="auto"/>
                <w:sz w:val="24"/>
                <w:szCs w:val="24"/>
                <w:highlight w:val="none"/>
                <w:lang w:val="en-US" w:eastAsia="zh-CN"/>
              </w:rPr>
              <w:t>》（</w:t>
            </w:r>
            <w:r>
              <w:rPr>
                <w:rFonts w:hint="eastAsia"/>
                <w:color w:val="auto"/>
                <w:highlight w:val="none"/>
              </w:rPr>
              <w:t>GB8978-1996</w:t>
            </w:r>
            <w:r>
              <w:rPr>
                <w:rFonts w:hint="eastAsia" w:cs="Times New Roman"/>
                <w:color w:val="auto"/>
                <w:sz w:val="24"/>
                <w:szCs w:val="24"/>
                <w:highlight w:val="none"/>
                <w:lang w:val="en-US" w:eastAsia="zh-CN"/>
              </w:rPr>
              <w:t>）表4中三级标准；</w:t>
            </w:r>
          </w:p>
          <w:p w14:paraId="2C68C8B9">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kern w:val="2"/>
                <w:sz w:val="21"/>
                <w:szCs w:val="21"/>
                <w:highlight w:val="none"/>
                <w:lang w:val="en-US" w:eastAsia="zh-CN"/>
              </w:rPr>
            </w:pPr>
            <w:r>
              <w:rPr>
                <w:rFonts w:hint="eastAsia" w:ascii="Times New Roman" w:hAnsi="Times New Roman" w:eastAsia="宋体" w:cs="Times New Roman"/>
                <w:b/>
                <w:color w:val="auto"/>
                <w:kern w:val="2"/>
                <w:sz w:val="21"/>
                <w:szCs w:val="21"/>
                <w:highlight w:val="none"/>
                <w:lang w:val="en-US" w:eastAsia="zh-CN"/>
              </w:rPr>
              <w:t>表3-1</w:t>
            </w:r>
            <w:r>
              <w:rPr>
                <w:rFonts w:hint="eastAsia" w:cs="Times New Roman"/>
                <w:b/>
                <w:color w:val="auto"/>
                <w:kern w:val="2"/>
                <w:sz w:val="21"/>
                <w:szCs w:val="21"/>
                <w:highlight w:val="none"/>
                <w:lang w:val="en-US" w:eastAsia="zh-CN"/>
              </w:rPr>
              <w:t>6</w:t>
            </w:r>
            <w:r>
              <w:rPr>
                <w:rFonts w:hint="eastAsia" w:ascii="Times New Roman" w:hAnsi="Times New Roman" w:eastAsia="宋体" w:cs="Times New Roman"/>
                <w:b/>
                <w:color w:val="auto"/>
                <w:kern w:val="2"/>
                <w:sz w:val="21"/>
                <w:szCs w:val="21"/>
                <w:highlight w:val="none"/>
                <w:lang w:val="en-US" w:eastAsia="zh-CN"/>
              </w:rPr>
              <w:t xml:space="preserve">    生活污水排放限值（</w:t>
            </w:r>
            <w:r>
              <w:rPr>
                <w:rFonts w:hint="eastAsia"/>
                <w:b/>
                <w:bCs/>
                <w:color w:val="auto"/>
                <w:sz w:val="21"/>
                <w:szCs w:val="21"/>
                <w:highlight w:val="none"/>
              </w:rPr>
              <w:t>单位：mg/L</w:t>
            </w:r>
            <w:r>
              <w:rPr>
                <w:rFonts w:hint="eastAsia" w:ascii="Times New Roman" w:hAnsi="Times New Roman" w:eastAsia="宋体" w:cs="Times New Roman"/>
                <w:b/>
                <w:color w:val="auto"/>
                <w:kern w:val="2"/>
                <w:sz w:val="21"/>
                <w:szCs w:val="21"/>
                <w:highlight w:val="none"/>
                <w:lang w:val="en-US" w:eastAsia="zh-CN"/>
              </w:rPr>
              <w:t>）</w:t>
            </w:r>
          </w:p>
          <w:tbl>
            <w:tblPr>
              <w:tblStyle w:val="37"/>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957"/>
              <w:gridCol w:w="1957"/>
              <w:gridCol w:w="1957"/>
            </w:tblGrid>
            <w:tr w14:paraId="035C12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8" w:type="pct"/>
                  <w:vAlign w:val="center"/>
                </w:tcPr>
                <w:p w14:paraId="52F322E7">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default" w:eastAsia="宋体"/>
                      <w:color w:val="auto"/>
                      <w:highlight w:val="none"/>
                      <w:lang w:val="en-US" w:eastAsia="zh-CN"/>
                    </w:rPr>
                  </w:pPr>
                  <w:r>
                    <w:rPr>
                      <w:rFonts w:hint="eastAsia"/>
                      <w:color w:val="auto"/>
                      <w:highlight w:val="none"/>
                      <w:lang w:val="en-US" w:eastAsia="zh-CN"/>
                    </w:rPr>
                    <w:t>废水类别</w:t>
                  </w:r>
                </w:p>
              </w:tc>
              <w:tc>
                <w:tcPr>
                  <w:tcW w:w="1250" w:type="pct"/>
                  <w:vAlign w:val="center"/>
                </w:tcPr>
                <w:p w14:paraId="68AE52D8">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eastAsia" w:eastAsia="宋体"/>
                      <w:color w:val="auto"/>
                      <w:highlight w:val="none"/>
                      <w:lang w:eastAsia="zh-CN"/>
                    </w:rPr>
                  </w:pPr>
                  <w:r>
                    <w:rPr>
                      <w:rFonts w:hint="eastAsia"/>
                      <w:color w:val="auto"/>
                      <w:highlight w:val="none"/>
                      <w:lang w:val="en-US" w:eastAsia="zh-CN"/>
                    </w:rPr>
                    <w:t>污染物</w:t>
                  </w:r>
                </w:p>
              </w:tc>
              <w:tc>
                <w:tcPr>
                  <w:tcW w:w="1250" w:type="pct"/>
                  <w:vAlign w:val="center"/>
                </w:tcPr>
                <w:p w14:paraId="3B21886B">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eastAsia" w:eastAsia="宋体"/>
                      <w:color w:val="auto"/>
                      <w:highlight w:val="none"/>
                      <w:lang w:val="en-US" w:eastAsia="zh-CN"/>
                    </w:rPr>
                  </w:pPr>
                  <w:r>
                    <w:rPr>
                      <w:rFonts w:hint="eastAsia"/>
                      <w:color w:val="auto"/>
                      <w:highlight w:val="none"/>
                      <w:lang w:val="en-US" w:eastAsia="zh-CN"/>
                    </w:rPr>
                    <w:t>标准</w:t>
                  </w:r>
                </w:p>
              </w:tc>
              <w:tc>
                <w:tcPr>
                  <w:tcW w:w="1250" w:type="pct"/>
                  <w:vAlign w:val="center"/>
                </w:tcPr>
                <w:p w14:paraId="30F075E8">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eastAsia" w:eastAsia="宋体"/>
                      <w:color w:val="auto"/>
                      <w:highlight w:val="none"/>
                      <w:lang w:val="en-US" w:eastAsia="zh-CN"/>
                    </w:rPr>
                  </w:pPr>
                  <w:r>
                    <w:rPr>
                      <w:rFonts w:hint="eastAsia"/>
                      <w:color w:val="auto"/>
                      <w:highlight w:val="none"/>
                      <w:lang w:val="en-US" w:eastAsia="zh-CN"/>
                    </w:rPr>
                    <w:t>限值</w:t>
                  </w:r>
                </w:p>
              </w:tc>
            </w:tr>
            <w:tr w14:paraId="6C1D5B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8" w:type="pct"/>
                  <w:vMerge w:val="restart"/>
                  <w:vAlign w:val="center"/>
                </w:tcPr>
                <w:p w14:paraId="41BB24FF">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default" w:eastAsia="宋体"/>
                      <w:color w:val="auto"/>
                      <w:highlight w:val="none"/>
                      <w:lang w:val="en-US" w:eastAsia="zh-CN"/>
                    </w:rPr>
                  </w:pPr>
                  <w:r>
                    <w:rPr>
                      <w:rFonts w:hint="eastAsia" w:eastAsia="宋体"/>
                      <w:color w:val="auto"/>
                      <w:highlight w:val="none"/>
                      <w:lang w:val="en-US" w:eastAsia="zh-CN"/>
                    </w:rPr>
                    <w:t>生活污水</w:t>
                  </w:r>
                </w:p>
              </w:tc>
              <w:tc>
                <w:tcPr>
                  <w:tcW w:w="1250" w:type="pct"/>
                  <w:vAlign w:val="center"/>
                </w:tcPr>
                <w:p w14:paraId="386BDF2A">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color w:val="auto"/>
                      <w:highlight w:val="none"/>
                    </w:rPr>
                  </w:pPr>
                  <w:r>
                    <w:rPr>
                      <w:color w:val="000000"/>
                      <w:highlight w:val="none"/>
                      <w:lang w:val="en-US" w:eastAsia="zh-CN"/>
                    </w:rPr>
                    <w:t>COD</w:t>
                  </w:r>
                  <w:r>
                    <w:rPr>
                      <w:rFonts w:hint="eastAsia"/>
                      <w:color w:val="000000"/>
                      <w:highlight w:val="none"/>
                      <w:lang w:val="en-US" w:eastAsia="zh-CN"/>
                    </w:rPr>
                    <w:t>cr</w:t>
                  </w:r>
                </w:p>
              </w:tc>
              <w:tc>
                <w:tcPr>
                  <w:tcW w:w="1250" w:type="pct"/>
                  <w:vMerge w:val="restart"/>
                  <w:vAlign w:val="center"/>
                </w:tcPr>
                <w:p w14:paraId="2E0AFFE4">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color w:val="auto"/>
                      <w:highlight w:val="none"/>
                    </w:rPr>
                  </w:pPr>
                  <w:r>
                    <w:rPr>
                      <w:color w:val="auto"/>
                      <w:highlight w:val="none"/>
                      <w:lang w:val="en-US" w:eastAsia="zh-CN"/>
                    </w:rPr>
                    <w:t>《污水综合排放标准》（GB8978-1996）表4中的三级标准</w:t>
                  </w:r>
                </w:p>
              </w:tc>
              <w:tc>
                <w:tcPr>
                  <w:tcW w:w="1250" w:type="pct"/>
                  <w:vAlign w:val="center"/>
                </w:tcPr>
                <w:p w14:paraId="647EBE17">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default" w:eastAsia="宋体"/>
                      <w:color w:val="auto"/>
                      <w:highlight w:val="none"/>
                      <w:lang w:val="en-US" w:eastAsia="zh-CN"/>
                    </w:rPr>
                  </w:pPr>
                  <w:r>
                    <w:rPr>
                      <w:rFonts w:hint="eastAsia"/>
                      <w:color w:val="auto"/>
                      <w:highlight w:val="none"/>
                      <w:lang w:val="en-US" w:eastAsia="zh-CN"/>
                    </w:rPr>
                    <w:t>500</w:t>
                  </w:r>
                </w:p>
              </w:tc>
            </w:tr>
            <w:tr w14:paraId="0B1D6A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8" w:type="pct"/>
                  <w:vMerge w:val="continue"/>
                  <w:vAlign w:val="center"/>
                </w:tcPr>
                <w:p w14:paraId="0485D467">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color w:val="auto"/>
                      <w:highlight w:val="none"/>
                    </w:rPr>
                  </w:pPr>
                </w:p>
              </w:tc>
              <w:tc>
                <w:tcPr>
                  <w:tcW w:w="1250" w:type="pct"/>
                  <w:vAlign w:val="center"/>
                </w:tcPr>
                <w:p w14:paraId="32D576F6">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color w:val="auto"/>
                      <w:highlight w:val="none"/>
                    </w:rPr>
                  </w:pPr>
                  <w:r>
                    <w:rPr>
                      <w:color w:val="auto"/>
                      <w:highlight w:val="none"/>
                      <w:lang w:val="en-US" w:eastAsia="zh-CN"/>
                    </w:rPr>
                    <w:t>BOD</w:t>
                  </w:r>
                  <w:r>
                    <w:rPr>
                      <w:color w:val="auto"/>
                      <w:highlight w:val="none"/>
                      <w:vertAlign w:val="subscript"/>
                      <w:lang w:val="en-US" w:eastAsia="zh-CN"/>
                    </w:rPr>
                    <w:t>5</w:t>
                  </w:r>
                </w:p>
              </w:tc>
              <w:tc>
                <w:tcPr>
                  <w:tcW w:w="1250" w:type="pct"/>
                  <w:vMerge w:val="continue"/>
                  <w:vAlign w:val="center"/>
                </w:tcPr>
                <w:p w14:paraId="1FC510C4">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eastAsia"/>
                      <w:color w:val="auto"/>
                      <w:highlight w:val="none"/>
                      <w:lang w:val="en-US" w:eastAsia="zh-CN"/>
                    </w:rPr>
                  </w:pPr>
                </w:p>
              </w:tc>
              <w:tc>
                <w:tcPr>
                  <w:tcW w:w="1250" w:type="pct"/>
                  <w:vAlign w:val="center"/>
                </w:tcPr>
                <w:p w14:paraId="0A00D1B7">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default"/>
                      <w:color w:val="auto"/>
                      <w:highlight w:val="none"/>
                      <w:lang w:val="en-US" w:eastAsia="zh-CN"/>
                    </w:rPr>
                  </w:pPr>
                  <w:r>
                    <w:rPr>
                      <w:rFonts w:hint="eastAsia"/>
                      <w:color w:val="auto"/>
                      <w:highlight w:val="none"/>
                      <w:lang w:val="en-US" w:eastAsia="zh-CN"/>
                    </w:rPr>
                    <w:t>300</w:t>
                  </w:r>
                </w:p>
              </w:tc>
            </w:tr>
            <w:tr w14:paraId="2AA175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8" w:type="pct"/>
                  <w:vMerge w:val="continue"/>
                  <w:vAlign w:val="center"/>
                </w:tcPr>
                <w:p w14:paraId="686C8670">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color w:val="auto"/>
                      <w:highlight w:val="none"/>
                    </w:rPr>
                  </w:pPr>
                </w:p>
              </w:tc>
              <w:tc>
                <w:tcPr>
                  <w:tcW w:w="1250" w:type="pct"/>
                  <w:vAlign w:val="center"/>
                </w:tcPr>
                <w:p w14:paraId="72175022">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color w:val="auto"/>
                      <w:highlight w:val="none"/>
                    </w:rPr>
                  </w:pPr>
                  <w:r>
                    <w:rPr>
                      <w:color w:val="auto"/>
                      <w:highlight w:val="none"/>
                      <w:lang w:val="en-US" w:eastAsia="zh-CN"/>
                    </w:rPr>
                    <w:t>NH</w:t>
                  </w:r>
                  <w:r>
                    <w:rPr>
                      <w:color w:val="auto"/>
                      <w:highlight w:val="none"/>
                      <w:vertAlign w:val="subscript"/>
                      <w:lang w:val="en-US" w:eastAsia="zh-CN"/>
                    </w:rPr>
                    <w:t>3</w:t>
                  </w:r>
                  <w:r>
                    <w:rPr>
                      <w:color w:val="auto"/>
                      <w:highlight w:val="none"/>
                      <w:lang w:val="en-US" w:eastAsia="zh-CN"/>
                    </w:rPr>
                    <w:t>N</w:t>
                  </w:r>
                </w:p>
              </w:tc>
              <w:tc>
                <w:tcPr>
                  <w:tcW w:w="1250" w:type="pct"/>
                  <w:vMerge w:val="continue"/>
                  <w:vAlign w:val="center"/>
                </w:tcPr>
                <w:p w14:paraId="611417D1">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color w:val="auto"/>
                      <w:highlight w:val="none"/>
                    </w:rPr>
                  </w:pPr>
                </w:p>
              </w:tc>
              <w:tc>
                <w:tcPr>
                  <w:tcW w:w="1250" w:type="pct"/>
                  <w:vAlign w:val="center"/>
                </w:tcPr>
                <w:p w14:paraId="2F538A04">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eastAsia" w:eastAsia="宋体"/>
                      <w:color w:val="auto"/>
                      <w:highlight w:val="none"/>
                      <w:lang w:val="en-US" w:eastAsia="zh-CN"/>
                    </w:rPr>
                  </w:pPr>
                  <w:r>
                    <w:rPr>
                      <w:rFonts w:hint="eastAsia"/>
                      <w:color w:val="auto"/>
                      <w:highlight w:val="none"/>
                      <w:lang w:val="en-US" w:eastAsia="zh-CN"/>
                    </w:rPr>
                    <w:t>-</w:t>
                  </w:r>
                </w:p>
              </w:tc>
            </w:tr>
            <w:tr w14:paraId="4ED62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8" w:type="pct"/>
                  <w:vMerge w:val="continue"/>
                  <w:vAlign w:val="center"/>
                </w:tcPr>
                <w:p w14:paraId="26E0A3B1">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default" w:eastAsia="宋体"/>
                      <w:color w:val="auto"/>
                      <w:highlight w:val="none"/>
                      <w:lang w:val="en-US" w:eastAsia="zh-CN"/>
                    </w:rPr>
                  </w:pPr>
                </w:p>
              </w:tc>
              <w:tc>
                <w:tcPr>
                  <w:tcW w:w="1250" w:type="pct"/>
                  <w:vAlign w:val="center"/>
                </w:tcPr>
                <w:p w14:paraId="0E9F9D7C">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default" w:eastAsia="宋体"/>
                      <w:color w:val="auto"/>
                      <w:highlight w:val="none"/>
                      <w:lang w:val="en-US" w:eastAsia="zh-CN"/>
                    </w:rPr>
                  </w:pPr>
                  <w:r>
                    <w:rPr>
                      <w:color w:val="auto"/>
                      <w:highlight w:val="none"/>
                      <w:lang w:val="en-US" w:eastAsia="zh-CN"/>
                    </w:rPr>
                    <w:t>SS</w:t>
                  </w:r>
                </w:p>
              </w:tc>
              <w:tc>
                <w:tcPr>
                  <w:tcW w:w="1250" w:type="pct"/>
                  <w:vMerge w:val="continue"/>
                  <w:vAlign w:val="center"/>
                </w:tcPr>
                <w:p w14:paraId="75D185C9">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eastAsia"/>
                      <w:color w:val="auto"/>
                      <w:highlight w:val="none"/>
                      <w:lang w:val="en-US" w:eastAsia="zh-CN"/>
                    </w:rPr>
                  </w:pPr>
                </w:p>
              </w:tc>
              <w:tc>
                <w:tcPr>
                  <w:tcW w:w="1250" w:type="pct"/>
                  <w:vAlign w:val="center"/>
                </w:tcPr>
                <w:p w14:paraId="2DD20EA4">
                  <w:pPr>
                    <w:pStyle w:val="67"/>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default"/>
                      <w:color w:val="auto"/>
                      <w:highlight w:val="none"/>
                      <w:lang w:val="en-US" w:eastAsia="zh-CN"/>
                    </w:rPr>
                  </w:pPr>
                  <w:r>
                    <w:rPr>
                      <w:rFonts w:hint="eastAsia"/>
                      <w:color w:val="auto"/>
                      <w:highlight w:val="none"/>
                      <w:lang w:val="en-US" w:eastAsia="zh-CN"/>
                    </w:rPr>
                    <w:t>400</w:t>
                  </w:r>
                </w:p>
              </w:tc>
            </w:tr>
          </w:tbl>
          <w:p w14:paraId="79275FCD">
            <w:pPr>
              <w:keepNext w:val="0"/>
              <w:keepLines w:val="0"/>
              <w:pageBreakBefore w:val="0"/>
              <w:widowControl w:val="0"/>
              <w:kinsoku/>
              <w:wordWrap/>
              <w:overflowPunct/>
              <w:topLinePunct w:val="0"/>
              <w:bidi w:val="0"/>
              <w:spacing w:line="360" w:lineRule="auto"/>
              <w:ind w:firstLine="480"/>
              <w:textAlignment w:val="auto"/>
              <w:rPr>
                <w:rFonts w:cs="Times New Roman"/>
                <w:color w:val="auto"/>
                <w:szCs w:val="24"/>
                <w:highlight w:val="none"/>
                <w:lang w:eastAsia="zh-CN"/>
              </w:rPr>
            </w:pPr>
            <w:r>
              <w:rPr>
                <w:rFonts w:cs="Times New Roman"/>
                <w:color w:val="auto"/>
                <w:szCs w:val="24"/>
                <w:highlight w:val="none"/>
                <w:lang w:eastAsia="zh-CN"/>
              </w:rPr>
              <w:t>（3）噪声：施工期噪声执行</w:t>
            </w:r>
            <w:r>
              <w:rPr>
                <w:rFonts w:hint="eastAsia" w:cs="Times New Roman"/>
                <w:color w:val="auto"/>
                <w:szCs w:val="24"/>
                <w:highlight w:val="none"/>
                <w:lang w:eastAsia="zh-CN"/>
              </w:rPr>
              <w:t>《建筑施工噪声排放标准》（GB12523-2025）</w:t>
            </w:r>
            <w:r>
              <w:rPr>
                <w:rFonts w:cs="Times New Roman"/>
                <w:color w:val="auto"/>
                <w:szCs w:val="24"/>
                <w:highlight w:val="none"/>
                <w:lang w:eastAsia="zh-CN"/>
              </w:rPr>
              <w:t>中的规定</w:t>
            </w:r>
            <w:r>
              <w:rPr>
                <w:rFonts w:hint="eastAsia" w:cs="Times New Roman"/>
                <w:color w:val="auto"/>
                <w:szCs w:val="24"/>
                <w:highlight w:val="none"/>
                <w:lang w:eastAsia="zh-CN"/>
              </w:rPr>
              <w:t>，</w:t>
            </w:r>
            <w:r>
              <w:rPr>
                <w:color w:val="auto"/>
                <w:highlight w:val="none"/>
              </w:rPr>
              <w:t>即昼间≤70dB</w:t>
            </w:r>
            <w:r>
              <w:rPr>
                <w:rFonts w:hint="eastAsia"/>
                <w:color w:val="auto"/>
                <w:highlight w:val="none"/>
                <w:lang w:eastAsia="zh-CN"/>
              </w:rPr>
              <w:t>（</w:t>
            </w:r>
            <w:r>
              <w:rPr>
                <w:color w:val="auto"/>
                <w:highlight w:val="none"/>
              </w:rPr>
              <w:t>A</w:t>
            </w:r>
            <w:r>
              <w:rPr>
                <w:rFonts w:hint="eastAsia"/>
                <w:color w:val="auto"/>
                <w:highlight w:val="none"/>
                <w:lang w:eastAsia="zh-CN"/>
              </w:rPr>
              <w:t>）</w:t>
            </w:r>
            <w:r>
              <w:rPr>
                <w:color w:val="auto"/>
                <w:highlight w:val="none"/>
              </w:rPr>
              <w:t>，夜间≤55dB</w:t>
            </w:r>
            <w:r>
              <w:rPr>
                <w:rFonts w:hint="eastAsia"/>
                <w:color w:val="auto"/>
                <w:highlight w:val="none"/>
                <w:lang w:eastAsia="zh-CN"/>
              </w:rPr>
              <w:t>（</w:t>
            </w:r>
            <w:r>
              <w:rPr>
                <w:color w:val="auto"/>
                <w:highlight w:val="none"/>
              </w:rPr>
              <w:t>A</w:t>
            </w:r>
            <w:r>
              <w:rPr>
                <w:rFonts w:hint="eastAsia"/>
                <w:color w:val="auto"/>
                <w:highlight w:val="none"/>
                <w:lang w:eastAsia="zh-CN"/>
              </w:rPr>
              <w:t>）</w:t>
            </w:r>
            <w:r>
              <w:rPr>
                <w:rFonts w:cs="Times New Roman"/>
                <w:color w:val="auto"/>
                <w:szCs w:val="24"/>
                <w:highlight w:val="none"/>
                <w:lang w:eastAsia="zh-CN"/>
              </w:rPr>
              <w:t>；</w:t>
            </w:r>
          </w:p>
          <w:p w14:paraId="769341AB">
            <w:pPr>
              <w:keepNext w:val="0"/>
              <w:keepLines w:val="0"/>
              <w:pageBreakBefore w:val="0"/>
              <w:widowControl w:val="0"/>
              <w:kinsoku/>
              <w:wordWrap/>
              <w:overflowPunct/>
              <w:topLinePunct w:val="0"/>
              <w:bidi w:val="0"/>
              <w:spacing w:line="360" w:lineRule="auto"/>
              <w:ind w:firstLine="480"/>
              <w:textAlignment w:val="auto"/>
              <w:rPr>
                <w:rFonts w:cs="Times New Roman"/>
                <w:color w:val="auto"/>
                <w:szCs w:val="24"/>
                <w:highlight w:val="none"/>
                <w:lang w:eastAsia="zh-CN"/>
              </w:rPr>
            </w:pPr>
            <w:r>
              <w:rPr>
                <w:rFonts w:cs="Times New Roman"/>
                <w:color w:val="auto"/>
                <w:szCs w:val="24"/>
                <w:highlight w:val="none"/>
                <w:lang w:eastAsia="zh-CN"/>
              </w:rPr>
              <w:t>（4）固体废物：一般固体废物排放执行《一般工业固体废物贮存和填埋污染控制标准》（GB18599-2020）中相应的标准。</w:t>
            </w:r>
          </w:p>
        </w:tc>
      </w:tr>
      <w:tr w14:paraId="3380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71" w:type="dxa"/>
            <w:vAlign w:val="center"/>
          </w:tcPr>
          <w:p w14:paraId="7F9417E7">
            <w:pPr>
              <w:ind w:firstLine="0" w:firstLineChars="0"/>
              <w:rPr>
                <w:rFonts w:cs="Times New Roman"/>
                <w:color w:val="auto"/>
                <w:szCs w:val="24"/>
                <w:highlight w:val="none"/>
                <w:lang w:eastAsia="zh-CN"/>
              </w:rPr>
            </w:pPr>
            <w:r>
              <w:rPr>
                <w:rFonts w:cs="Times New Roman"/>
                <w:color w:val="auto"/>
                <w:szCs w:val="24"/>
                <w:highlight w:val="none"/>
                <w:lang w:eastAsia="zh-CN"/>
              </w:rPr>
              <w:t>其他</w:t>
            </w:r>
          </w:p>
        </w:tc>
        <w:tc>
          <w:tcPr>
            <w:tcW w:w="8051" w:type="dxa"/>
            <w:vAlign w:val="center"/>
          </w:tcPr>
          <w:p w14:paraId="6F65E7F6">
            <w:pPr>
              <w:spacing w:line="360" w:lineRule="auto"/>
              <w:ind w:firstLine="480"/>
              <w:jc w:val="center"/>
              <w:rPr>
                <w:rFonts w:cs="Times New Roman"/>
                <w:color w:val="auto"/>
                <w:szCs w:val="24"/>
                <w:highlight w:val="none"/>
                <w:lang w:eastAsia="zh-CN"/>
              </w:rPr>
            </w:pPr>
            <w:r>
              <w:rPr>
                <w:rFonts w:cs="Times New Roman"/>
                <w:color w:val="auto"/>
                <w:szCs w:val="24"/>
                <w:highlight w:val="none"/>
                <w:lang w:eastAsia="zh-CN"/>
              </w:rPr>
              <w:t>本项目不涉及总量控制指标。</w:t>
            </w:r>
          </w:p>
        </w:tc>
      </w:tr>
    </w:tbl>
    <w:p w14:paraId="69FB1011">
      <w:pPr>
        <w:ind w:firstLine="480"/>
        <w:jc w:val="center"/>
        <w:rPr>
          <w:rStyle w:val="93"/>
          <w:color w:val="auto"/>
          <w:highlight w:val="none"/>
          <w:lang w:val="en-US" w:eastAsia="zh-CN"/>
        </w:rPr>
      </w:pPr>
      <w:r>
        <w:rPr>
          <w:rFonts w:cs="Times New Roman"/>
          <w:color w:val="auto"/>
          <w:highlight w:val="none"/>
          <w:lang w:eastAsia="zh-CN"/>
        </w:rPr>
        <w:br w:type="page"/>
      </w:r>
      <w:r>
        <w:rPr>
          <w:rStyle w:val="93"/>
          <w:color w:val="auto"/>
          <w:highlight w:val="none"/>
          <w:lang w:val="en-US" w:eastAsia="zh-CN"/>
        </w:rPr>
        <w:t>四、生态环境影响分析</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069"/>
      </w:tblGrid>
      <w:tr w14:paraId="1879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5" w:type="dxa"/>
            <w:vAlign w:val="center"/>
          </w:tcPr>
          <w:p w14:paraId="5FA4466C">
            <w:pPr>
              <w:pStyle w:val="66"/>
              <w:widowControl w:val="0"/>
              <w:jc w:val="both"/>
              <w:rPr>
                <w:rFonts w:ascii="Times New Roman" w:hAnsi="Times New Roman"/>
                <w:color w:val="auto"/>
                <w:szCs w:val="24"/>
                <w:highlight w:val="none"/>
              </w:rPr>
            </w:pPr>
            <w:r>
              <w:rPr>
                <w:rFonts w:ascii="Times New Roman" w:hAnsi="Times New Roman"/>
                <w:color w:val="auto"/>
                <w:szCs w:val="24"/>
                <w:highlight w:val="none"/>
              </w:rPr>
              <w:t>施工期生态环</w:t>
            </w:r>
          </w:p>
          <w:p w14:paraId="3C2E8CCE">
            <w:pPr>
              <w:pStyle w:val="66"/>
              <w:widowControl w:val="0"/>
              <w:jc w:val="both"/>
              <w:rPr>
                <w:rFonts w:ascii="Times New Roman" w:hAnsi="Times New Roman"/>
                <w:color w:val="auto"/>
                <w:szCs w:val="24"/>
                <w:highlight w:val="none"/>
              </w:rPr>
            </w:pPr>
            <w:r>
              <w:rPr>
                <w:rFonts w:ascii="Times New Roman" w:hAnsi="Times New Roman"/>
                <w:color w:val="auto"/>
                <w:szCs w:val="24"/>
                <w:highlight w:val="none"/>
              </w:rPr>
              <w:t>境影响分析</w:t>
            </w:r>
          </w:p>
        </w:tc>
        <w:tc>
          <w:tcPr>
            <w:tcW w:w="7807" w:type="dxa"/>
            <w:vAlign w:val="center"/>
          </w:tcPr>
          <w:p w14:paraId="373825F3">
            <w:pPr>
              <w:keepNext w:val="0"/>
              <w:keepLines w:val="0"/>
              <w:pageBreakBefore w:val="0"/>
              <w:kinsoku/>
              <w:wordWrap/>
              <w:overflowPunct/>
              <w:topLinePunct w:val="0"/>
              <w:bidi w:val="0"/>
              <w:spacing w:line="360" w:lineRule="auto"/>
              <w:ind w:firstLine="0" w:firstLineChars="0"/>
              <w:rPr>
                <w:b w:val="0"/>
                <w:bCs w:val="0"/>
                <w:color w:val="auto"/>
                <w:highlight w:val="none"/>
                <w:lang w:eastAsia="zh-CN"/>
              </w:rPr>
            </w:pPr>
            <w:r>
              <w:rPr>
                <w:b/>
                <w:bCs/>
                <w:color w:val="auto"/>
                <w:highlight w:val="none"/>
                <w:lang w:eastAsia="zh-CN"/>
              </w:rPr>
              <w:t>1施工期生态环境影响分析</w:t>
            </w:r>
          </w:p>
          <w:p w14:paraId="546CB779">
            <w:pPr>
              <w:keepNext w:val="0"/>
              <w:keepLines w:val="0"/>
              <w:pageBreakBefore w:val="0"/>
              <w:kinsoku/>
              <w:wordWrap/>
              <w:overflowPunct/>
              <w:topLinePunct w:val="0"/>
              <w:bidi w:val="0"/>
              <w:spacing w:line="360" w:lineRule="auto"/>
              <w:ind w:firstLine="0" w:firstLineChars="0"/>
              <w:rPr>
                <w:b/>
                <w:bCs/>
                <w:color w:val="auto"/>
                <w:highlight w:val="none"/>
                <w:lang w:eastAsia="zh-CN"/>
              </w:rPr>
            </w:pPr>
            <w:r>
              <w:rPr>
                <w:b/>
                <w:bCs/>
                <w:color w:val="auto"/>
                <w:highlight w:val="none"/>
                <w:lang w:eastAsia="zh-CN"/>
              </w:rPr>
              <w:t>1.</w:t>
            </w:r>
            <w:r>
              <w:rPr>
                <w:rFonts w:hint="eastAsia"/>
                <w:b/>
                <w:bCs/>
                <w:color w:val="auto"/>
                <w:highlight w:val="none"/>
                <w:lang w:val="en-US" w:eastAsia="zh-CN"/>
              </w:rPr>
              <w:t>1</w:t>
            </w:r>
            <w:r>
              <w:rPr>
                <w:b/>
                <w:bCs/>
                <w:color w:val="auto"/>
                <w:highlight w:val="none"/>
                <w:lang w:eastAsia="zh-CN"/>
              </w:rPr>
              <w:t>对生态系统的影响</w:t>
            </w:r>
          </w:p>
          <w:p w14:paraId="69C78003">
            <w:pPr>
              <w:keepNext w:val="0"/>
              <w:keepLines w:val="0"/>
              <w:pageBreakBefore w:val="0"/>
              <w:kinsoku/>
              <w:wordWrap/>
              <w:overflowPunct/>
              <w:topLinePunct w:val="0"/>
              <w:bidi w:val="0"/>
              <w:spacing w:line="360" w:lineRule="auto"/>
              <w:ind w:firstLine="480"/>
              <w:rPr>
                <w:color w:val="auto"/>
                <w:highlight w:val="none"/>
                <w:lang w:eastAsia="zh-CN"/>
              </w:rPr>
            </w:pPr>
            <w:r>
              <w:rPr>
                <w:rFonts w:hint="eastAsia"/>
                <w:color w:val="auto"/>
                <w:highlight w:val="none"/>
                <w:lang w:eastAsia="zh-CN"/>
              </w:rPr>
              <w:t>（</w:t>
            </w:r>
            <w:r>
              <w:rPr>
                <w:color w:val="auto"/>
                <w:highlight w:val="none"/>
                <w:lang w:eastAsia="zh-CN"/>
              </w:rPr>
              <w:t>1）对生态系统结构的影响</w:t>
            </w:r>
          </w:p>
          <w:p w14:paraId="2586D1E0">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生态系统的稳定性是指生态系统在受到外来干扰时维持和恢复原有状态的能力。根据现场调查可知，项目区</w:t>
            </w:r>
            <w:r>
              <w:rPr>
                <w:rFonts w:hint="eastAsia"/>
                <w:color w:val="auto"/>
                <w:highlight w:val="none"/>
                <w:lang w:val="en-US" w:eastAsia="zh-CN"/>
              </w:rPr>
              <w:t>现场受人为干扰因素较大，</w:t>
            </w:r>
            <w:r>
              <w:rPr>
                <w:color w:val="auto"/>
                <w:highlight w:val="none"/>
                <w:lang w:eastAsia="zh-CN"/>
              </w:rPr>
              <w:t>多为自然农村生态系统，施工期结束，随着土地的复垦工作的完成，原植被群落数量也开始慢慢恢复。因此，</w:t>
            </w:r>
            <w:r>
              <w:rPr>
                <w:rFonts w:hint="eastAsia"/>
                <w:color w:val="auto"/>
                <w:highlight w:val="none"/>
                <w:lang w:val="en-US" w:eastAsia="zh-CN"/>
              </w:rPr>
              <w:t>本项目</w:t>
            </w:r>
            <w:r>
              <w:rPr>
                <w:color w:val="auto"/>
                <w:highlight w:val="none"/>
                <w:lang w:eastAsia="zh-CN"/>
              </w:rPr>
              <w:t>建设</w:t>
            </w:r>
            <w:r>
              <w:rPr>
                <w:rFonts w:hint="eastAsia"/>
                <w:color w:val="auto"/>
                <w:highlight w:val="none"/>
                <w:lang w:val="en-US" w:eastAsia="zh-CN"/>
              </w:rPr>
              <w:t>不会对生态系统造成较大影响</w:t>
            </w:r>
            <w:r>
              <w:rPr>
                <w:color w:val="auto"/>
                <w:highlight w:val="none"/>
                <w:lang w:eastAsia="zh-CN"/>
              </w:rPr>
              <w:t>，建设区域的生态系统结构不会变化，区域生态系统是稳定的能够较快恢复。</w:t>
            </w:r>
          </w:p>
          <w:p w14:paraId="402E4F99">
            <w:pPr>
              <w:keepNext w:val="0"/>
              <w:keepLines w:val="0"/>
              <w:pageBreakBefore w:val="0"/>
              <w:kinsoku/>
              <w:wordWrap/>
              <w:overflowPunct/>
              <w:topLinePunct w:val="0"/>
              <w:bidi w:val="0"/>
              <w:spacing w:line="360" w:lineRule="auto"/>
              <w:ind w:firstLine="480"/>
              <w:rPr>
                <w:color w:val="auto"/>
                <w:highlight w:val="none"/>
                <w:lang w:eastAsia="zh-CN"/>
              </w:rPr>
            </w:pPr>
            <w:r>
              <w:rPr>
                <w:rFonts w:hint="eastAsia"/>
                <w:color w:val="auto"/>
                <w:highlight w:val="none"/>
                <w:lang w:eastAsia="zh-CN"/>
              </w:rPr>
              <w:t>（2）</w:t>
            </w:r>
            <w:r>
              <w:rPr>
                <w:color w:val="auto"/>
                <w:highlight w:val="none"/>
                <w:lang w:eastAsia="zh-CN"/>
              </w:rPr>
              <w:t>工程占地对</w:t>
            </w:r>
            <w:r>
              <w:rPr>
                <w:rFonts w:hint="eastAsia"/>
                <w:color w:val="auto"/>
                <w:highlight w:val="none"/>
                <w:lang w:val="en-US" w:eastAsia="zh-CN"/>
              </w:rPr>
              <w:t>生态环境</w:t>
            </w:r>
            <w:r>
              <w:rPr>
                <w:color w:val="auto"/>
                <w:highlight w:val="none"/>
                <w:lang w:eastAsia="zh-CN"/>
              </w:rPr>
              <w:t>的影响</w:t>
            </w:r>
          </w:p>
          <w:p w14:paraId="3D2B9097">
            <w:pPr>
              <w:keepNext w:val="0"/>
              <w:keepLines w:val="0"/>
              <w:pageBreakBefore w:val="0"/>
              <w:kinsoku/>
              <w:wordWrap/>
              <w:overflowPunct/>
              <w:topLinePunct w:val="0"/>
              <w:bidi w:val="0"/>
              <w:spacing w:line="360" w:lineRule="auto"/>
              <w:ind w:firstLine="480"/>
              <w:rPr>
                <w:rStyle w:val="79"/>
                <w:rFonts w:hint="eastAsia" w:cs="Times New Roman"/>
                <w:color w:val="000000" w:themeColor="text1"/>
                <w:highlight w:val="none"/>
                <w:lang w:val="en-US" w:eastAsia="zh-CN"/>
                <w14:textFill>
                  <w14:solidFill>
                    <w14:schemeClr w14:val="tx1"/>
                  </w14:solidFill>
                </w14:textFill>
              </w:rPr>
            </w:pPr>
            <w:r>
              <w:rPr>
                <w:rStyle w:val="79"/>
                <w:rFonts w:cs="Times New Roman"/>
                <w:color w:val="000000" w:themeColor="text1"/>
                <w:highlight w:val="none"/>
                <w:lang w:eastAsia="zh-CN"/>
                <w14:textFill>
                  <w14:solidFill>
                    <w14:schemeClr w14:val="tx1"/>
                  </w14:solidFill>
                </w14:textFill>
              </w:rPr>
              <w:t>工程占地</w:t>
            </w:r>
            <w:r>
              <w:rPr>
                <w:rStyle w:val="79"/>
                <w:rFonts w:hint="eastAsia" w:cs="Times New Roman"/>
                <w:color w:val="000000" w:themeColor="text1"/>
                <w:highlight w:val="none"/>
                <w:lang w:eastAsia="zh-CN"/>
                <w14:textFill>
                  <w14:solidFill>
                    <w14:schemeClr w14:val="tx1"/>
                  </w14:solidFill>
                </w14:textFill>
              </w:rPr>
              <w:t>分为</w:t>
            </w:r>
            <w:r>
              <w:rPr>
                <w:rStyle w:val="79"/>
                <w:rFonts w:cs="Times New Roman"/>
                <w:color w:val="000000" w:themeColor="text1"/>
                <w:highlight w:val="none"/>
                <w:lang w:eastAsia="zh-CN"/>
                <w14:textFill>
                  <w14:solidFill>
                    <w14:schemeClr w14:val="tx1"/>
                  </w14:solidFill>
                </w14:textFill>
              </w:rPr>
              <w:t>永久占地和临时占地。</w:t>
            </w:r>
            <w:r>
              <w:rPr>
                <w:rStyle w:val="79"/>
                <w:rFonts w:hint="eastAsia" w:cs="Times New Roman"/>
                <w:color w:val="000000" w:themeColor="text1"/>
                <w:highlight w:val="none"/>
                <w:lang w:val="en-US" w:eastAsia="zh-CN"/>
                <w14:textFill>
                  <w14:solidFill>
                    <w14:schemeClr w14:val="tx1"/>
                  </w14:solidFill>
                </w14:textFill>
              </w:rPr>
              <w:t>总占地面积18.23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h</w:t>
            </w:r>
            <w:r>
              <w:rPr>
                <w:rFonts w:ascii="Times New Roman" w:hAnsi="Times New Roman" w:eastAsia="宋体" w:cs="Times New Roman"/>
                <w:color w:val="000000" w:themeColor="text1"/>
                <w:sz w:val="24"/>
                <w:highlight w:val="none"/>
                <w:lang w:eastAsia="zh-CN"/>
                <w14:textFill>
                  <w14:solidFill>
                    <w14:schemeClr w14:val="tx1"/>
                  </w14:solidFill>
                </w14:textFill>
              </w:rPr>
              <w:t>m</w:t>
            </w:r>
            <w:r>
              <w:rPr>
                <w:rFonts w:ascii="Times New Roman" w:hAnsi="Times New Roman" w:eastAsia="宋体" w:cs="Times New Roman"/>
                <w:color w:val="000000" w:themeColor="text1"/>
                <w:sz w:val="24"/>
                <w:highlight w:val="none"/>
                <w:vertAlign w:val="superscript"/>
                <w:lang w:eastAsia="zh-CN"/>
                <w14:textFill>
                  <w14:solidFill>
                    <w14:schemeClr w14:val="tx1"/>
                  </w14:solidFill>
                </w14:textFill>
              </w:rPr>
              <w:t>2</w:t>
            </w:r>
            <w:r>
              <w:rPr>
                <w:rStyle w:val="79"/>
                <w:rFonts w:hint="eastAsia" w:cs="Times New Roman"/>
                <w:color w:val="000000" w:themeColor="text1"/>
                <w:highlight w:val="none"/>
                <w:lang w:val="en-US" w:eastAsia="zh-CN"/>
                <w14:textFill>
                  <w14:solidFill>
                    <w14:schemeClr w14:val="tx1"/>
                  </w14:solidFill>
                </w14:textFill>
              </w:rPr>
              <w:t>，</w:t>
            </w:r>
            <w:r>
              <w:rPr>
                <w:rStyle w:val="79"/>
                <w:rFonts w:cs="Times New Roman"/>
                <w:color w:val="000000" w:themeColor="text1"/>
                <w:highlight w:val="none"/>
                <w:lang w:eastAsia="zh-CN"/>
                <w14:textFill>
                  <w14:solidFill>
                    <w14:schemeClr w14:val="tx1"/>
                  </w14:solidFill>
                </w14:textFill>
              </w:rPr>
              <w:t>永久占地面积为</w:t>
            </w:r>
            <w:r>
              <w:rPr>
                <w:rStyle w:val="79"/>
                <w:rFonts w:hint="eastAsia" w:cs="Times New Roman"/>
                <w:color w:val="000000" w:themeColor="text1"/>
                <w:highlight w:val="none"/>
                <w:lang w:val="en-US" w:eastAsia="zh-CN"/>
                <w14:textFill>
                  <w14:solidFill>
                    <w14:schemeClr w14:val="tx1"/>
                  </w14:solidFill>
                </w14:textFill>
              </w:rPr>
              <w:t>12.38</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h</w:t>
            </w:r>
            <w:r>
              <w:rPr>
                <w:rFonts w:ascii="Times New Roman" w:hAnsi="Times New Roman" w:eastAsia="宋体" w:cs="Times New Roman"/>
                <w:color w:val="000000" w:themeColor="text1"/>
                <w:sz w:val="24"/>
                <w:highlight w:val="none"/>
                <w:lang w:eastAsia="zh-CN"/>
                <w14:textFill>
                  <w14:solidFill>
                    <w14:schemeClr w14:val="tx1"/>
                  </w14:solidFill>
                </w14:textFill>
              </w:rPr>
              <w:t>m</w:t>
            </w:r>
            <w:r>
              <w:rPr>
                <w:rFonts w:ascii="Times New Roman" w:hAnsi="Times New Roman" w:eastAsia="宋体" w:cs="Times New Roman"/>
                <w:color w:val="000000" w:themeColor="text1"/>
                <w:sz w:val="24"/>
                <w:highlight w:val="none"/>
                <w:vertAlign w:val="superscript"/>
                <w:lang w:eastAsia="zh-CN"/>
                <w14:textFill>
                  <w14:solidFill>
                    <w14:schemeClr w14:val="tx1"/>
                  </w14:solidFill>
                </w14:textFill>
              </w:rPr>
              <w:t>2</w:t>
            </w:r>
            <w:r>
              <w:rPr>
                <w:rStyle w:val="79"/>
                <w:rFonts w:cs="Times New Roman"/>
                <w:color w:val="000000" w:themeColor="text1"/>
                <w:highlight w:val="none"/>
                <w:lang w:eastAsia="zh-CN"/>
                <w14:textFill>
                  <w14:solidFill>
                    <w14:schemeClr w14:val="tx1"/>
                  </w14:solidFill>
                </w14:textFill>
              </w:rPr>
              <w:t>，临时占地为</w:t>
            </w:r>
            <w:r>
              <w:rPr>
                <w:rStyle w:val="79"/>
                <w:rFonts w:hint="eastAsia" w:cs="Times New Roman"/>
                <w:color w:val="000000" w:themeColor="text1"/>
                <w:highlight w:val="none"/>
                <w:lang w:val="en-US" w:eastAsia="zh-CN"/>
                <w14:textFill>
                  <w14:solidFill>
                    <w14:schemeClr w14:val="tx1"/>
                  </w14:solidFill>
                </w14:textFill>
              </w:rPr>
              <w:t>5.85h</w:t>
            </w:r>
            <w:r>
              <w:rPr>
                <w:rStyle w:val="79"/>
                <w:rFonts w:cs="Times New Roman"/>
                <w:color w:val="000000" w:themeColor="text1"/>
                <w:highlight w:val="none"/>
                <w:lang w:eastAsia="zh-CN"/>
                <w14:textFill>
                  <w14:solidFill>
                    <w14:schemeClr w14:val="tx1"/>
                  </w14:solidFill>
                </w14:textFill>
              </w:rPr>
              <w:t>m</w:t>
            </w:r>
            <w:r>
              <w:rPr>
                <w:rStyle w:val="79"/>
                <w:rFonts w:cs="Times New Roman"/>
                <w:color w:val="000000" w:themeColor="text1"/>
                <w:highlight w:val="none"/>
                <w:vertAlign w:val="superscript"/>
                <w:lang w:eastAsia="zh-CN"/>
                <w14:textFill>
                  <w14:solidFill>
                    <w14:schemeClr w14:val="tx1"/>
                  </w14:solidFill>
                </w14:textFill>
              </w:rPr>
              <w:t>2</w:t>
            </w:r>
            <w:r>
              <w:rPr>
                <w:rStyle w:val="79"/>
                <w:rFonts w:cs="Times New Roman"/>
                <w:color w:val="000000" w:themeColor="text1"/>
                <w:highlight w:val="none"/>
                <w:lang w:eastAsia="zh-CN"/>
                <w14:textFill>
                  <w14:solidFill>
                    <w14:schemeClr w14:val="tx1"/>
                  </w14:solidFill>
                </w14:textFill>
              </w:rPr>
              <w:t>。</w:t>
            </w:r>
            <w:r>
              <w:rPr>
                <w:rFonts w:hint="eastAsia"/>
                <w:color w:val="auto"/>
                <w:highlight w:val="none"/>
                <w:lang w:val="en-US" w:eastAsia="zh-CN"/>
              </w:rPr>
              <w:t>本项目永久、临时占地均不占用生态红线、基本农田。</w:t>
            </w:r>
            <w:r>
              <w:rPr>
                <w:rStyle w:val="79"/>
                <w:rFonts w:cs="Times New Roman"/>
                <w:color w:val="000000" w:themeColor="text1"/>
                <w:highlight w:val="none"/>
                <w:lang w:eastAsia="zh-CN"/>
                <w14:textFill>
                  <w14:solidFill>
                    <w14:schemeClr w14:val="tx1"/>
                  </w14:solidFill>
                </w14:textFill>
              </w:rPr>
              <w:t>工程永久占地主要为</w:t>
            </w:r>
            <w:r>
              <w:rPr>
                <w:rStyle w:val="79"/>
                <w:rFonts w:hint="eastAsia" w:cs="Times New Roman"/>
                <w:color w:val="000000" w:themeColor="text1"/>
                <w:highlight w:val="none"/>
                <w:lang w:val="en-US" w:eastAsia="zh-CN"/>
                <w14:textFill>
                  <w14:solidFill>
                    <w14:schemeClr w14:val="tx1"/>
                  </w14:solidFill>
                </w14:textFill>
              </w:rPr>
              <w:t>护坡</w:t>
            </w:r>
            <w:r>
              <w:rPr>
                <w:rStyle w:val="79"/>
                <w:rFonts w:cs="Times New Roman"/>
                <w:color w:val="000000" w:themeColor="text1"/>
                <w:highlight w:val="none"/>
                <w:lang w:eastAsia="zh-CN"/>
                <w14:textFill>
                  <w14:solidFill>
                    <w14:schemeClr w14:val="tx1"/>
                  </w14:solidFill>
                </w14:textFill>
              </w:rPr>
              <w:t>工程</w:t>
            </w:r>
            <w:r>
              <w:rPr>
                <w:rStyle w:val="79"/>
                <w:rFonts w:hint="eastAsia" w:cs="Times New Roman"/>
                <w:color w:val="000000" w:themeColor="text1"/>
                <w:highlight w:val="none"/>
                <w:lang w:val="en-US" w:eastAsia="zh-CN"/>
                <w14:textFill>
                  <w14:solidFill>
                    <w14:schemeClr w14:val="tx1"/>
                  </w14:solidFill>
                </w14:textFill>
              </w:rPr>
              <w:t>和涵洞拆除重建工程</w:t>
            </w:r>
            <w:r>
              <w:rPr>
                <w:rStyle w:val="79"/>
                <w:rFonts w:cs="Times New Roman"/>
                <w:color w:val="000000" w:themeColor="text1"/>
                <w:sz w:val="24"/>
                <w:szCs w:val="24"/>
                <w:highlight w:val="none"/>
                <w:lang w:eastAsia="zh-CN"/>
                <w14:textFill>
                  <w14:solidFill>
                    <w14:schemeClr w14:val="tx1"/>
                  </w14:solidFill>
                </w14:textFill>
              </w:rPr>
              <w:t>。施工临时占地包括</w:t>
            </w:r>
            <w:r>
              <w:rPr>
                <w:rStyle w:val="79"/>
                <w:rFonts w:hint="eastAsia" w:cs="Times New Roman"/>
                <w:color w:val="000000" w:themeColor="text1"/>
                <w:sz w:val="24"/>
                <w:szCs w:val="24"/>
                <w:highlight w:val="none"/>
                <w:lang w:eastAsia="zh-CN"/>
                <w14:textFill>
                  <w14:solidFill>
                    <w14:schemeClr w14:val="tx1"/>
                  </w14:solidFill>
                </w14:textFill>
              </w:rPr>
              <w:t>临时生产生活区、</w:t>
            </w:r>
            <w:r>
              <w:rPr>
                <w:rStyle w:val="79"/>
                <w:rFonts w:hint="eastAsia" w:cs="Times New Roman"/>
                <w:color w:val="000000" w:themeColor="text1"/>
                <w:sz w:val="24"/>
                <w:szCs w:val="24"/>
                <w:highlight w:val="none"/>
                <w:lang w:val="en-US" w:eastAsia="zh-CN"/>
                <w14:textFill>
                  <w14:solidFill>
                    <w14:schemeClr w14:val="tx1"/>
                  </w14:solidFill>
                </w14:textFill>
              </w:rPr>
              <w:t>拌合站</w:t>
            </w:r>
            <w:r>
              <w:rPr>
                <w:rFonts w:hint="eastAsia"/>
                <w:color w:val="auto"/>
                <w:highlight w:val="none"/>
                <w:lang w:eastAsia="zh-CN"/>
              </w:rPr>
              <w:t>、</w:t>
            </w:r>
            <w:r>
              <w:rPr>
                <w:rStyle w:val="79"/>
                <w:rFonts w:hint="eastAsia" w:cs="Times New Roman"/>
                <w:color w:val="000000" w:themeColor="text1"/>
                <w:sz w:val="24"/>
                <w:szCs w:val="24"/>
                <w:highlight w:val="none"/>
                <w:lang w:eastAsia="zh-CN"/>
                <w14:textFill>
                  <w14:solidFill>
                    <w14:schemeClr w14:val="tx1"/>
                  </w14:solidFill>
                </w14:textFill>
              </w:rPr>
              <w:t>临时材料堆放场、仓库、临时施工道路</w:t>
            </w:r>
            <w:r>
              <w:rPr>
                <w:rFonts w:hint="eastAsia"/>
                <w:color w:val="auto"/>
                <w:highlight w:val="none"/>
                <w:lang w:eastAsia="zh-CN"/>
              </w:rPr>
              <w:t>、</w:t>
            </w:r>
            <w:r>
              <w:rPr>
                <w:rFonts w:hint="eastAsia"/>
                <w:color w:val="auto"/>
                <w:highlight w:val="none"/>
                <w:lang w:val="en-US" w:eastAsia="zh-CN"/>
              </w:rPr>
              <w:t>土方临时堆场</w:t>
            </w:r>
            <w:r>
              <w:rPr>
                <w:rFonts w:hint="eastAsia"/>
                <w:color w:val="auto"/>
                <w:highlight w:val="none"/>
                <w:lang w:eastAsia="zh-CN"/>
              </w:rPr>
              <w:t>、</w:t>
            </w:r>
            <w:r>
              <w:rPr>
                <w:rFonts w:hint="eastAsia"/>
                <w:color w:val="auto"/>
                <w:highlight w:val="none"/>
                <w:lang w:val="en-US" w:eastAsia="zh-CN"/>
              </w:rPr>
              <w:t>淤泥沥干场</w:t>
            </w:r>
            <w:r>
              <w:rPr>
                <w:rStyle w:val="79"/>
                <w:rFonts w:hint="eastAsia" w:cs="Times New Roman"/>
                <w:color w:val="000000" w:themeColor="text1"/>
                <w:sz w:val="24"/>
                <w:szCs w:val="24"/>
                <w:highlight w:val="none"/>
                <w:lang w:eastAsia="zh-CN"/>
                <w14:textFill>
                  <w14:solidFill>
                    <w14:schemeClr w14:val="tx1"/>
                  </w14:solidFill>
                </w14:textFill>
              </w:rPr>
              <w:t>等</w:t>
            </w:r>
            <w:r>
              <w:rPr>
                <w:rStyle w:val="79"/>
                <w:rFonts w:cs="Times New Roman"/>
                <w:color w:val="000000" w:themeColor="text1"/>
                <w:sz w:val="24"/>
                <w:szCs w:val="24"/>
                <w:highlight w:val="none"/>
                <w:lang w:eastAsia="zh-CN"/>
                <w14:textFill>
                  <w14:solidFill>
                    <w14:schemeClr w14:val="tx1"/>
                  </w14:solidFill>
                </w14:textFill>
              </w:rPr>
              <w:t>。</w:t>
            </w:r>
            <w:r>
              <w:rPr>
                <w:rStyle w:val="79"/>
                <w:rFonts w:hint="eastAsia" w:cs="Times New Roman"/>
                <w:color w:val="000000" w:themeColor="text1"/>
                <w:highlight w:val="none"/>
                <w:lang w:val="en-US" w:eastAsia="zh-CN"/>
                <w14:textFill>
                  <w14:solidFill>
                    <w14:schemeClr w14:val="tx1"/>
                  </w14:solidFill>
                </w14:textFill>
              </w:rPr>
              <w:t>占地类型为</w:t>
            </w:r>
            <w:r>
              <w:rPr>
                <w:rFonts w:hint="eastAsia" w:cs="Times New Roman"/>
                <w:color w:val="auto"/>
                <w:kern w:val="2"/>
                <w:sz w:val="24"/>
                <w:szCs w:val="24"/>
                <w:highlight w:val="none"/>
                <w:lang w:val="en-US" w:eastAsia="zh-CN"/>
              </w:rPr>
              <w:t>农用地（耕地、水域及水利设施用地、农村道路、草地）、建设用地、未利用地</w:t>
            </w:r>
            <w:r>
              <w:rPr>
                <w:rStyle w:val="79"/>
                <w:rFonts w:hint="eastAsia" w:cs="Times New Roman"/>
                <w:color w:val="000000" w:themeColor="text1"/>
                <w:highlight w:val="none"/>
                <w:lang w:val="en-US" w:eastAsia="zh-CN"/>
                <w14:textFill>
                  <w14:solidFill>
                    <w14:schemeClr w14:val="tx1"/>
                  </w14:solidFill>
                </w14:textFill>
              </w:rPr>
              <w:t>。</w:t>
            </w:r>
          </w:p>
          <w:p w14:paraId="342CD9F2">
            <w:pPr>
              <w:keepNext w:val="0"/>
              <w:keepLines w:val="0"/>
              <w:pageBreakBefore w:val="0"/>
              <w:widowControl w:val="0"/>
              <w:numPr>
                <w:ilvl w:val="0"/>
                <w:numId w:val="0"/>
              </w:numPr>
              <w:kinsoku/>
              <w:wordWrap/>
              <w:overflowPunct/>
              <w:topLinePunct w:val="0"/>
              <w:autoSpaceDE w:val="0"/>
              <w:autoSpaceDN w:val="0"/>
              <w:bidi w:val="0"/>
              <w:snapToGrid/>
              <w:spacing w:line="360" w:lineRule="auto"/>
              <w:ind w:firstLine="480" w:firstLineChars="200"/>
              <w:textAlignment w:val="auto"/>
              <w:rPr>
                <w:rFonts w:hint="eastAsia"/>
                <w:color w:val="auto"/>
                <w:highlight w:val="none"/>
                <w:lang w:val="en-US" w:eastAsia="zh-CN"/>
              </w:rPr>
            </w:pPr>
            <w:r>
              <w:rPr>
                <w:rFonts w:hint="eastAsia" w:ascii="Times New Roman" w:hAnsi="Times New Roman" w:eastAsia="宋体" w:cs="宋体"/>
                <w:color w:val="auto"/>
                <w:sz w:val="24"/>
                <w:szCs w:val="22"/>
                <w:highlight w:val="none"/>
                <w:lang w:val="en-US" w:eastAsia="zh-CN" w:bidi="ar-SA"/>
              </w:rPr>
              <w:t>1）</w:t>
            </w:r>
            <w:r>
              <w:rPr>
                <w:rFonts w:hint="eastAsia"/>
                <w:color w:val="auto"/>
                <w:highlight w:val="none"/>
                <w:lang w:val="en-US" w:eastAsia="zh-CN"/>
              </w:rPr>
              <w:t>永久占地</w:t>
            </w:r>
          </w:p>
          <w:p w14:paraId="6DBD69AE">
            <w:pPr>
              <w:pStyle w:val="2"/>
              <w:keepNext w:val="0"/>
              <w:keepLines w:val="0"/>
              <w:pageBreakBefore w:val="0"/>
              <w:widowControl w:val="0"/>
              <w:numPr>
                <w:ilvl w:val="0"/>
                <w:numId w:val="0"/>
              </w:numPr>
              <w:kinsoku/>
              <w:wordWrap/>
              <w:overflowPunct/>
              <w:topLinePunct w:val="0"/>
              <w:autoSpaceDE w:val="0"/>
              <w:autoSpaceDN w:val="0"/>
              <w:bidi w:val="0"/>
              <w:snapToGrid/>
              <w:spacing w:line="360" w:lineRule="auto"/>
              <w:ind w:firstLine="480" w:firstLineChars="200"/>
              <w:textAlignment w:val="auto"/>
              <w:rPr>
                <w:rFonts w:hint="default"/>
                <w:highlight w:val="none"/>
                <w:lang w:val="en-US" w:eastAsia="zh-CN"/>
              </w:rPr>
            </w:pPr>
            <w:r>
              <w:rPr>
                <w:rFonts w:hint="eastAsia"/>
                <w:color w:val="auto"/>
                <w:highlight w:val="none"/>
                <w:lang w:val="en-US" w:eastAsia="zh-CN"/>
              </w:rPr>
              <w:t>施工结束后，永久占地内容的土地利用类型将发生改变，原有部分植被不复存在，这部分永久占地使原先自然地表被各类人工构筑物长期取代。</w:t>
            </w:r>
          </w:p>
          <w:p w14:paraId="1E74E68F">
            <w:pPr>
              <w:keepNext w:val="0"/>
              <w:keepLines w:val="0"/>
              <w:pageBreakBefore w:val="0"/>
              <w:numPr>
                <w:ilvl w:val="0"/>
                <w:numId w:val="0"/>
              </w:numPr>
              <w:kinsoku/>
              <w:wordWrap/>
              <w:overflowPunct/>
              <w:topLinePunct w:val="0"/>
              <w:bidi w:val="0"/>
              <w:spacing w:line="360" w:lineRule="auto"/>
              <w:ind w:left="0" w:leftChars="0" w:firstLine="480" w:firstLineChars="200"/>
              <w:rPr>
                <w:rFonts w:hint="eastAsia"/>
                <w:color w:val="auto"/>
                <w:highlight w:val="none"/>
                <w:lang w:val="en-US" w:eastAsia="zh-CN"/>
              </w:rPr>
            </w:pPr>
            <w:r>
              <w:rPr>
                <w:rFonts w:hint="eastAsia" w:ascii="Times New Roman" w:hAnsi="Times New Roman" w:eastAsia="宋体" w:cs="宋体"/>
                <w:color w:val="auto"/>
                <w:sz w:val="24"/>
                <w:szCs w:val="22"/>
                <w:highlight w:val="none"/>
                <w:lang w:val="en-US" w:eastAsia="zh-CN" w:bidi="ar-SA"/>
              </w:rPr>
              <w:t>2）</w:t>
            </w:r>
            <w:r>
              <w:rPr>
                <w:rFonts w:hint="eastAsia"/>
                <w:color w:val="auto"/>
                <w:highlight w:val="none"/>
                <w:lang w:val="en-US" w:eastAsia="zh-CN"/>
              </w:rPr>
              <w:t>临时占地</w:t>
            </w:r>
          </w:p>
          <w:p w14:paraId="1841FE81">
            <w:pPr>
              <w:keepNext w:val="0"/>
              <w:keepLines w:val="0"/>
              <w:pageBreakBefore w:val="0"/>
              <w:kinsoku/>
              <w:wordWrap/>
              <w:overflowPunct/>
              <w:topLinePunct w:val="0"/>
              <w:bidi w:val="0"/>
              <w:spacing w:line="360" w:lineRule="auto"/>
              <w:ind w:firstLine="480"/>
              <w:rPr>
                <w:rStyle w:val="79"/>
                <w:rFonts w:hint="eastAsia" w:cs="Times New Roman"/>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auto"/>
                <w:highlight w:val="none"/>
                <w:lang w:val="en-US" w:eastAsia="zh-CN"/>
              </w:rPr>
              <w:t>①</w:t>
            </w:r>
            <w:r>
              <w:rPr>
                <w:rStyle w:val="79"/>
                <w:rFonts w:hint="eastAsia" w:cs="Times New Roman"/>
                <w:color w:val="000000" w:themeColor="text1"/>
                <w:sz w:val="24"/>
                <w:szCs w:val="24"/>
                <w:highlight w:val="none"/>
                <w:lang w:eastAsia="zh-CN"/>
                <w14:textFill>
                  <w14:solidFill>
                    <w14:schemeClr w14:val="tx1"/>
                  </w14:solidFill>
                </w14:textFill>
              </w:rPr>
              <w:t>临时生产生活区、</w:t>
            </w:r>
            <w:r>
              <w:rPr>
                <w:rStyle w:val="79"/>
                <w:rFonts w:hint="eastAsia" w:cs="Times New Roman"/>
                <w:color w:val="000000" w:themeColor="text1"/>
                <w:sz w:val="24"/>
                <w:szCs w:val="24"/>
                <w:highlight w:val="none"/>
                <w:lang w:val="en-US" w:eastAsia="zh-CN"/>
                <w14:textFill>
                  <w14:solidFill>
                    <w14:schemeClr w14:val="tx1"/>
                  </w14:solidFill>
                </w14:textFill>
              </w:rPr>
              <w:t>拌合站</w:t>
            </w:r>
            <w:r>
              <w:rPr>
                <w:rFonts w:hint="eastAsia"/>
                <w:color w:val="auto"/>
                <w:highlight w:val="none"/>
                <w:lang w:eastAsia="zh-CN"/>
              </w:rPr>
              <w:t>、</w:t>
            </w:r>
            <w:r>
              <w:rPr>
                <w:rStyle w:val="79"/>
                <w:rFonts w:hint="eastAsia" w:cs="Times New Roman"/>
                <w:color w:val="000000" w:themeColor="text1"/>
                <w:sz w:val="24"/>
                <w:szCs w:val="24"/>
                <w:highlight w:val="none"/>
                <w:lang w:eastAsia="zh-CN"/>
                <w14:textFill>
                  <w14:solidFill>
                    <w14:schemeClr w14:val="tx1"/>
                  </w14:solidFill>
                </w14:textFill>
              </w:rPr>
              <w:t>临时材料堆放场、仓库</w:t>
            </w:r>
          </w:p>
          <w:p w14:paraId="5F60AB1B">
            <w:pPr>
              <w:keepNext w:val="0"/>
              <w:keepLines w:val="0"/>
              <w:pageBreakBefore w:val="0"/>
              <w:kinsoku/>
              <w:wordWrap/>
              <w:overflowPunct/>
              <w:topLinePunct w:val="0"/>
              <w:bidi w:val="0"/>
              <w:spacing w:line="360" w:lineRule="auto"/>
              <w:ind w:firstLine="480"/>
              <w:rPr>
                <w:rFonts w:ascii="Times New Roman" w:hAnsi="Times New Roman" w:eastAsia="宋体" w:cs="Times New Roman"/>
                <w:color w:val="auto"/>
                <w:kern w:val="2"/>
                <w:sz w:val="24"/>
                <w:szCs w:val="24"/>
                <w:highlight w:val="none"/>
                <w:lang w:eastAsia="zh-CN"/>
              </w:rPr>
            </w:pPr>
            <w:r>
              <w:rPr>
                <w:rStyle w:val="79"/>
                <w:rFonts w:hint="eastAsia" w:cs="Times New Roman"/>
                <w:color w:val="000000" w:themeColor="text1"/>
                <w:sz w:val="24"/>
                <w:szCs w:val="24"/>
                <w:highlight w:val="none"/>
                <w:lang w:eastAsia="zh-CN"/>
                <w14:textFill>
                  <w14:solidFill>
                    <w14:schemeClr w14:val="tx1"/>
                  </w14:solidFill>
                </w14:textFill>
              </w:rPr>
              <w:t>临时生产生活区、</w:t>
            </w:r>
            <w:r>
              <w:rPr>
                <w:rStyle w:val="79"/>
                <w:rFonts w:hint="eastAsia" w:cs="Times New Roman"/>
                <w:color w:val="000000" w:themeColor="text1"/>
                <w:sz w:val="24"/>
                <w:szCs w:val="24"/>
                <w:highlight w:val="none"/>
                <w:lang w:val="en-US" w:eastAsia="zh-CN"/>
                <w14:textFill>
                  <w14:solidFill>
                    <w14:schemeClr w14:val="tx1"/>
                  </w14:solidFill>
                </w14:textFill>
              </w:rPr>
              <w:t>拌合站</w:t>
            </w:r>
            <w:r>
              <w:rPr>
                <w:rFonts w:hint="eastAsia"/>
                <w:color w:val="auto"/>
                <w:highlight w:val="none"/>
                <w:lang w:eastAsia="zh-CN"/>
              </w:rPr>
              <w:t>、</w:t>
            </w:r>
            <w:r>
              <w:rPr>
                <w:rStyle w:val="79"/>
                <w:rFonts w:hint="eastAsia" w:cs="Times New Roman"/>
                <w:color w:val="000000" w:themeColor="text1"/>
                <w:sz w:val="24"/>
                <w:szCs w:val="24"/>
                <w:highlight w:val="none"/>
                <w:lang w:eastAsia="zh-CN"/>
                <w14:textFill>
                  <w14:solidFill>
                    <w14:schemeClr w14:val="tx1"/>
                  </w14:solidFill>
                </w14:textFill>
              </w:rPr>
              <w:t>临时材料堆放场、仓库</w:t>
            </w:r>
            <w:r>
              <w:rPr>
                <w:rStyle w:val="79"/>
                <w:rFonts w:hint="eastAsia" w:cs="Times New Roman"/>
                <w:color w:val="000000" w:themeColor="text1"/>
                <w:sz w:val="24"/>
                <w:szCs w:val="24"/>
                <w:highlight w:val="none"/>
                <w:lang w:val="en-US" w:eastAsia="zh-CN"/>
                <w14:textFill>
                  <w14:solidFill>
                    <w14:schemeClr w14:val="tx1"/>
                  </w14:solidFill>
                </w14:textFill>
              </w:rPr>
              <w:t>均建设于居民区附近，</w:t>
            </w:r>
            <w:r>
              <w:rPr>
                <w:rFonts w:ascii="Times New Roman" w:hAnsi="Times New Roman" w:eastAsia="宋体" w:cs="Times New Roman"/>
                <w:color w:val="auto"/>
                <w:kern w:val="2"/>
                <w:sz w:val="24"/>
                <w:szCs w:val="24"/>
                <w:highlight w:val="none"/>
                <w:lang w:eastAsia="zh-CN"/>
              </w:rPr>
              <w:t>均设在工程占地范围内，不新增临时占地。施工结束后，</w:t>
            </w:r>
            <w:r>
              <w:rPr>
                <w:rFonts w:hint="eastAsia"/>
                <w:color w:val="auto"/>
                <w:highlight w:val="none"/>
                <w:lang w:val="en-US" w:eastAsia="zh-CN"/>
              </w:rPr>
              <w:t>将拆除临时建筑物，建筑垃圾统一清运，清理平整后，进行绿化建设，因此这类占地对环境的影响是暂时的。</w:t>
            </w:r>
          </w:p>
          <w:p w14:paraId="2D7DB6E1">
            <w:pPr>
              <w:keepNext w:val="0"/>
              <w:keepLines w:val="0"/>
              <w:pageBreakBefore w:val="0"/>
              <w:kinsoku/>
              <w:wordWrap/>
              <w:overflowPunct/>
              <w:topLinePunct w:val="0"/>
              <w:bidi w:val="0"/>
              <w:spacing w:line="360" w:lineRule="auto"/>
              <w:ind w:firstLine="480"/>
              <w:rPr>
                <w:rFonts w:hint="eastAsia"/>
                <w:color w:val="auto"/>
                <w:highlight w:val="none"/>
                <w:lang w:val="en-US" w:eastAsia="zh-CN"/>
              </w:rPr>
            </w:pPr>
            <w:r>
              <w:rPr>
                <w:rFonts w:hint="eastAsia" w:ascii="微软雅黑" w:hAnsi="微软雅黑" w:eastAsia="微软雅黑" w:cs="微软雅黑"/>
                <w:color w:val="auto"/>
                <w:kern w:val="2"/>
                <w:sz w:val="24"/>
                <w:szCs w:val="24"/>
                <w:highlight w:val="none"/>
                <w:lang w:val="en-US" w:eastAsia="zh-CN"/>
              </w:rPr>
              <w:t>②</w:t>
            </w:r>
            <w:r>
              <w:rPr>
                <w:rFonts w:hint="eastAsia"/>
                <w:color w:val="auto"/>
                <w:highlight w:val="none"/>
                <w:lang w:val="en-US" w:eastAsia="zh-CN"/>
              </w:rPr>
              <w:t>土方临时堆场</w:t>
            </w:r>
            <w:r>
              <w:rPr>
                <w:rFonts w:hint="eastAsia"/>
                <w:color w:val="auto"/>
                <w:highlight w:val="none"/>
                <w:lang w:eastAsia="zh-CN"/>
              </w:rPr>
              <w:t>、</w:t>
            </w:r>
            <w:r>
              <w:rPr>
                <w:rFonts w:hint="eastAsia"/>
                <w:color w:val="auto"/>
                <w:highlight w:val="none"/>
                <w:lang w:val="en-US" w:eastAsia="zh-CN"/>
              </w:rPr>
              <w:t>淤泥沥干场</w:t>
            </w:r>
          </w:p>
          <w:p w14:paraId="62A22D1E">
            <w:pPr>
              <w:keepNext w:val="0"/>
              <w:keepLines w:val="0"/>
              <w:pageBreakBefore w:val="0"/>
              <w:kinsoku/>
              <w:wordWrap/>
              <w:overflowPunct/>
              <w:topLinePunct w:val="0"/>
              <w:bidi w:val="0"/>
              <w:spacing w:line="360" w:lineRule="auto"/>
              <w:ind w:firstLine="480"/>
              <w:rPr>
                <w:rFonts w:hint="eastAsia"/>
                <w:color w:val="auto"/>
                <w:highlight w:val="none"/>
                <w:lang w:val="en-US" w:eastAsia="zh-CN"/>
              </w:rPr>
            </w:pPr>
            <w:r>
              <w:rPr>
                <w:rFonts w:hint="eastAsia"/>
                <w:color w:val="auto"/>
                <w:highlight w:val="none"/>
                <w:lang w:val="en-US" w:eastAsia="zh-CN"/>
              </w:rPr>
              <w:t>土方临时堆场</w:t>
            </w:r>
            <w:r>
              <w:rPr>
                <w:rFonts w:hint="eastAsia"/>
                <w:color w:val="auto"/>
                <w:highlight w:val="none"/>
                <w:lang w:eastAsia="zh-CN"/>
              </w:rPr>
              <w:t>、</w:t>
            </w:r>
            <w:r>
              <w:rPr>
                <w:rFonts w:hint="eastAsia"/>
                <w:color w:val="auto"/>
                <w:highlight w:val="none"/>
                <w:lang w:val="en-US" w:eastAsia="zh-CN"/>
              </w:rPr>
              <w:t>淤泥沥干场均设置于未利用地（荒地）内，为减少土方的二次搬运和防止临时堆土洒落在河流中，临时堆土场坡角采用填土草袋防护，填土草袋就地取材，采用开挖的土方装填，堆置土方上覆彩条布遮盖。工程结束堆场内无剩余土方以及堆料，对当地生态环境影响较小。</w:t>
            </w:r>
          </w:p>
          <w:p w14:paraId="1DBD9A19">
            <w:pPr>
              <w:keepNext w:val="0"/>
              <w:keepLines w:val="0"/>
              <w:pageBreakBefore w:val="0"/>
              <w:kinsoku/>
              <w:wordWrap/>
              <w:overflowPunct/>
              <w:topLinePunct w:val="0"/>
              <w:bidi w:val="0"/>
              <w:spacing w:line="360" w:lineRule="auto"/>
              <w:ind w:firstLine="480"/>
              <w:rPr>
                <w:rStyle w:val="79"/>
                <w:rFonts w:hint="eastAsia" w:cs="Times New Roman"/>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auto"/>
                <w:highlight w:val="none"/>
                <w:lang w:val="en-US" w:eastAsia="zh-CN"/>
              </w:rPr>
              <w:t>③</w:t>
            </w:r>
            <w:r>
              <w:rPr>
                <w:rStyle w:val="79"/>
                <w:rFonts w:hint="eastAsia" w:cs="Times New Roman"/>
                <w:color w:val="000000" w:themeColor="text1"/>
                <w:sz w:val="24"/>
                <w:szCs w:val="24"/>
                <w:highlight w:val="none"/>
                <w:lang w:eastAsia="zh-CN"/>
                <w14:textFill>
                  <w14:solidFill>
                    <w14:schemeClr w14:val="tx1"/>
                  </w14:solidFill>
                </w14:textFill>
              </w:rPr>
              <w:t>临时施工道路</w:t>
            </w:r>
          </w:p>
          <w:p w14:paraId="281AB2BF">
            <w:pPr>
              <w:topLinePunct/>
              <w:adjustRightInd w:val="0"/>
              <w:snapToGrid w:val="0"/>
              <w:spacing w:line="360" w:lineRule="auto"/>
              <w:ind w:firstLine="480" w:firstLineChars="200"/>
              <w:jc w:val="both"/>
              <w:rPr>
                <w:rStyle w:val="79"/>
                <w:rFonts w:hint="default" w:cs="Times New Roman"/>
                <w:color w:val="000000" w:themeColor="text1"/>
                <w:sz w:val="24"/>
                <w:szCs w:val="24"/>
                <w:highlight w:val="none"/>
                <w:lang w:val="en-US" w:eastAsia="zh-CN"/>
                <w14:textFill>
                  <w14:solidFill>
                    <w14:schemeClr w14:val="tx1"/>
                  </w14:solidFill>
                </w14:textFill>
              </w:rPr>
            </w:pPr>
            <w:r>
              <w:rPr>
                <w:rStyle w:val="79"/>
                <w:rFonts w:hint="eastAsia" w:cs="Times New Roman"/>
                <w:color w:val="000000" w:themeColor="text1"/>
                <w:sz w:val="24"/>
                <w:szCs w:val="24"/>
                <w:highlight w:val="none"/>
                <w:lang w:eastAsia="zh-CN"/>
                <w14:textFill>
                  <w14:solidFill>
                    <w14:schemeClr w14:val="tx1"/>
                  </w14:solidFill>
                </w14:textFill>
              </w:rPr>
              <w:t>临时施工道路</w:t>
            </w:r>
            <w:r>
              <w:rPr>
                <w:rStyle w:val="79"/>
                <w:rFonts w:hint="eastAsia" w:cs="Times New Roman"/>
                <w:color w:val="000000" w:themeColor="text1"/>
                <w:sz w:val="24"/>
                <w:szCs w:val="24"/>
                <w:highlight w:val="none"/>
                <w:lang w:val="en-US" w:eastAsia="zh-CN"/>
                <w14:textFill>
                  <w14:solidFill>
                    <w14:schemeClr w14:val="tx1"/>
                  </w14:solidFill>
                </w14:textFill>
              </w:rPr>
              <w:t>可采取以下措施来减少对周围生态环境的影响：</w:t>
            </w:r>
            <w:r>
              <w:rPr>
                <w:rFonts w:ascii="Times New Roman" w:hAnsi="Times New Roman" w:eastAsia="宋体" w:cs="Times New Roman"/>
                <w:color w:val="auto"/>
                <w:kern w:val="2"/>
                <w:sz w:val="24"/>
                <w:szCs w:val="24"/>
                <w:highlight w:val="none"/>
                <w:lang w:eastAsia="zh-CN"/>
              </w:rPr>
              <w:t>尽量利用原有乡村道路，施工运输车辆按照指定运输道路路线行驶，禁止加开新路肆意碾压</w:t>
            </w:r>
            <w:r>
              <w:rPr>
                <w:rFonts w:hint="eastAsia" w:ascii="Times New Roman" w:hAnsi="Times New Roman" w:eastAsia="宋体" w:cs="Times New Roman"/>
                <w:color w:val="auto"/>
                <w:kern w:val="2"/>
                <w:sz w:val="24"/>
                <w:szCs w:val="24"/>
                <w:highlight w:val="none"/>
                <w:lang w:eastAsia="zh-CN"/>
              </w:rPr>
              <w:t>植被</w:t>
            </w:r>
            <w:r>
              <w:rPr>
                <w:rFonts w:ascii="Times New Roman" w:hAnsi="Times New Roman" w:eastAsia="宋体" w:cs="Times New Roman"/>
                <w:color w:val="auto"/>
                <w:kern w:val="2"/>
                <w:sz w:val="24"/>
                <w:szCs w:val="24"/>
                <w:highlight w:val="none"/>
                <w:lang w:eastAsia="zh-CN"/>
              </w:rPr>
              <w:t>，减少对地表植被的破坏；同时注意做好路面洒水等防尘工作，减少扬尘影响</w:t>
            </w:r>
            <w:r>
              <w:rPr>
                <w:rFonts w:hint="eastAsia" w:ascii="Times New Roman" w:hAnsi="Times New Roman" w:eastAsia="宋体" w:cs="Times New Roman"/>
                <w:color w:val="auto"/>
                <w:kern w:val="2"/>
                <w:sz w:val="24"/>
                <w:szCs w:val="24"/>
                <w:highlight w:val="none"/>
                <w:lang w:eastAsia="zh-CN"/>
              </w:rPr>
              <w:t>；</w:t>
            </w:r>
            <w:r>
              <w:rPr>
                <w:rFonts w:ascii="Times New Roman" w:hAnsi="Times New Roman" w:eastAsia="宋体" w:cs="Times New Roman"/>
                <w:color w:val="auto"/>
                <w:kern w:val="2"/>
                <w:sz w:val="24"/>
                <w:szCs w:val="24"/>
                <w:highlight w:val="none"/>
                <w:lang w:eastAsia="zh-CN"/>
              </w:rPr>
              <w:t>施工进度安排应紧凑合理，尽量缩短施工工期和地表的裸露时间；各施工片区建设完成后，应及</w:t>
            </w:r>
            <w:r>
              <w:rPr>
                <w:rFonts w:hint="eastAsia" w:ascii="Times New Roman" w:hAnsi="Times New Roman" w:eastAsia="宋体" w:cs="Times New Roman"/>
                <w:color w:val="auto"/>
                <w:kern w:val="2"/>
                <w:sz w:val="24"/>
                <w:szCs w:val="24"/>
                <w:highlight w:val="none"/>
                <w:lang w:eastAsia="zh-CN"/>
              </w:rPr>
              <w:t>时对</w:t>
            </w:r>
            <w:r>
              <w:rPr>
                <w:rFonts w:ascii="Times New Roman" w:hAnsi="Times New Roman" w:eastAsia="宋体" w:cs="Times New Roman"/>
                <w:color w:val="auto"/>
                <w:kern w:val="2"/>
                <w:sz w:val="24"/>
                <w:szCs w:val="24"/>
                <w:highlight w:val="none"/>
                <w:lang w:eastAsia="zh-CN"/>
              </w:rPr>
              <w:t>施工场地进行土地整治，恢复植被。</w:t>
            </w:r>
          </w:p>
          <w:p w14:paraId="576C9723">
            <w:pPr>
              <w:keepNext w:val="0"/>
              <w:keepLines w:val="0"/>
              <w:pageBreakBefore w:val="0"/>
              <w:kinsoku/>
              <w:wordWrap/>
              <w:overflowPunct/>
              <w:topLinePunct w:val="0"/>
              <w:bidi w:val="0"/>
              <w:spacing w:line="360" w:lineRule="auto"/>
              <w:ind w:firstLine="480"/>
              <w:rPr>
                <w:rFonts w:hint="eastAsia"/>
                <w:color w:val="auto"/>
                <w:highlight w:val="none"/>
                <w:lang w:val="en-US" w:eastAsia="zh-CN"/>
              </w:rPr>
            </w:pPr>
            <w:r>
              <w:rPr>
                <w:rFonts w:hint="eastAsia"/>
                <w:color w:val="auto"/>
                <w:highlight w:val="none"/>
                <w:lang w:val="en-US" w:eastAsia="zh-CN"/>
              </w:rPr>
              <w:t>施工阶段的临时占地将导致一定量的生物损失，河道两侧的现有植被主要为一些灌木及一些野生水草、杂草等，临时用地在施工结束后，采取以上治理措施，荒草地可在3-5年得到恢复，临时占地对植被的影响可完全消除。</w:t>
            </w:r>
          </w:p>
          <w:p w14:paraId="1A0CE55C">
            <w:pPr>
              <w:keepNext w:val="0"/>
              <w:keepLines w:val="0"/>
              <w:pageBreakBefore w:val="0"/>
              <w:kinsoku/>
              <w:wordWrap/>
              <w:overflowPunct/>
              <w:topLinePunct w:val="0"/>
              <w:bidi w:val="0"/>
              <w:spacing w:line="360" w:lineRule="auto"/>
              <w:ind w:firstLine="480"/>
              <w:rPr>
                <w:color w:val="auto"/>
                <w:highlight w:val="none"/>
                <w:lang w:eastAsia="zh-CN"/>
              </w:rPr>
            </w:pPr>
            <w:r>
              <w:rPr>
                <w:rFonts w:hint="eastAsia"/>
                <w:color w:val="auto"/>
                <w:highlight w:val="none"/>
                <w:lang w:eastAsia="zh-CN"/>
              </w:rPr>
              <w:t>3</w:t>
            </w:r>
            <w:r>
              <w:rPr>
                <w:color w:val="auto"/>
                <w:highlight w:val="none"/>
                <w:lang w:eastAsia="zh-CN"/>
              </w:rPr>
              <w:t>）生态系统服务功能的影响</w:t>
            </w:r>
          </w:p>
          <w:p w14:paraId="7BC7B52A">
            <w:pPr>
              <w:keepNext w:val="0"/>
              <w:keepLines w:val="0"/>
              <w:pageBreakBefore w:val="0"/>
              <w:kinsoku/>
              <w:wordWrap/>
              <w:overflowPunct/>
              <w:topLinePunct w:val="0"/>
              <w:bidi w:val="0"/>
              <w:spacing w:line="360" w:lineRule="auto"/>
              <w:ind w:firstLine="480"/>
              <w:rPr>
                <w:rFonts w:cs="Times New Roman"/>
                <w:color w:val="auto"/>
                <w:szCs w:val="24"/>
                <w:highlight w:val="none"/>
                <w:lang w:eastAsia="zh-CN"/>
              </w:rPr>
            </w:pPr>
            <w:r>
              <w:rPr>
                <w:color w:val="auto"/>
                <w:highlight w:val="none"/>
                <w:lang w:eastAsia="zh-CN"/>
              </w:rPr>
              <w:t>项目区生态系统服务功能包括生物量、能量流动和物质循环。施工过程会使评价区内植被覆盖率降低，生物量有所减少，并且会增加水土流失，对农田生态系统、草地生态系统等的结构和格局产生一定影响，施工活动范围呈带状分布，因此仅对局部生态系统的结构和功能产生临时性影响。从整个评价区来看，该工程对生物量、能量流动和物质循环影响很小，基</w:t>
            </w:r>
            <w:r>
              <w:rPr>
                <w:rFonts w:cs="Times New Roman"/>
                <w:color w:val="auto"/>
                <w:szCs w:val="24"/>
                <w:highlight w:val="none"/>
                <w:lang w:eastAsia="zh-CN"/>
              </w:rPr>
              <w:t>本不会改变评价区生态系统的服务功能。</w:t>
            </w:r>
          </w:p>
          <w:p w14:paraId="377DF5AF">
            <w:pPr>
              <w:keepNext w:val="0"/>
              <w:keepLines w:val="0"/>
              <w:pageBreakBefore w:val="0"/>
              <w:kinsoku/>
              <w:wordWrap/>
              <w:overflowPunct/>
              <w:topLinePunct w:val="0"/>
              <w:bidi w:val="0"/>
              <w:spacing w:line="360" w:lineRule="auto"/>
              <w:ind w:firstLine="0" w:firstLineChars="0"/>
              <w:rPr>
                <w:b/>
                <w:bCs/>
                <w:color w:val="auto"/>
                <w:highlight w:val="none"/>
                <w:lang w:eastAsia="zh-CN"/>
              </w:rPr>
            </w:pPr>
            <w:bookmarkStart w:id="12" w:name="_Toc25773"/>
            <w:r>
              <w:rPr>
                <w:b/>
                <w:bCs/>
                <w:color w:val="auto"/>
                <w:highlight w:val="none"/>
                <w:lang w:eastAsia="zh-CN"/>
              </w:rPr>
              <w:t>1.</w:t>
            </w:r>
            <w:r>
              <w:rPr>
                <w:rFonts w:hint="eastAsia"/>
                <w:b/>
                <w:bCs/>
                <w:color w:val="auto"/>
                <w:highlight w:val="none"/>
                <w:lang w:val="en-US" w:eastAsia="zh-CN"/>
              </w:rPr>
              <w:t>2</w:t>
            </w:r>
            <w:r>
              <w:rPr>
                <w:b/>
                <w:bCs/>
                <w:color w:val="auto"/>
                <w:highlight w:val="none"/>
                <w:lang w:eastAsia="zh-CN"/>
              </w:rPr>
              <w:t>对陆生</w:t>
            </w:r>
            <w:r>
              <w:rPr>
                <w:rFonts w:hint="eastAsia"/>
                <w:b/>
                <w:bCs/>
                <w:color w:val="auto"/>
                <w:highlight w:val="none"/>
                <w:lang w:val="en-US" w:eastAsia="zh-CN"/>
              </w:rPr>
              <w:t>生态</w:t>
            </w:r>
            <w:r>
              <w:rPr>
                <w:b/>
                <w:bCs/>
                <w:color w:val="auto"/>
                <w:highlight w:val="none"/>
                <w:lang w:eastAsia="zh-CN"/>
              </w:rPr>
              <w:t>的影响分析</w:t>
            </w:r>
            <w:bookmarkEnd w:id="12"/>
          </w:p>
          <w:p w14:paraId="764703ED">
            <w:pPr>
              <w:keepNext w:val="0"/>
              <w:keepLines w:val="0"/>
              <w:pageBreakBefore w:val="0"/>
              <w:kinsoku/>
              <w:wordWrap/>
              <w:overflowPunct/>
              <w:topLinePunct w:val="0"/>
              <w:bidi w:val="0"/>
              <w:spacing w:line="360" w:lineRule="auto"/>
              <w:ind w:firstLine="0" w:firstLineChars="0"/>
              <w:rPr>
                <w:b/>
                <w:bCs/>
                <w:color w:val="auto"/>
                <w:highlight w:val="none"/>
                <w:lang w:eastAsia="zh-CN"/>
              </w:rPr>
            </w:pPr>
            <w:r>
              <w:rPr>
                <w:b/>
                <w:bCs/>
                <w:color w:val="auto"/>
                <w:highlight w:val="none"/>
                <w:lang w:eastAsia="zh-CN"/>
              </w:rPr>
              <w:t>1.</w:t>
            </w:r>
            <w:r>
              <w:rPr>
                <w:rFonts w:hint="eastAsia"/>
                <w:b/>
                <w:bCs/>
                <w:color w:val="auto"/>
                <w:highlight w:val="none"/>
                <w:lang w:val="en-US" w:eastAsia="zh-CN"/>
              </w:rPr>
              <w:t>2</w:t>
            </w:r>
            <w:r>
              <w:rPr>
                <w:b/>
                <w:bCs/>
                <w:color w:val="auto"/>
                <w:highlight w:val="none"/>
                <w:lang w:eastAsia="zh-CN"/>
              </w:rPr>
              <w:t>.1对</w:t>
            </w:r>
            <w:r>
              <w:rPr>
                <w:rFonts w:hint="eastAsia"/>
                <w:b/>
                <w:bCs/>
                <w:color w:val="auto"/>
                <w:highlight w:val="none"/>
                <w:lang w:val="en-US" w:eastAsia="zh-CN"/>
              </w:rPr>
              <w:t>植被</w:t>
            </w:r>
            <w:r>
              <w:rPr>
                <w:b/>
                <w:bCs/>
                <w:color w:val="auto"/>
                <w:highlight w:val="none"/>
                <w:lang w:eastAsia="zh-CN"/>
              </w:rPr>
              <w:t>的影响</w:t>
            </w:r>
          </w:p>
          <w:p w14:paraId="47D79366">
            <w:pPr>
              <w:keepNext w:val="0"/>
              <w:keepLines w:val="0"/>
              <w:pageBreakBefore w:val="0"/>
              <w:kinsoku/>
              <w:wordWrap/>
              <w:overflowPunct/>
              <w:topLinePunct w:val="0"/>
              <w:bidi w:val="0"/>
              <w:spacing w:line="360" w:lineRule="auto"/>
              <w:ind w:firstLine="480"/>
              <w:rPr>
                <w:rFonts w:cs="Times New Roman"/>
                <w:color w:val="C00000"/>
                <w:szCs w:val="24"/>
                <w:highlight w:val="none"/>
                <w:lang w:eastAsia="zh-CN"/>
              </w:rPr>
            </w:pPr>
            <w:r>
              <w:rPr>
                <w:color w:val="auto"/>
                <w:highlight w:val="none"/>
                <w:lang w:eastAsia="zh-CN"/>
              </w:rPr>
              <w:t>工程内主要</w:t>
            </w:r>
            <w:r>
              <w:rPr>
                <w:rFonts w:hint="eastAsia"/>
                <w:color w:val="auto"/>
                <w:highlight w:val="none"/>
                <w:lang w:eastAsia="zh-CN"/>
              </w:rPr>
              <w:t>植被主要</w:t>
            </w:r>
            <w:r>
              <w:rPr>
                <w:rFonts w:hint="eastAsia"/>
                <w:color w:val="auto"/>
                <w:highlight w:val="none"/>
                <w:lang w:val="en-US" w:eastAsia="zh-CN"/>
              </w:rPr>
              <w:t>为梭梭</w:t>
            </w:r>
            <w:r>
              <w:rPr>
                <w:rFonts w:hint="eastAsia"/>
                <w:color w:val="auto"/>
                <w:highlight w:val="none"/>
                <w:lang w:eastAsia="zh-CN"/>
              </w:rPr>
              <w:t>、</w:t>
            </w:r>
            <w:r>
              <w:rPr>
                <w:rFonts w:hint="eastAsia"/>
                <w:color w:val="auto"/>
                <w:highlight w:val="none"/>
                <w:lang w:val="en-US" w:eastAsia="zh-CN"/>
              </w:rPr>
              <w:t>琵琶柴</w:t>
            </w:r>
            <w:r>
              <w:rPr>
                <w:rFonts w:hint="eastAsia"/>
                <w:color w:val="auto"/>
                <w:highlight w:val="none"/>
                <w:lang w:eastAsia="zh-CN"/>
              </w:rPr>
              <w:t>、</w:t>
            </w:r>
            <w:r>
              <w:rPr>
                <w:rFonts w:hint="eastAsia"/>
                <w:color w:val="000000" w:themeColor="text1"/>
                <w:highlight w:val="none"/>
                <w:lang w:eastAsia="zh-CN"/>
                <w14:textFill>
                  <w14:solidFill>
                    <w14:schemeClr w14:val="tx1"/>
                  </w14:solidFill>
                </w14:textFill>
              </w:rPr>
              <w:t>碱蓬</w:t>
            </w:r>
            <w:r>
              <w:rPr>
                <w:rFonts w:hint="eastAsia"/>
                <w:color w:val="auto"/>
                <w:highlight w:val="none"/>
                <w:lang w:eastAsia="zh-CN"/>
              </w:rPr>
              <w:t>、</w:t>
            </w:r>
            <w:r>
              <w:rPr>
                <w:rFonts w:hint="eastAsia"/>
                <w:color w:val="auto"/>
                <w:highlight w:val="none"/>
                <w:lang w:val="en-US" w:eastAsia="zh-CN"/>
              </w:rPr>
              <w:t>芦苇</w:t>
            </w:r>
            <w:r>
              <w:rPr>
                <w:rFonts w:hint="eastAsia"/>
                <w:color w:val="auto"/>
                <w:highlight w:val="none"/>
                <w:lang w:eastAsia="zh-CN"/>
              </w:rPr>
              <w:t>、</w:t>
            </w:r>
            <w:r>
              <w:rPr>
                <w:rFonts w:hint="eastAsia"/>
                <w:color w:val="auto"/>
                <w:highlight w:val="none"/>
                <w:lang w:val="en-US" w:eastAsia="zh-CN"/>
              </w:rPr>
              <w:t>猪毛草</w:t>
            </w:r>
            <w:r>
              <w:rPr>
                <w:rFonts w:hint="eastAsia"/>
                <w:color w:val="auto"/>
                <w:highlight w:val="none"/>
                <w:lang w:eastAsia="zh-CN"/>
              </w:rPr>
              <w:t>、</w:t>
            </w:r>
            <w:r>
              <w:rPr>
                <w:rFonts w:hint="eastAsia"/>
                <w:color w:val="auto"/>
                <w:highlight w:val="none"/>
                <w:lang w:val="en-US" w:eastAsia="zh-CN"/>
              </w:rPr>
              <w:t>沙生针茅</w:t>
            </w:r>
            <w:r>
              <w:rPr>
                <w:rFonts w:hint="eastAsia"/>
                <w:color w:val="auto"/>
                <w:highlight w:val="none"/>
                <w:lang w:eastAsia="zh-CN"/>
              </w:rPr>
              <w:t>等</w:t>
            </w:r>
            <w:r>
              <w:rPr>
                <w:color w:val="auto"/>
                <w:highlight w:val="none"/>
                <w:lang w:eastAsia="zh-CN"/>
              </w:rPr>
              <w:t>，建设区内无珍稀濒危植物种类以及名木古树。</w:t>
            </w:r>
          </w:p>
          <w:p w14:paraId="41B8D435">
            <w:pPr>
              <w:keepNext w:val="0"/>
              <w:keepLines w:val="0"/>
              <w:pageBreakBefore w:val="0"/>
              <w:kinsoku/>
              <w:wordWrap/>
              <w:overflowPunct/>
              <w:topLinePunct w:val="0"/>
              <w:bidi w:val="0"/>
              <w:spacing w:line="360" w:lineRule="auto"/>
              <w:ind w:firstLine="480"/>
              <w:rPr>
                <w:rFonts w:hint="default"/>
                <w:color w:val="auto"/>
                <w:highlight w:val="none"/>
                <w:lang w:val="en-US" w:eastAsia="zh-CN"/>
              </w:rPr>
            </w:pPr>
            <w:r>
              <w:rPr>
                <w:rFonts w:hint="default"/>
                <w:color w:val="auto"/>
                <w:highlight w:val="none"/>
                <w:lang w:val="en-US" w:eastAsia="zh-CN"/>
              </w:rPr>
              <w:t>施工结束后，人为和机械干扰因素消失，区域植被得以逐渐恢复和重建，进行生态恢复，构建区内生态结构完整的植物种群，降低对沿线植被覆盖度的影响。</w:t>
            </w:r>
          </w:p>
          <w:p w14:paraId="59B70CA5">
            <w:pPr>
              <w:keepNext w:val="0"/>
              <w:keepLines w:val="0"/>
              <w:pageBreakBefore w:val="0"/>
              <w:widowControl w:val="0"/>
              <w:kinsoku/>
              <w:wordWrap/>
              <w:overflowPunct/>
              <w:topLinePunct w:val="0"/>
              <w:bidi w:val="0"/>
              <w:spacing w:line="360" w:lineRule="auto"/>
              <w:ind w:firstLine="480" w:firstLineChars="200"/>
              <w:textAlignment w:val="auto"/>
              <w:rPr>
                <w:rFonts w:hint="default"/>
                <w:color w:val="auto"/>
                <w:highlight w:val="none"/>
                <w:lang w:val="en-US" w:eastAsia="zh-CN"/>
              </w:rPr>
            </w:pPr>
            <w:r>
              <w:rPr>
                <w:rFonts w:hint="default"/>
                <w:color w:val="auto"/>
                <w:highlight w:val="none"/>
                <w:lang w:val="en-US" w:eastAsia="zh-CN"/>
              </w:rPr>
              <w:t>但由于工程建设减轻了河道岸线的冲刷，防止河道岸线坍塌，避免水土流失，在一定程度上有利于沿线植被生长，同时对</w:t>
            </w:r>
            <w:r>
              <w:rPr>
                <w:rFonts w:hint="eastAsia"/>
                <w:color w:val="auto"/>
                <w:highlight w:val="none"/>
                <w:lang w:val="en-US" w:eastAsia="zh-CN"/>
              </w:rPr>
              <w:t>临时占地</w:t>
            </w:r>
            <w:r>
              <w:rPr>
                <w:rFonts w:hint="default"/>
                <w:color w:val="auto"/>
                <w:highlight w:val="none"/>
                <w:lang w:val="en-US" w:eastAsia="zh-CN"/>
              </w:rPr>
              <w:t>进行植被恢复，</w:t>
            </w:r>
            <w:r>
              <w:rPr>
                <w:rFonts w:hint="eastAsia"/>
                <w:color w:val="auto"/>
                <w:highlight w:val="none"/>
                <w:lang w:val="en-US" w:eastAsia="zh-CN"/>
              </w:rPr>
              <w:t>可以保持沿线植被覆盖度不会降低</w:t>
            </w:r>
            <w:r>
              <w:rPr>
                <w:rFonts w:hint="default"/>
                <w:color w:val="auto"/>
                <w:highlight w:val="none"/>
                <w:lang w:val="en-US" w:eastAsia="zh-CN"/>
              </w:rPr>
              <w:t>。</w:t>
            </w:r>
            <w:bookmarkStart w:id="13" w:name="_Toc14704"/>
          </w:p>
          <w:p w14:paraId="0FCFEF66">
            <w:pPr>
              <w:keepNext w:val="0"/>
              <w:keepLines w:val="0"/>
              <w:pageBreakBefore w:val="0"/>
              <w:widowControl w:val="0"/>
              <w:kinsoku/>
              <w:wordWrap/>
              <w:overflowPunct/>
              <w:topLinePunct w:val="0"/>
              <w:bidi w:val="0"/>
              <w:spacing w:line="360" w:lineRule="auto"/>
              <w:ind w:left="0" w:leftChars="0" w:firstLine="0" w:firstLineChars="0"/>
              <w:textAlignment w:val="auto"/>
              <w:rPr>
                <w:rFonts w:hint="default" w:ascii="Times New Roman" w:hAnsi="Times New Roman" w:eastAsia="宋体" w:cs="Times New Roman"/>
                <w:b/>
                <w:bCs/>
                <w:color w:val="auto"/>
                <w:kern w:val="2"/>
                <w:sz w:val="24"/>
                <w:szCs w:val="24"/>
                <w:highlight w:val="none"/>
                <w:lang w:eastAsia="zh-CN"/>
              </w:rPr>
            </w:pPr>
            <w:r>
              <w:rPr>
                <w:rFonts w:hint="default" w:ascii="Times New Roman" w:hAnsi="Times New Roman" w:eastAsia="宋体" w:cs="Times New Roman"/>
                <w:b/>
                <w:bCs/>
                <w:color w:val="auto"/>
                <w:highlight w:val="none"/>
                <w:lang w:val="en-US" w:eastAsia="zh-CN"/>
              </w:rPr>
              <w:t>1</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2</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2</w:t>
            </w:r>
            <w:r>
              <w:rPr>
                <w:rFonts w:hint="default" w:ascii="Times New Roman" w:hAnsi="Times New Roman" w:eastAsia="宋体" w:cs="Times New Roman"/>
                <w:b/>
                <w:bCs/>
                <w:color w:val="auto"/>
                <w:kern w:val="2"/>
                <w:sz w:val="24"/>
                <w:szCs w:val="24"/>
                <w:highlight w:val="none"/>
                <w:lang w:eastAsia="zh-CN"/>
              </w:rPr>
              <w:t>对农作物的影响</w:t>
            </w:r>
          </w:p>
          <w:p w14:paraId="0D2BB04A">
            <w:pPr>
              <w:topLinePunct/>
              <w:adjustRightInd w:val="0"/>
              <w:snapToGrid w:val="0"/>
              <w:spacing w:line="360" w:lineRule="auto"/>
              <w:ind w:firstLine="480" w:firstLineChars="200"/>
              <w:jc w:val="both"/>
              <w:rPr>
                <w:rFonts w:hint="eastAsia" w:ascii="Times New Roman" w:hAnsi="Times New Roman" w:cs="Times New Roman"/>
                <w:b w:val="0"/>
                <w:bCs/>
                <w:color w:val="auto"/>
                <w:kern w:val="2"/>
                <w:sz w:val="24"/>
                <w:szCs w:val="24"/>
                <w:highlight w:val="none"/>
                <w:lang w:val="en-US" w:eastAsia="zh-CN"/>
              </w:rPr>
            </w:pPr>
            <w:r>
              <w:rPr>
                <w:rFonts w:hint="eastAsia" w:ascii="Times New Roman" w:hAnsi="Times New Roman" w:cs="Times New Roman"/>
                <w:b w:val="0"/>
                <w:bCs/>
                <w:color w:val="auto"/>
                <w:kern w:val="2"/>
                <w:sz w:val="24"/>
                <w:szCs w:val="24"/>
                <w:highlight w:val="none"/>
                <w:lang w:eastAsia="zh-CN"/>
              </w:rPr>
              <w:t>本项目河道两岸主要为农田，</w:t>
            </w:r>
            <w:r>
              <w:rPr>
                <w:rFonts w:hint="eastAsia" w:ascii="Times New Roman" w:hAnsi="Times New Roman" w:cs="Times New Roman"/>
                <w:b w:val="0"/>
                <w:bCs/>
                <w:color w:val="auto"/>
                <w:kern w:val="2"/>
                <w:sz w:val="24"/>
                <w:szCs w:val="24"/>
                <w:highlight w:val="none"/>
                <w:lang w:val="en-US" w:eastAsia="zh-CN"/>
              </w:rPr>
              <w:t>施工过程中产生的扬尘随风飘落到项目区周边保留的其他农田农作物的嫩枝、新梢、果实等组织上后，叶片会因长时间积聚过多的颗粒物而堵塞叶面气孔，使光合强度下降，影响农作物生长，同时会降低果实的产量与质量。</w:t>
            </w:r>
          </w:p>
          <w:p w14:paraId="38E633F0">
            <w:pPr>
              <w:topLinePunct/>
              <w:adjustRightInd w:val="0"/>
              <w:snapToGrid w:val="0"/>
              <w:spacing w:line="360" w:lineRule="auto"/>
              <w:ind w:firstLine="480" w:firstLineChars="200"/>
              <w:jc w:val="both"/>
              <w:rPr>
                <w:rFonts w:hint="eastAsia" w:ascii="Times New Roman" w:hAnsi="Times New Roman" w:cs="Times New Roman"/>
                <w:b w:val="0"/>
                <w:bCs/>
                <w:color w:val="auto"/>
                <w:kern w:val="2"/>
                <w:sz w:val="24"/>
                <w:szCs w:val="24"/>
                <w:highlight w:val="none"/>
                <w:lang w:val="en-US" w:eastAsia="zh-CN"/>
              </w:rPr>
            </w:pPr>
            <w:r>
              <w:rPr>
                <w:rFonts w:hint="eastAsia" w:ascii="Times New Roman" w:hAnsi="Times New Roman" w:cs="Times New Roman"/>
                <w:b w:val="0"/>
                <w:bCs/>
                <w:color w:val="auto"/>
                <w:kern w:val="2"/>
                <w:sz w:val="24"/>
                <w:szCs w:val="24"/>
                <w:highlight w:val="none"/>
                <w:lang w:val="en-US" w:eastAsia="zh-CN"/>
              </w:rPr>
              <w:t>如不采取防尘措施，施工期在农作物生长期，对两侧农业生态环境产生较大影响，影响作物的光合作用，将</w:t>
            </w:r>
            <w:r>
              <w:rPr>
                <w:rFonts w:hint="eastAsia" w:cs="Times New Roman"/>
                <w:b w:val="0"/>
                <w:bCs/>
                <w:color w:val="auto"/>
                <w:kern w:val="2"/>
                <w:sz w:val="24"/>
                <w:szCs w:val="24"/>
                <w:highlight w:val="none"/>
                <w:lang w:val="en-US" w:eastAsia="zh-CN"/>
              </w:rPr>
              <w:t>导致</w:t>
            </w:r>
            <w:r>
              <w:rPr>
                <w:rFonts w:hint="eastAsia" w:ascii="Times New Roman" w:hAnsi="Times New Roman" w:cs="Times New Roman"/>
                <w:b w:val="0"/>
                <w:bCs/>
                <w:color w:val="auto"/>
                <w:kern w:val="2"/>
                <w:sz w:val="24"/>
                <w:szCs w:val="24"/>
                <w:highlight w:val="none"/>
                <w:lang w:val="en-US" w:eastAsia="zh-CN"/>
              </w:rPr>
              <w:t>渠道两侧农作物减产，需采取一定的生态保护措施：</w:t>
            </w:r>
          </w:p>
          <w:p w14:paraId="53E4DC69">
            <w:pPr>
              <w:topLinePunct/>
              <w:adjustRightInd w:val="0"/>
              <w:snapToGrid w:val="0"/>
              <w:spacing w:line="360" w:lineRule="auto"/>
              <w:ind w:firstLine="480" w:firstLineChars="200"/>
              <w:jc w:val="both"/>
              <w:rPr>
                <w:rFonts w:hint="eastAsia" w:ascii="Times New Roman" w:hAnsi="Times New Roman" w:cs="Times New Roman"/>
                <w:b w:val="0"/>
                <w:bCs/>
                <w:color w:val="auto"/>
                <w:kern w:val="2"/>
                <w:sz w:val="24"/>
                <w:szCs w:val="24"/>
                <w:highlight w:val="none"/>
                <w:lang w:val="en-US" w:eastAsia="zh-CN"/>
              </w:rPr>
            </w:pPr>
            <w:r>
              <w:rPr>
                <w:rFonts w:hint="eastAsia" w:cs="Times New Roman"/>
                <w:b w:val="0"/>
                <w:bCs/>
                <w:color w:val="auto"/>
                <w:kern w:val="2"/>
                <w:sz w:val="24"/>
                <w:szCs w:val="24"/>
                <w:highlight w:val="none"/>
                <w:lang w:val="en-US" w:eastAsia="zh-CN"/>
              </w:rPr>
              <w:t>（</w:t>
            </w:r>
            <w:r>
              <w:rPr>
                <w:rFonts w:hint="eastAsia" w:ascii="Times New Roman" w:hAnsi="Times New Roman" w:cs="Times New Roman"/>
                <w:b w:val="0"/>
                <w:bCs/>
                <w:color w:val="auto"/>
                <w:kern w:val="2"/>
                <w:sz w:val="24"/>
                <w:szCs w:val="24"/>
                <w:highlight w:val="none"/>
                <w:lang w:val="en-US" w:eastAsia="zh-CN"/>
              </w:rPr>
              <w:t>1）施工过程中采取洒水降尘等防尘措施，减轻施工期粉尘对农作物的不良影响。</w:t>
            </w:r>
          </w:p>
          <w:p w14:paraId="025D2F30">
            <w:pPr>
              <w:topLinePunct/>
              <w:adjustRightInd w:val="0"/>
              <w:snapToGrid w:val="0"/>
              <w:spacing w:line="360" w:lineRule="auto"/>
              <w:ind w:firstLine="480" w:firstLineChars="200"/>
              <w:jc w:val="both"/>
              <w:rPr>
                <w:b/>
                <w:bCs/>
                <w:color w:val="auto"/>
                <w:highlight w:val="none"/>
                <w:lang w:eastAsia="zh-CN"/>
              </w:rPr>
            </w:pPr>
            <w:r>
              <w:rPr>
                <w:rFonts w:hint="eastAsia" w:cs="Times New Roman"/>
                <w:b w:val="0"/>
                <w:bCs/>
                <w:color w:val="auto"/>
                <w:kern w:val="2"/>
                <w:sz w:val="24"/>
                <w:szCs w:val="24"/>
                <w:highlight w:val="none"/>
                <w:lang w:val="en-US" w:eastAsia="zh-CN"/>
              </w:rPr>
              <w:t>（</w:t>
            </w:r>
            <w:r>
              <w:rPr>
                <w:rFonts w:hint="eastAsia" w:ascii="Times New Roman" w:hAnsi="Times New Roman" w:cs="Times New Roman"/>
                <w:b w:val="0"/>
                <w:bCs/>
                <w:color w:val="auto"/>
                <w:kern w:val="2"/>
                <w:sz w:val="24"/>
                <w:szCs w:val="24"/>
                <w:highlight w:val="none"/>
                <w:lang w:val="en-US" w:eastAsia="zh-CN"/>
              </w:rPr>
              <w:t>2）工程施工结束后及时利用施工前剥离的有肥力土壤开展绿化工程，恢复项目所在区域绿地率及生物量。</w:t>
            </w:r>
          </w:p>
          <w:p w14:paraId="53D8B35B">
            <w:pPr>
              <w:keepNext w:val="0"/>
              <w:keepLines w:val="0"/>
              <w:pageBreakBefore w:val="0"/>
              <w:widowControl w:val="0"/>
              <w:kinsoku/>
              <w:wordWrap/>
              <w:overflowPunct/>
              <w:topLinePunct w:val="0"/>
              <w:bidi w:val="0"/>
              <w:spacing w:line="360" w:lineRule="auto"/>
              <w:ind w:left="0" w:leftChars="0" w:firstLine="0" w:firstLineChars="0"/>
              <w:textAlignment w:val="auto"/>
              <w:rPr>
                <w:b/>
                <w:bCs/>
                <w:color w:val="auto"/>
                <w:highlight w:val="none"/>
                <w:lang w:eastAsia="zh-CN"/>
              </w:rPr>
            </w:pPr>
            <w:r>
              <w:rPr>
                <w:b/>
                <w:bCs/>
                <w:color w:val="auto"/>
                <w:highlight w:val="none"/>
                <w:lang w:eastAsia="zh-CN"/>
              </w:rPr>
              <w:t>1.</w:t>
            </w:r>
            <w:r>
              <w:rPr>
                <w:rFonts w:hint="eastAsia"/>
                <w:b/>
                <w:bCs/>
                <w:color w:val="auto"/>
                <w:highlight w:val="none"/>
                <w:lang w:val="en-US" w:eastAsia="zh-CN"/>
              </w:rPr>
              <w:t>2</w:t>
            </w:r>
            <w:r>
              <w:rPr>
                <w:b/>
                <w:bCs/>
                <w:color w:val="auto"/>
                <w:highlight w:val="none"/>
                <w:lang w:eastAsia="zh-CN"/>
              </w:rPr>
              <w:t>.</w:t>
            </w:r>
            <w:r>
              <w:rPr>
                <w:rFonts w:hint="eastAsia"/>
                <w:b/>
                <w:bCs/>
                <w:color w:val="auto"/>
                <w:highlight w:val="none"/>
                <w:lang w:val="en-US" w:eastAsia="zh-CN"/>
              </w:rPr>
              <w:t>3</w:t>
            </w:r>
            <w:r>
              <w:rPr>
                <w:b/>
                <w:bCs/>
                <w:color w:val="auto"/>
                <w:highlight w:val="none"/>
                <w:lang w:eastAsia="zh-CN"/>
              </w:rPr>
              <w:t>对陆生动物的影响分析</w:t>
            </w:r>
            <w:bookmarkEnd w:id="13"/>
          </w:p>
          <w:p w14:paraId="3B657AD5">
            <w:pPr>
              <w:keepNext w:val="0"/>
              <w:keepLines w:val="0"/>
              <w:pageBreakBefore w:val="0"/>
              <w:widowControl w:val="0"/>
              <w:kinsoku/>
              <w:wordWrap/>
              <w:overflowPunct/>
              <w:topLinePunct w:val="0"/>
              <w:bidi w:val="0"/>
              <w:spacing w:line="360" w:lineRule="auto"/>
              <w:ind w:firstLine="480"/>
              <w:textAlignment w:val="auto"/>
              <w:rPr>
                <w:color w:val="auto"/>
                <w:highlight w:val="none"/>
                <w:lang w:eastAsia="zh-CN"/>
              </w:rPr>
            </w:pPr>
            <w:r>
              <w:rPr>
                <w:color w:val="auto"/>
                <w:highlight w:val="none"/>
                <w:lang w:eastAsia="zh-CN"/>
              </w:rPr>
              <w:t>本工程施工期对野生动物的影响主要表现为：施工人员的施工活动对动物栖息地生境的干扰和破坏</w:t>
            </w:r>
            <w:r>
              <w:rPr>
                <w:rFonts w:hint="eastAsia"/>
                <w:color w:val="auto"/>
                <w:highlight w:val="none"/>
                <w:lang w:eastAsia="zh-CN"/>
              </w:rPr>
              <w:t>、</w:t>
            </w:r>
            <w:r>
              <w:rPr>
                <w:color w:val="auto"/>
                <w:highlight w:val="none"/>
                <w:lang w:eastAsia="zh-CN"/>
              </w:rPr>
              <w:t>施工机械噪声对动物的干扰</w:t>
            </w:r>
            <w:r>
              <w:rPr>
                <w:rFonts w:hint="eastAsia"/>
                <w:color w:val="auto"/>
                <w:highlight w:val="none"/>
                <w:lang w:eastAsia="zh-CN"/>
              </w:rPr>
              <w:t>、</w:t>
            </w:r>
            <w:r>
              <w:rPr>
                <w:color w:val="auto"/>
                <w:highlight w:val="none"/>
                <w:lang w:eastAsia="zh-CN"/>
              </w:rPr>
              <w:t>施工中</w:t>
            </w:r>
            <w:r>
              <w:rPr>
                <w:rFonts w:hint="eastAsia"/>
                <w:color w:val="auto"/>
                <w:highlight w:val="none"/>
                <w:lang w:eastAsia="zh-CN"/>
              </w:rPr>
              <w:t>河道</w:t>
            </w:r>
            <w:r>
              <w:rPr>
                <w:color w:val="auto"/>
                <w:highlight w:val="none"/>
                <w:lang w:eastAsia="zh-CN"/>
              </w:rPr>
              <w:t>的挖方和填方将对两栖和爬行类，特别是对两栖类动物小生境的破坏等。由于上述原因，将可能使得原来居住在</w:t>
            </w:r>
            <w:r>
              <w:rPr>
                <w:rFonts w:hint="eastAsia"/>
                <w:color w:val="auto"/>
                <w:highlight w:val="none"/>
                <w:lang w:val="en-US" w:eastAsia="zh-CN"/>
              </w:rPr>
              <w:t>施工区</w:t>
            </w:r>
            <w:r>
              <w:rPr>
                <w:color w:val="auto"/>
                <w:highlight w:val="none"/>
                <w:lang w:eastAsia="zh-CN"/>
              </w:rPr>
              <w:t>两侧的大部分两栖类和兽类迁移</w:t>
            </w:r>
            <w:r>
              <w:rPr>
                <w:rFonts w:hint="eastAsia"/>
                <w:color w:val="auto"/>
                <w:highlight w:val="none"/>
                <w:lang w:eastAsia="zh-CN"/>
              </w:rPr>
              <w:t>他</w:t>
            </w:r>
            <w:r>
              <w:rPr>
                <w:color w:val="auto"/>
                <w:highlight w:val="none"/>
                <w:lang w:eastAsia="zh-CN"/>
              </w:rPr>
              <w:t>处；一部分鸟类和爬行类动物也会通过迁移和飞翔来避免项目施工所造成的影响，从而导致沿线周围环境的动物数量有所减少。在工程结束后，随着沿线施工噪声等影响的减弱或消失，</w:t>
            </w:r>
            <w:r>
              <w:rPr>
                <w:rFonts w:hint="eastAsia"/>
                <w:color w:val="auto"/>
                <w:highlight w:val="none"/>
                <w:lang w:val="en-US" w:eastAsia="zh-CN"/>
              </w:rPr>
              <w:t>部分</w:t>
            </w:r>
            <w:r>
              <w:rPr>
                <w:color w:val="auto"/>
                <w:highlight w:val="none"/>
                <w:lang w:eastAsia="zh-CN"/>
              </w:rPr>
              <w:t>动物又会回到原来比较适宜生存和活动的地域。</w:t>
            </w:r>
          </w:p>
          <w:p w14:paraId="3F260FE0">
            <w:pPr>
              <w:keepNext w:val="0"/>
              <w:keepLines w:val="0"/>
              <w:pageBreakBefore w:val="0"/>
              <w:kinsoku/>
              <w:wordWrap/>
              <w:overflowPunct/>
              <w:topLinePunct w:val="0"/>
              <w:bidi w:val="0"/>
              <w:spacing w:line="360" w:lineRule="auto"/>
              <w:ind w:left="0" w:leftChars="0" w:firstLine="0" w:firstLineChars="0"/>
              <w:rPr>
                <w:b/>
                <w:bCs/>
                <w:color w:val="auto"/>
                <w:highlight w:val="none"/>
                <w:lang w:eastAsia="zh-CN"/>
              </w:rPr>
            </w:pPr>
            <w:bookmarkStart w:id="14" w:name="_Toc15366"/>
            <w:r>
              <w:rPr>
                <w:rFonts w:hint="eastAsia"/>
                <w:b/>
                <w:bCs/>
                <w:color w:val="auto"/>
                <w:highlight w:val="none"/>
                <w:lang w:eastAsia="zh-CN"/>
              </w:rPr>
              <w:t>1.3</w:t>
            </w:r>
            <w:r>
              <w:rPr>
                <w:b/>
                <w:bCs/>
                <w:color w:val="auto"/>
                <w:highlight w:val="none"/>
                <w:lang w:eastAsia="zh-CN"/>
              </w:rPr>
              <w:t>对水生生态的影响</w:t>
            </w:r>
          </w:p>
          <w:p w14:paraId="7FB79B22">
            <w:pPr>
              <w:keepLines w:val="0"/>
              <w:pageBreakBefore w:val="0"/>
              <w:kinsoku/>
              <w:wordWrap/>
              <w:topLinePunct w:val="0"/>
              <w:bidi w:val="0"/>
              <w:spacing w:line="360" w:lineRule="auto"/>
              <w:ind w:left="0" w:leftChars="0"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施工</w:t>
            </w:r>
            <w:r>
              <w:rPr>
                <w:color w:val="000000" w:themeColor="text1"/>
                <w:highlight w:val="none"/>
                <w:lang w:eastAsia="zh-CN"/>
                <w14:textFill>
                  <w14:solidFill>
                    <w14:schemeClr w14:val="tx1"/>
                  </w14:solidFill>
                </w14:textFill>
              </w:rPr>
              <w:t>区域位置为</w:t>
            </w:r>
            <w:r>
              <w:rPr>
                <w:rFonts w:hint="eastAsia"/>
                <w:color w:val="000000" w:themeColor="text1"/>
                <w:highlight w:val="none"/>
                <w:lang w:eastAsia="zh-CN"/>
                <w14:textFill>
                  <w14:solidFill>
                    <w14:schemeClr w14:val="tx1"/>
                  </w14:solidFill>
                </w14:textFill>
              </w:rPr>
              <w:t>七师乌兰布拉克河（依什克他吾沟）</w:t>
            </w:r>
            <w:r>
              <w:rPr>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属于西北内陆干旱区的小型季节性河流或干沟，平时干涸，仅在暴雨或融雪季节形成短暂的洪水或径流。</w:t>
            </w:r>
            <w:r>
              <w:rPr>
                <w:rFonts w:hint="eastAsia"/>
                <w:color w:val="000000" w:themeColor="text1"/>
                <w:highlight w:val="none"/>
                <w:lang w:val="en-US" w:eastAsia="zh-CN"/>
                <w14:textFill>
                  <w14:solidFill>
                    <w14:schemeClr w14:val="tx1"/>
                  </w14:solidFill>
                </w14:textFill>
              </w:rPr>
              <w:t>本项目河道不存在水生生物，故不会对水生生态环境产生影响。</w:t>
            </w:r>
          </w:p>
          <w:p w14:paraId="48C4A46E">
            <w:pPr>
              <w:keepNext w:val="0"/>
              <w:keepLines w:val="0"/>
              <w:pageBreakBefore w:val="0"/>
              <w:kinsoku/>
              <w:wordWrap/>
              <w:overflowPunct/>
              <w:topLinePunct w:val="0"/>
              <w:bidi w:val="0"/>
              <w:spacing w:line="360" w:lineRule="auto"/>
              <w:ind w:firstLine="0" w:firstLineChars="0"/>
              <w:rPr>
                <w:b/>
                <w:bCs/>
                <w:color w:val="auto"/>
                <w:highlight w:val="none"/>
                <w:lang w:eastAsia="zh-CN"/>
              </w:rPr>
            </w:pPr>
            <w:r>
              <w:rPr>
                <w:b/>
                <w:bCs/>
                <w:color w:val="auto"/>
                <w:highlight w:val="none"/>
                <w:lang w:eastAsia="zh-CN"/>
              </w:rPr>
              <w:t>1.</w:t>
            </w:r>
            <w:r>
              <w:rPr>
                <w:rFonts w:hint="eastAsia"/>
                <w:b/>
                <w:bCs/>
                <w:color w:val="auto"/>
                <w:highlight w:val="none"/>
                <w:lang w:val="en-US" w:eastAsia="zh-CN"/>
              </w:rPr>
              <w:t>4</w:t>
            </w:r>
            <w:r>
              <w:rPr>
                <w:b/>
                <w:bCs/>
                <w:color w:val="auto"/>
                <w:highlight w:val="none"/>
                <w:lang w:eastAsia="zh-CN"/>
              </w:rPr>
              <w:t>水土流失影响分析</w:t>
            </w:r>
            <w:bookmarkEnd w:id="14"/>
          </w:p>
          <w:p w14:paraId="5D8E936A">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水土流失是包括降雨、土壤、地形和植被在内的自然因素和人为因素综合作用的结果。施工过程中，建筑拆除、土地整理、土方和</w:t>
            </w:r>
            <w:r>
              <w:rPr>
                <w:rFonts w:hint="eastAsia"/>
                <w:color w:val="auto"/>
                <w:highlight w:val="none"/>
                <w:lang w:val="en-US" w:eastAsia="zh-CN"/>
              </w:rPr>
              <w:t>临时施工道路</w:t>
            </w:r>
            <w:r>
              <w:rPr>
                <w:color w:val="auto"/>
                <w:highlight w:val="none"/>
                <w:lang w:eastAsia="zh-CN"/>
              </w:rPr>
              <w:t>等施工都将不同程度地改变、损坏地表覆盖，使之降低或丧失水土保持功能。植被是项目所在区域防止水土流失的重要因素</w:t>
            </w:r>
            <w:r>
              <w:rPr>
                <w:rFonts w:hint="eastAsia"/>
                <w:color w:val="auto"/>
                <w:highlight w:val="none"/>
                <w:lang w:eastAsia="zh-CN"/>
              </w:rPr>
              <w:t>，具</w:t>
            </w:r>
            <w:r>
              <w:rPr>
                <w:color w:val="auto"/>
                <w:highlight w:val="none"/>
                <w:lang w:eastAsia="zh-CN"/>
              </w:rPr>
              <w:t>有阻缓水蚀作用。植被一旦遭到破坏，土壤侵蚀就会加剧。在施工期，由于施工破坏地表植被覆盖状况，扰动土壤，必然加大本区域水土流失量；此外，地表的裸露将受到雨水和地表水的冲刷，防护不当也将会造成水土流失。</w:t>
            </w:r>
          </w:p>
          <w:p w14:paraId="57EB9D14">
            <w:pPr>
              <w:keepNext w:val="0"/>
              <w:keepLines w:val="0"/>
              <w:pageBreakBefore w:val="0"/>
              <w:kinsoku/>
              <w:wordWrap/>
              <w:overflowPunct/>
              <w:topLinePunct w:val="0"/>
              <w:bidi w:val="0"/>
              <w:spacing w:line="360" w:lineRule="auto"/>
              <w:ind w:firstLine="560"/>
              <w:rPr>
                <w:color w:val="auto"/>
                <w:highlight w:val="none"/>
                <w:lang w:eastAsia="zh-CN"/>
              </w:rPr>
            </w:pPr>
            <w:r>
              <w:rPr>
                <w:rFonts w:hint="eastAsia" w:ascii="Times New Roman" w:hAnsi="Times New Roman" w:cs="Times New Roman"/>
                <w:color w:val="auto"/>
                <w:highlight w:val="none"/>
              </w:rPr>
              <w:t>工程建设施工期是水土流失的重点时段，工程施工过程中，</w:t>
            </w:r>
            <w:r>
              <w:rPr>
                <w:rFonts w:hint="eastAsia" w:ascii="Times New Roman" w:hAnsi="Times New Roman" w:cs="Times New Roman"/>
                <w:color w:val="auto"/>
                <w:highlight w:val="none"/>
                <w:lang w:val="en-US" w:eastAsia="zh-CN"/>
              </w:rPr>
              <w:t>堤防工程</w:t>
            </w:r>
            <w:r>
              <w:rPr>
                <w:rFonts w:hint="eastAsia" w:ascii="Times New Roman" w:hAnsi="Times New Roman" w:cs="Times New Roman"/>
                <w:color w:val="auto"/>
                <w:highlight w:val="none"/>
              </w:rPr>
              <w:t>基础开挖及</w:t>
            </w:r>
            <w:r>
              <w:rPr>
                <w:rFonts w:hint="eastAsia" w:ascii="Times New Roman" w:hAnsi="Times New Roman" w:cs="Times New Roman"/>
                <w:color w:val="auto"/>
                <w:highlight w:val="none"/>
                <w:lang w:val="en-US" w:eastAsia="zh-CN"/>
              </w:rPr>
              <w:t>施工生产区、</w:t>
            </w:r>
            <w:r>
              <w:rPr>
                <w:rFonts w:hint="eastAsia" w:cs="Times New Roman"/>
                <w:color w:val="auto"/>
                <w:highlight w:val="none"/>
                <w:lang w:val="en-US" w:eastAsia="zh-CN"/>
              </w:rPr>
              <w:t>拌合站</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仓库</w:t>
            </w:r>
            <w:r>
              <w:rPr>
                <w:rFonts w:hint="eastAsia" w:ascii="Times New Roman" w:hAnsi="Times New Roman" w:cs="Times New Roman"/>
                <w:color w:val="auto"/>
                <w:highlight w:val="none"/>
                <w:lang w:val="en-US" w:eastAsia="zh-CN"/>
              </w:rPr>
              <w:t>、临时堆料场、</w:t>
            </w:r>
            <w:r>
              <w:rPr>
                <w:rFonts w:hint="eastAsia" w:cs="Times New Roman"/>
                <w:color w:val="auto"/>
                <w:highlight w:val="none"/>
                <w:lang w:val="en-US" w:eastAsia="zh-CN"/>
              </w:rPr>
              <w:t>土方临时堆场</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临时施工道路</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淤泥沥干场</w:t>
            </w:r>
            <w:r>
              <w:rPr>
                <w:rFonts w:hint="eastAsia" w:ascii="Times New Roman" w:hAnsi="Times New Roman" w:cs="Times New Roman"/>
                <w:color w:val="auto"/>
                <w:highlight w:val="none"/>
              </w:rPr>
              <w:t>等</w:t>
            </w:r>
            <w:r>
              <w:rPr>
                <w:rFonts w:hint="eastAsia" w:ascii="Times New Roman" w:hAnsi="Times New Roman" w:cs="Times New Roman"/>
                <w:color w:val="auto"/>
                <w:highlight w:val="none"/>
                <w:lang w:val="en-US" w:eastAsia="zh-CN"/>
              </w:rPr>
              <w:t>临时工程占压</w:t>
            </w:r>
            <w:r>
              <w:rPr>
                <w:rFonts w:hint="eastAsia" w:ascii="Times New Roman" w:hAnsi="Times New Roman" w:cs="Times New Roman"/>
                <w:color w:val="auto"/>
                <w:highlight w:val="none"/>
              </w:rPr>
              <w:t>将破坏原有的地表结构</w:t>
            </w:r>
            <w:r>
              <w:rPr>
                <w:rFonts w:hint="eastAsia" w:ascii="Times New Roman" w:hAnsi="Times New Roman" w:cs="Times New Roman"/>
                <w:color w:val="auto"/>
                <w:highlight w:val="none"/>
                <w:lang w:val="en-US" w:eastAsia="zh-CN"/>
              </w:rPr>
              <w:t>。</w:t>
            </w:r>
            <w:r>
              <w:rPr>
                <w:rFonts w:ascii="Times New Roman" w:hAnsi="Times New Roman" w:cs="Times New Roman"/>
                <w:color w:val="auto"/>
                <w:highlight w:val="none"/>
              </w:rPr>
              <w:t>工程建设过程中地表土壤的开挖、占压，扰动地表植被，破坏原地貌形态、土壤结构和地表植被，使经过多年培肥或自然熟化才形成的植被附着层被严重破坏或不复存在。该工程扰动和破坏原地表状况、植被，降低了原地貌的水土保持功能，削弱了其抗蚀能力。若不及时恢复，必将为水土流失提供新的物质来源。</w:t>
            </w:r>
            <w:r>
              <w:rPr>
                <w:rFonts w:hint="eastAsia" w:ascii="Times New Roman" w:hAnsi="Times New Roman" w:cs="Times New Roman"/>
                <w:color w:val="auto"/>
                <w:highlight w:val="none"/>
                <w:lang w:val="en-US" w:eastAsia="zh-CN"/>
              </w:rPr>
              <w:t>此外，</w:t>
            </w:r>
            <w:r>
              <w:rPr>
                <w:rFonts w:hint="eastAsia" w:ascii="Times New Roman" w:hAnsi="Times New Roman" w:cs="Times New Roman"/>
                <w:color w:val="auto"/>
                <w:highlight w:val="none"/>
              </w:rPr>
              <w:t>土方的调运、临时堆放在风、雨的侵蚀下，将不可避免</w:t>
            </w:r>
            <w:r>
              <w:rPr>
                <w:rFonts w:hint="eastAsia" w:ascii="Times New Roman" w:hAnsi="Times New Roman" w:cs="Times New Roman"/>
                <w:color w:val="auto"/>
                <w:highlight w:val="none"/>
                <w:lang w:eastAsia="zh-CN"/>
              </w:rPr>
              <w:t>地产生</w:t>
            </w:r>
            <w:r>
              <w:rPr>
                <w:rFonts w:hint="eastAsia" w:ascii="Times New Roman" w:hAnsi="Times New Roman" w:cs="Times New Roman"/>
                <w:color w:val="auto"/>
                <w:highlight w:val="none"/>
              </w:rPr>
              <w:t>水土流失。</w:t>
            </w:r>
            <w:r>
              <w:rPr>
                <w:rFonts w:ascii="Times New Roman" w:hAnsi="Times New Roman" w:cs="Times New Roman"/>
                <w:color w:val="auto"/>
                <w:highlight w:val="none"/>
              </w:rPr>
              <w:t>施工结束后，临时建筑物的拆除、废弃，形成一定范围的</w:t>
            </w:r>
            <w:r>
              <w:rPr>
                <w:rFonts w:hint="eastAsia" w:ascii="Times New Roman" w:hAnsi="Times New Roman" w:cs="Times New Roman"/>
                <w:color w:val="auto"/>
                <w:highlight w:val="none"/>
              </w:rPr>
              <w:t>施工迹地</w:t>
            </w:r>
            <w:r>
              <w:rPr>
                <w:rFonts w:ascii="Times New Roman" w:hAnsi="Times New Roman" w:cs="Times New Roman"/>
                <w:color w:val="auto"/>
                <w:highlight w:val="none"/>
              </w:rPr>
              <w:t>，为水土流失发生提供了物质来源，若不加以处理，在暴雨径流携带下，会形成水土流失</w:t>
            </w:r>
            <w:r>
              <w:rPr>
                <w:rFonts w:hint="eastAsia" w:ascii="Times New Roman" w:hAnsi="Times New Roman" w:cs="Times New Roman"/>
                <w:color w:val="auto"/>
                <w:highlight w:val="none"/>
              </w:rPr>
              <w:t>，导致土地退化，毁坏周边林地草地；河流淤积，加剧洪涝灾害等</w:t>
            </w:r>
            <w:r>
              <w:rPr>
                <w:rFonts w:ascii="Times New Roman" w:hAnsi="Times New Roman" w:cs="Times New Roman"/>
                <w:color w:val="auto"/>
                <w:highlight w:val="none"/>
              </w:rPr>
              <w:t>。</w:t>
            </w:r>
          </w:p>
          <w:p w14:paraId="04F5EAF3">
            <w:pPr>
              <w:keepNext w:val="0"/>
              <w:keepLines w:val="0"/>
              <w:pageBreakBefore w:val="0"/>
              <w:kinsoku/>
              <w:wordWrap/>
              <w:overflowPunct/>
              <w:topLinePunct w:val="0"/>
              <w:bidi w:val="0"/>
              <w:spacing w:line="360" w:lineRule="auto"/>
              <w:ind w:firstLine="0" w:firstLineChars="0"/>
              <w:rPr>
                <w:b/>
                <w:bCs/>
                <w:color w:val="auto"/>
                <w:highlight w:val="none"/>
                <w:lang w:eastAsia="zh-CN"/>
              </w:rPr>
            </w:pPr>
            <w:bookmarkStart w:id="15" w:name="_Toc24521"/>
            <w:r>
              <w:rPr>
                <w:b/>
                <w:bCs/>
                <w:color w:val="auto"/>
                <w:highlight w:val="none"/>
                <w:lang w:eastAsia="zh-CN"/>
              </w:rPr>
              <w:t>1.</w:t>
            </w:r>
            <w:r>
              <w:rPr>
                <w:rFonts w:hint="eastAsia"/>
                <w:b/>
                <w:bCs/>
                <w:color w:val="auto"/>
                <w:highlight w:val="none"/>
                <w:lang w:val="en-US" w:eastAsia="zh-CN"/>
              </w:rPr>
              <w:t>5</w:t>
            </w:r>
            <w:r>
              <w:rPr>
                <w:b/>
                <w:bCs/>
                <w:color w:val="auto"/>
                <w:highlight w:val="none"/>
                <w:lang w:eastAsia="zh-CN"/>
              </w:rPr>
              <w:t>景观影响分析</w:t>
            </w:r>
            <w:bookmarkEnd w:id="15"/>
          </w:p>
          <w:p w14:paraId="69432838">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本工程沿线的景观区以</w:t>
            </w:r>
            <w:r>
              <w:rPr>
                <w:rFonts w:hint="eastAsia"/>
                <w:color w:val="auto"/>
                <w:highlight w:val="none"/>
                <w:lang w:val="en-US" w:eastAsia="zh-CN"/>
              </w:rPr>
              <w:t>农田</w:t>
            </w:r>
            <w:r>
              <w:rPr>
                <w:color w:val="auto"/>
                <w:highlight w:val="none"/>
                <w:lang w:eastAsia="zh-CN"/>
              </w:rPr>
              <w:t>景观类型为主，工程建设对景观生态的影响表现在施工引起的地表景观变化上，包括作业带内地表现有的水系、植被、地形变化，以及永久性建筑等引起的景观变化。对景观的影响主要为工程占地和土方的堆放对陆域生态环境的影响和</w:t>
            </w:r>
            <w:r>
              <w:rPr>
                <w:rFonts w:hint="eastAsia"/>
                <w:color w:val="auto"/>
                <w:highlight w:val="none"/>
                <w:lang w:eastAsia="zh-CN"/>
              </w:rPr>
              <w:t>河道</w:t>
            </w:r>
            <w:r>
              <w:rPr>
                <w:color w:val="auto"/>
                <w:highlight w:val="none"/>
                <w:lang w:eastAsia="zh-CN"/>
              </w:rPr>
              <w:t>工程对水域生态环境的影响。根据对沿线生态环境现状调查和评价结果，可看出由于工程施工而导致地表植被破坏，以植被生物量为表征的自然系统生产力必然遭受一定的损失。</w:t>
            </w:r>
          </w:p>
          <w:p w14:paraId="506AD22C">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工程沿线景观影响分析：工程结束后，通过对现有</w:t>
            </w:r>
            <w:r>
              <w:rPr>
                <w:rFonts w:hint="eastAsia"/>
                <w:color w:val="auto"/>
                <w:highlight w:val="none"/>
                <w:lang w:eastAsia="zh-CN"/>
              </w:rPr>
              <w:t>河道</w:t>
            </w:r>
            <w:r>
              <w:rPr>
                <w:color w:val="auto"/>
                <w:highlight w:val="none"/>
                <w:lang w:eastAsia="zh-CN"/>
              </w:rPr>
              <w:t>的整治，</w:t>
            </w:r>
            <w:r>
              <w:rPr>
                <w:rFonts w:hint="eastAsia"/>
                <w:color w:val="auto"/>
                <w:highlight w:val="none"/>
                <w:lang w:eastAsia="zh-CN"/>
              </w:rPr>
              <w:t>河道</w:t>
            </w:r>
            <w:r>
              <w:rPr>
                <w:color w:val="auto"/>
                <w:highlight w:val="none"/>
                <w:lang w:eastAsia="zh-CN"/>
              </w:rPr>
              <w:t>景观基本不会发生改变，同时</w:t>
            </w:r>
            <w:r>
              <w:rPr>
                <w:rFonts w:hint="eastAsia"/>
                <w:color w:val="auto"/>
                <w:highlight w:val="none"/>
                <w:lang w:val="en-US" w:eastAsia="zh-CN"/>
              </w:rPr>
              <w:t>有利于之后的泄洪</w:t>
            </w:r>
            <w:r>
              <w:rPr>
                <w:color w:val="auto"/>
                <w:highlight w:val="none"/>
                <w:lang w:eastAsia="zh-CN"/>
              </w:rPr>
              <w:t>，因此，工程的建设能够促进评价区原有水域景观生态朝着良性角度发展。</w:t>
            </w:r>
          </w:p>
          <w:p w14:paraId="2D0DB60E">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因此，本项工程对区域景观生态的影响较轻，长远来看对于区域景观具有很好的正效益。</w:t>
            </w:r>
          </w:p>
          <w:p w14:paraId="020E0949">
            <w:pPr>
              <w:keepNext w:val="0"/>
              <w:keepLines w:val="0"/>
              <w:pageBreakBefore w:val="0"/>
              <w:kinsoku/>
              <w:wordWrap/>
              <w:overflowPunct/>
              <w:topLinePunct w:val="0"/>
              <w:bidi w:val="0"/>
              <w:spacing w:line="360" w:lineRule="auto"/>
              <w:ind w:firstLine="0" w:firstLineChars="0"/>
              <w:rPr>
                <w:b/>
                <w:bCs/>
                <w:color w:val="auto"/>
                <w:highlight w:val="none"/>
                <w:lang w:eastAsia="zh-CN"/>
              </w:rPr>
            </w:pPr>
            <w:bookmarkStart w:id="16" w:name="_Toc23904"/>
            <w:r>
              <w:rPr>
                <w:b/>
                <w:bCs/>
                <w:color w:val="auto"/>
                <w:highlight w:val="none"/>
                <w:lang w:eastAsia="zh-CN"/>
              </w:rPr>
              <w:t>1.</w:t>
            </w:r>
            <w:r>
              <w:rPr>
                <w:rFonts w:hint="eastAsia"/>
                <w:b/>
                <w:bCs/>
                <w:color w:val="auto"/>
                <w:highlight w:val="none"/>
                <w:lang w:val="en-US" w:eastAsia="zh-CN"/>
              </w:rPr>
              <w:t>6</w:t>
            </w:r>
            <w:r>
              <w:rPr>
                <w:b/>
                <w:bCs/>
                <w:color w:val="auto"/>
                <w:highlight w:val="none"/>
                <w:lang w:eastAsia="zh-CN"/>
              </w:rPr>
              <w:t>对土壤的影响分析</w:t>
            </w:r>
            <w:bookmarkEnd w:id="16"/>
          </w:p>
          <w:p w14:paraId="6F86F2F5">
            <w:pPr>
              <w:keepNext w:val="0"/>
              <w:keepLines w:val="0"/>
              <w:pageBreakBefore w:val="0"/>
              <w:kinsoku/>
              <w:wordWrap/>
              <w:overflowPunct/>
              <w:topLinePunct w:val="0"/>
              <w:bidi w:val="0"/>
              <w:spacing w:line="360" w:lineRule="auto"/>
              <w:ind w:firstLine="480"/>
              <w:rPr>
                <w:color w:val="auto"/>
                <w:highlight w:val="none"/>
                <w:lang w:eastAsia="zh-CN"/>
              </w:rPr>
            </w:pPr>
            <w:r>
              <w:rPr>
                <w:color w:val="000000" w:themeColor="text1"/>
                <w:highlight w:val="none"/>
                <w:lang w:eastAsia="zh-CN"/>
                <w14:textFill>
                  <w14:solidFill>
                    <w14:schemeClr w14:val="tx1"/>
                  </w14:solidFill>
                </w14:textFill>
              </w:rPr>
              <w:t>堤防主要分布在</w:t>
            </w:r>
            <w:r>
              <w:rPr>
                <w:rFonts w:hint="eastAsia"/>
                <w:color w:val="000000" w:themeColor="text1"/>
                <w:highlight w:val="none"/>
                <w:lang w:eastAsia="zh-CN"/>
                <w14:textFill>
                  <w14:solidFill>
                    <w14:schemeClr w14:val="tx1"/>
                  </w14:solidFill>
                </w14:textFill>
              </w:rPr>
              <w:t>依什克他吾沟</w:t>
            </w:r>
            <w:r>
              <w:rPr>
                <w:color w:val="000000" w:themeColor="text1"/>
                <w:highlight w:val="none"/>
                <w:lang w:eastAsia="zh-CN"/>
                <w14:textFill>
                  <w14:solidFill>
                    <w14:schemeClr w14:val="tx1"/>
                  </w14:solidFill>
                </w14:textFill>
              </w:rPr>
              <w:t>河床</w:t>
            </w:r>
            <w:r>
              <w:rPr>
                <w:rFonts w:hint="eastAsia"/>
                <w:color w:val="000000" w:themeColor="text1"/>
                <w:highlight w:val="none"/>
                <w:lang w:val="en-US" w:eastAsia="zh-CN"/>
                <w14:textFill>
                  <w14:solidFill>
                    <w14:schemeClr w14:val="tx1"/>
                  </w14:solidFill>
                </w14:textFill>
              </w:rPr>
              <w:t>两岸</w:t>
            </w:r>
            <w:r>
              <w:rPr>
                <w:color w:val="000000" w:themeColor="text1"/>
                <w:highlight w:val="none"/>
                <w:lang w:eastAsia="zh-CN"/>
                <w14:textFill>
                  <w14:solidFill>
                    <w14:schemeClr w14:val="tx1"/>
                  </w14:solidFill>
                </w14:textFill>
              </w:rPr>
              <w:t>，地层主要为全新统（Q</w:t>
            </w:r>
            <w:r>
              <w:rPr>
                <w:color w:val="000000" w:themeColor="text1"/>
                <w:highlight w:val="none"/>
                <w:vertAlign w:val="superscript"/>
                <w:lang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）岩性</w:t>
            </w:r>
            <w:r>
              <w:rPr>
                <w:rFonts w:hint="eastAsia"/>
                <w:color w:val="auto"/>
                <w:highlight w:val="none"/>
                <w:lang w:eastAsia="zh-CN"/>
              </w:rPr>
              <w:t>以冲洪积亚砂土、砂、砂卵砾石和粉土为主，局部地段有小范围的现代风积砂丘、现代沼泽沉积等。</w:t>
            </w:r>
            <w:r>
              <w:rPr>
                <w:color w:val="auto"/>
                <w:highlight w:val="none"/>
                <w:lang w:eastAsia="zh-CN"/>
              </w:rPr>
              <w:t>工程施工将在不同土壤类型上进行开挖和填埋。它对土壤环境影响表现在：</w:t>
            </w:r>
          </w:p>
          <w:p w14:paraId="27239F1D">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①破坏土壤结构</w:t>
            </w:r>
          </w:p>
          <w:p w14:paraId="1C9BDA8D">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土壤结构的形成需要漫长的时间，土壤结构是土壤质量好坏的重要指标，特别是团粒结构是土壤质量的重要指标，团粒结构占的比重越高，表示土壤质量越好，团粒结构一旦被破坏，恢复需要较长时间，而且比较困难。施工过程中对土地的开挖和填埋，容易破坏团粒结构，干扰团粒结构的自然形成过程。施工过程中的机械碾压、人员</w:t>
            </w:r>
            <w:r>
              <w:rPr>
                <w:rFonts w:hint="eastAsia"/>
                <w:color w:val="auto"/>
                <w:highlight w:val="none"/>
                <w:lang w:eastAsia="zh-CN"/>
              </w:rPr>
              <w:t>踩踏</w:t>
            </w:r>
            <w:r>
              <w:rPr>
                <w:color w:val="auto"/>
                <w:highlight w:val="none"/>
                <w:lang w:eastAsia="zh-CN"/>
              </w:rPr>
              <w:t>等活动都会对土壤结构产生不良影响。</w:t>
            </w:r>
          </w:p>
          <w:p w14:paraId="221C23D9">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②破坏土壤层次，改变了土壤质地</w:t>
            </w:r>
          </w:p>
          <w:p w14:paraId="2C980065">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土壤在形成过程中具有一定的分层特性，特别在褐土地区分层现象更为明显。</w:t>
            </w:r>
            <w:r>
              <w:rPr>
                <w:rFonts w:hint="eastAsia"/>
                <w:color w:val="auto"/>
                <w:highlight w:val="none"/>
                <w:lang w:val="en-US" w:eastAsia="zh-CN"/>
              </w:rPr>
              <w:t>工程区</w:t>
            </w:r>
            <w:r>
              <w:rPr>
                <w:color w:val="auto"/>
                <w:highlight w:val="none"/>
                <w:lang w:eastAsia="zh-CN"/>
              </w:rPr>
              <w:t>表层为含砾粉砂土层，厚度0.3</w:t>
            </w:r>
            <w:r>
              <w:rPr>
                <w:rFonts w:hint="eastAsia"/>
                <w:color w:val="auto"/>
                <w:highlight w:val="none"/>
                <w:lang w:eastAsia="zh-CN"/>
              </w:rPr>
              <w:t>～</w:t>
            </w:r>
            <w:r>
              <w:rPr>
                <w:rFonts w:hint="default"/>
                <w:color w:val="auto"/>
                <w:highlight w:val="none"/>
                <w:lang w:eastAsia="zh-CN"/>
              </w:rPr>
              <w:t>0.5m</w:t>
            </w:r>
            <w:r>
              <w:rPr>
                <w:rFonts w:hint="eastAsia"/>
                <w:color w:val="auto"/>
                <w:highlight w:val="none"/>
                <w:lang w:eastAsia="zh-CN"/>
              </w:rPr>
              <w:t>。局部含少量生活和建筑垃圾，杂色，松散堆积，厚度小于</w:t>
            </w:r>
            <w:r>
              <w:rPr>
                <w:rFonts w:hint="default"/>
                <w:color w:val="auto"/>
                <w:highlight w:val="none"/>
                <w:lang w:eastAsia="zh-CN"/>
              </w:rPr>
              <w:t>1.0m</w:t>
            </w:r>
            <w:r>
              <w:rPr>
                <w:rFonts w:hint="eastAsia"/>
                <w:color w:val="auto"/>
                <w:highlight w:val="none"/>
                <w:lang w:eastAsia="zh-CN"/>
              </w:rPr>
              <w:t>。下部为冲洪积砂卵砾石层，厚度大于</w:t>
            </w:r>
            <w:r>
              <w:rPr>
                <w:rFonts w:hint="default"/>
                <w:color w:val="auto"/>
                <w:highlight w:val="none"/>
                <w:lang w:eastAsia="zh-CN"/>
              </w:rPr>
              <w:t>5.00m</w:t>
            </w:r>
            <w:r>
              <w:rPr>
                <w:rFonts w:hint="eastAsia"/>
                <w:color w:val="auto"/>
                <w:highlight w:val="none"/>
                <w:lang w:val="en-US" w:eastAsia="zh-CN"/>
              </w:rPr>
              <w:t>，</w:t>
            </w:r>
            <w:r>
              <w:rPr>
                <w:color w:val="auto"/>
                <w:highlight w:val="none"/>
                <w:lang w:eastAsia="zh-CN"/>
              </w:rPr>
              <w:t>土方开挖和回填过程中，必然会对土壤原有层次产生扰动和破坏，使不同层次、不同质地的土体产生混合，特别是耕层土壤被混合后，直接影响农作物的生长和产量。</w:t>
            </w:r>
          </w:p>
          <w:p w14:paraId="5E53DDE2">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③影响土壤的紧实度</w:t>
            </w:r>
          </w:p>
          <w:p w14:paraId="527413F9">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在施工机械作业中，机械设备的碾压，施工人员的</w:t>
            </w:r>
            <w:r>
              <w:rPr>
                <w:rFonts w:hint="eastAsia"/>
                <w:color w:val="auto"/>
                <w:highlight w:val="none"/>
                <w:lang w:eastAsia="zh-CN"/>
              </w:rPr>
              <w:t>踩踏</w:t>
            </w:r>
            <w:r>
              <w:rPr>
                <w:color w:val="auto"/>
                <w:highlight w:val="none"/>
                <w:lang w:eastAsia="zh-CN"/>
              </w:rPr>
              <w:t>使土壤紧实度增高，影响地表水的入渗，土体过于紧实不利于作物的生长。</w:t>
            </w:r>
          </w:p>
          <w:p w14:paraId="4A2F0E60">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④土壤养分流失</w:t>
            </w:r>
          </w:p>
          <w:p w14:paraId="0A474754">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土体构型是土壤剖面中各种土层的组合。不同土层的特征及理化性质差异较大。就养分状况而言，</w:t>
            </w:r>
            <w:r>
              <w:rPr>
                <w:rFonts w:hint="eastAsia"/>
                <w:color w:val="auto"/>
                <w:highlight w:val="none"/>
                <w:lang w:val="en-US" w:eastAsia="zh-CN"/>
              </w:rPr>
              <w:t>项目区周边为耕地，</w:t>
            </w:r>
            <w:r>
              <w:rPr>
                <w:color w:val="auto"/>
                <w:highlight w:val="none"/>
                <w:lang w:eastAsia="zh-CN"/>
              </w:rPr>
              <w:t>表土层（腐殖质层）远较心土层好，其有机质、全氮、全磷较</w:t>
            </w:r>
            <w:r>
              <w:rPr>
                <w:rFonts w:hint="eastAsia"/>
                <w:color w:val="auto"/>
                <w:highlight w:val="none"/>
                <w:lang w:eastAsia="zh-CN"/>
              </w:rPr>
              <w:t>其他层次</w:t>
            </w:r>
            <w:r>
              <w:rPr>
                <w:color w:val="auto"/>
                <w:highlight w:val="none"/>
                <w:lang w:eastAsia="zh-CN"/>
              </w:rPr>
              <w:t>高，施工作业对原有土体构型带来扰动，使土壤养分状况受到影响，严重时使土壤性质恶化，并波及其上生长的植物，甚至难以恢复。</w:t>
            </w:r>
          </w:p>
          <w:p w14:paraId="6B881BCF">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根据国内外有关资料，工程施工土石方开挖和回填对土壤养分的影响与土壤的理化性质和施工作业方式密切相关。在实行分层堆放，分层覆土的措施下，土壤的有机质将下降</w:t>
            </w:r>
            <w:r>
              <w:rPr>
                <w:rFonts w:hint="eastAsia"/>
                <w:color w:val="auto"/>
                <w:highlight w:val="none"/>
                <w:lang w:eastAsia="zh-CN"/>
              </w:rPr>
              <w:t>30%～40%</w:t>
            </w:r>
            <w:r>
              <w:rPr>
                <w:color w:val="auto"/>
                <w:highlight w:val="none"/>
                <w:lang w:eastAsia="zh-CN"/>
              </w:rPr>
              <w:t>，土壤养分将下降</w:t>
            </w:r>
            <w:r>
              <w:rPr>
                <w:rFonts w:hint="eastAsia"/>
                <w:color w:val="auto"/>
                <w:highlight w:val="none"/>
                <w:lang w:eastAsia="zh-CN"/>
              </w:rPr>
              <w:t>30%～50%</w:t>
            </w:r>
            <w:r>
              <w:rPr>
                <w:color w:val="auto"/>
                <w:highlight w:val="none"/>
                <w:lang w:eastAsia="zh-CN"/>
              </w:rPr>
              <w:t>，其中全氮下降43%左右，磷素下降40%，钾素下降43%。这说明即使是对表土层实行分层堆放和分层覆土，也难以保障覆土后表层土壤养分不被流失。若不实行分层堆放、分层回填，则土壤养分流失量更大。事实上，在工程施工过程中若施工管理和施工队伍素质较差时，就难以做到对表土分层堆放和分层覆土，施工对土壤养分的影响将更加明显。</w:t>
            </w:r>
          </w:p>
          <w:p w14:paraId="4E8D0326">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因此在土石方和临时工程施工过程中，必须严格执行表土分层堆放、分层覆土，使对土壤养分影响尽可能降低。</w:t>
            </w:r>
          </w:p>
          <w:p w14:paraId="6E9BFECE">
            <w:pPr>
              <w:keepNext w:val="0"/>
              <w:keepLines w:val="0"/>
              <w:pageBreakBefore w:val="0"/>
              <w:kinsoku/>
              <w:wordWrap/>
              <w:overflowPunct/>
              <w:topLinePunct w:val="0"/>
              <w:bidi w:val="0"/>
              <w:spacing w:line="360" w:lineRule="auto"/>
              <w:ind w:firstLine="0" w:firstLineChars="0"/>
              <w:rPr>
                <w:b/>
                <w:bCs/>
                <w:color w:val="auto"/>
                <w:highlight w:val="none"/>
                <w:lang w:eastAsia="zh-CN"/>
              </w:rPr>
            </w:pPr>
            <w:r>
              <w:rPr>
                <w:b/>
                <w:bCs/>
                <w:color w:val="auto"/>
                <w:highlight w:val="none"/>
                <w:lang w:eastAsia="zh-CN"/>
              </w:rPr>
              <w:t>1.</w:t>
            </w:r>
            <w:r>
              <w:rPr>
                <w:rFonts w:hint="eastAsia"/>
                <w:b/>
                <w:bCs/>
                <w:color w:val="auto"/>
                <w:highlight w:val="none"/>
                <w:lang w:val="en-US" w:eastAsia="zh-CN"/>
              </w:rPr>
              <w:t>7</w:t>
            </w:r>
            <w:r>
              <w:rPr>
                <w:b/>
                <w:bCs/>
                <w:color w:val="auto"/>
                <w:highlight w:val="none"/>
                <w:lang w:eastAsia="zh-CN"/>
              </w:rPr>
              <w:t>对</w:t>
            </w:r>
            <w:r>
              <w:rPr>
                <w:rFonts w:hint="eastAsia"/>
                <w:b/>
                <w:bCs/>
                <w:color w:val="auto"/>
                <w:highlight w:val="none"/>
                <w:lang w:val="en-US" w:eastAsia="zh-CN"/>
              </w:rPr>
              <w:t>基本农田</w:t>
            </w:r>
            <w:r>
              <w:rPr>
                <w:b/>
                <w:bCs/>
                <w:color w:val="auto"/>
                <w:highlight w:val="none"/>
                <w:lang w:eastAsia="zh-CN"/>
              </w:rPr>
              <w:t>的影响分析</w:t>
            </w:r>
          </w:p>
          <w:p w14:paraId="603F3751">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rFonts w:hint="eastAsia"/>
                <w:color w:val="auto"/>
                <w:highlight w:val="none"/>
                <w:lang w:eastAsia="zh-CN"/>
              </w:rPr>
              <w:t>本项目堤防工程周边分布有基本农田，且距基本农田较近。本项目临</w:t>
            </w:r>
          </w:p>
          <w:p w14:paraId="62DF4147">
            <w:pPr>
              <w:keepNext w:val="0"/>
              <w:keepLines w:val="0"/>
              <w:pageBreakBefore w:val="0"/>
              <w:kinsoku/>
              <w:wordWrap/>
              <w:overflowPunct/>
              <w:topLinePunct w:val="0"/>
              <w:bidi w:val="0"/>
              <w:spacing w:line="360" w:lineRule="auto"/>
              <w:ind w:left="0" w:leftChars="0" w:firstLine="0" w:firstLineChars="0"/>
              <w:rPr>
                <w:rFonts w:hint="eastAsia"/>
                <w:color w:val="auto"/>
                <w:highlight w:val="none"/>
                <w:lang w:eastAsia="zh-CN"/>
              </w:rPr>
            </w:pPr>
            <w:r>
              <w:rPr>
                <w:rFonts w:hint="eastAsia"/>
                <w:color w:val="auto"/>
                <w:highlight w:val="none"/>
                <w:lang w:eastAsia="zh-CN"/>
              </w:rPr>
              <w:t>时工程不占用基本农田，项目施工工期较短且分标段进行，因此本项目实</w:t>
            </w:r>
          </w:p>
          <w:p w14:paraId="78FADFFF">
            <w:pPr>
              <w:keepNext w:val="0"/>
              <w:keepLines w:val="0"/>
              <w:pageBreakBefore w:val="0"/>
              <w:kinsoku/>
              <w:wordWrap/>
              <w:overflowPunct/>
              <w:topLinePunct w:val="0"/>
              <w:bidi w:val="0"/>
              <w:spacing w:line="360" w:lineRule="auto"/>
              <w:ind w:left="0" w:leftChars="0" w:firstLine="0" w:firstLineChars="0"/>
              <w:rPr>
                <w:rFonts w:hint="eastAsia"/>
                <w:color w:val="auto"/>
                <w:highlight w:val="none"/>
                <w:lang w:eastAsia="zh-CN"/>
              </w:rPr>
            </w:pPr>
            <w:r>
              <w:rPr>
                <w:rFonts w:hint="eastAsia"/>
                <w:color w:val="auto"/>
                <w:highlight w:val="none"/>
                <w:lang w:eastAsia="zh-CN"/>
              </w:rPr>
              <w:t>施对周边基本农田影响较小，但为保护基本农田，施工单位应对周边基本</w:t>
            </w:r>
          </w:p>
          <w:p w14:paraId="7EAD6BCE">
            <w:pPr>
              <w:keepNext w:val="0"/>
              <w:keepLines w:val="0"/>
              <w:pageBreakBefore w:val="0"/>
              <w:kinsoku/>
              <w:wordWrap/>
              <w:overflowPunct/>
              <w:topLinePunct w:val="0"/>
              <w:bidi w:val="0"/>
              <w:spacing w:line="360" w:lineRule="auto"/>
              <w:ind w:left="0" w:leftChars="0" w:firstLine="0" w:firstLineChars="0"/>
              <w:rPr>
                <w:rFonts w:hint="eastAsia"/>
                <w:color w:val="auto"/>
                <w:highlight w:val="none"/>
                <w:lang w:eastAsia="zh-CN"/>
              </w:rPr>
            </w:pPr>
            <w:r>
              <w:rPr>
                <w:rFonts w:hint="eastAsia"/>
                <w:color w:val="auto"/>
                <w:highlight w:val="none"/>
                <w:lang w:eastAsia="zh-CN"/>
              </w:rPr>
              <w:t>农田采取保护措施。</w:t>
            </w:r>
          </w:p>
          <w:p w14:paraId="313BD0F0">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rFonts w:hint="eastAsia"/>
                <w:color w:val="auto"/>
                <w:highlight w:val="none"/>
                <w:lang w:eastAsia="zh-CN"/>
              </w:rPr>
              <w:t>（1）划定施工范围，尽可能缩小施工作业带宽度，尽可能远离基本农田保护区，控制和减轻地方基础开挖建设对河堤沿线基本农田保护区的影</w:t>
            </w:r>
          </w:p>
          <w:p w14:paraId="2136A992">
            <w:pPr>
              <w:keepNext w:val="0"/>
              <w:keepLines w:val="0"/>
              <w:pageBreakBefore w:val="0"/>
              <w:kinsoku/>
              <w:wordWrap/>
              <w:overflowPunct/>
              <w:topLinePunct w:val="0"/>
              <w:bidi w:val="0"/>
              <w:spacing w:line="360" w:lineRule="auto"/>
              <w:ind w:left="0" w:leftChars="0" w:firstLine="0" w:firstLineChars="0"/>
              <w:rPr>
                <w:rFonts w:hint="eastAsia"/>
                <w:color w:val="auto"/>
                <w:highlight w:val="none"/>
                <w:lang w:eastAsia="zh-CN"/>
              </w:rPr>
            </w:pPr>
            <w:r>
              <w:rPr>
                <w:rFonts w:hint="eastAsia"/>
                <w:color w:val="auto"/>
                <w:highlight w:val="none"/>
                <w:lang w:eastAsia="zh-CN"/>
              </w:rPr>
              <w:t>响，并落实农田保护的措施工作。</w:t>
            </w:r>
          </w:p>
          <w:p w14:paraId="0E76250F">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rFonts w:hint="eastAsia"/>
                <w:color w:val="auto"/>
                <w:highlight w:val="none"/>
                <w:lang w:eastAsia="zh-CN"/>
              </w:rPr>
              <w:t>（2）及时清理施工作业带区域内产生的废弃物。</w:t>
            </w:r>
          </w:p>
          <w:p w14:paraId="330BCBBB">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rFonts w:hint="eastAsia"/>
                <w:color w:val="auto"/>
                <w:highlight w:val="none"/>
                <w:lang w:eastAsia="zh-CN"/>
              </w:rPr>
              <w:t>（3）施工应尽量避免作物生产季节，减少农业生产的损失。要保护农田林网，使农田生态系统功能相对稳定。</w:t>
            </w:r>
          </w:p>
          <w:p w14:paraId="1E301FD5">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rFonts w:hint="eastAsia"/>
                <w:color w:val="auto"/>
                <w:highlight w:val="none"/>
                <w:lang w:eastAsia="zh-CN"/>
              </w:rPr>
              <w:t>（4）施工结束后要做好施工场地恢复工作，凡受施工车辆、机械破坏的地方，都要及时修整，恢复原貌，植被破坏应在施工结束后的当年或次年予以恢复。工程开挖料表层土用于覆土回填。此外，在材料运输等过程中，如果不采取防尘措施，将会产生较大的粉尘和扬尘污染。但是由于施工期较短，且影响随着施工期结束而消失，如果同时采取洒水、遮盖及风天停止施工等防尘措施，粉尘影响和污染程度会明显减轻，实践证明，采取必要的防尘措施后，一般不会对项目区域周边的基本农田造成明显不利影响。</w:t>
            </w:r>
          </w:p>
          <w:p w14:paraId="746F67DA">
            <w:pPr>
              <w:keepNext w:val="0"/>
              <w:keepLines w:val="0"/>
              <w:pageBreakBefore w:val="0"/>
              <w:kinsoku/>
              <w:wordWrap/>
              <w:overflowPunct/>
              <w:topLinePunct w:val="0"/>
              <w:bidi w:val="0"/>
              <w:spacing w:line="360" w:lineRule="auto"/>
              <w:ind w:firstLine="480"/>
              <w:rPr>
                <w:color w:val="auto"/>
                <w:highlight w:val="none"/>
                <w:lang w:eastAsia="zh-CN"/>
              </w:rPr>
            </w:pPr>
            <w:r>
              <w:rPr>
                <w:rFonts w:hint="eastAsia"/>
                <w:color w:val="auto"/>
                <w:highlight w:val="none"/>
                <w:lang w:eastAsia="zh-CN"/>
              </w:rPr>
              <w:t>因此，本项目实施不会对项目区域周边基本农田造成明显不利影响。</w:t>
            </w:r>
          </w:p>
          <w:p w14:paraId="12BEB7ED">
            <w:pPr>
              <w:keepNext w:val="0"/>
              <w:keepLines w:val="0"/>
              <w:pageBreakBefore w:val="0"/>
              <w:kinsoku/>
              <w:wordWrap/>
              <w:overflowPunct/>
              <w:topLinePunct w:val="0"/>
              <w:bidi w:val="0"/>
              <w:spacing w:line="360" w:lineRule="auto"/>
              <w:ind w:firstLine="0" w:firstLineChars="0"/>
              <w:rPr>
                <w:b/>
                <w:bCs/>
                <w:color w:val="auto"/>
                <w:highlight w:val="none"/>
                <w:lang w:eastAsia="zh-CN"/>
              </w:rPr>
            </w:pPr>
            <w:bookmarkStart w:id="17" w:name="_Toc2693"/>
            <w:r>
              <w:rPr>
                <w:b/>
                <w:bCs/>
                <w:color w:val="auto"/>
                <w:highlight w:val="none"/>
                <w:lang w:eastAsia="zh-CN"/>
              </w:rPr>
              <w:t>1.</w:t>
            </w:r>
            <w:r>
              <w:rPr>
                <w:rFonts w:hint="eastAsia"/>
                <w:b/>
                <w:bCs/>
                <w:color w:val="auto"/>
                <w:highlight w:val="none"/>
                <w:lang w:val="en-US" w:eastAsia="zh-CN"/>
              </w:rPr>
              <w:t>8</w:t>
            </w:r>
            <w:r>
              <w:rPr>
                <w:b/>
                <w:bCs/>
                <w:color w:val="auto"/>
                <w:highlight w:val="none"/>
                <w:lang w:eastAsia="zh-CN"/>
              </w:rPr>
              <w:t>小结</w:t>
            </w:r>
            <w:bookmarkEnd w:id="17"/>
          </w:p>
          <w:p w14:paraId="39A2C0E3">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本次工程施工期对环境的影响是轻微且暂时的，采取相应措施后，可降至环境和人群可承受的程度，在施工期结束后施工期的环境影响将随之结束。工程应做好施工期间水土保护工作和施工后植被恢复，在认真落实各项环保措施后，不利环境影响可以得到有效控制和缓解，工程建设对生态的影响就能够控制在可接受水平。</w:t>
            </w:r>
          </w:p>
          <w:p w14:paraId="33CE8A60">
            <w:pPr>
              <w:keepNext w:val="0"/>
              <w:keepLines w:val="0"/>
              <w:pageBreakBefore w:val="0"/>
              <w:kinsoku/>
              <w:wordWrap/>
              <w:overflowPunct/>
              <w:topLinePunct w:val="0"/>
              <w:bidi w:val="0"/>
              <w:spacing w:line="360" w:lineRule="auto"/>
              <w:ind w:firstLine="0" w:firstLineChars="0"/>
              <w:rPr>
                <w:b/>
                <w:bCs/>
                <w:color w:val="000000" w:themeColor="text1"/>
                <w:highlight w:val="none"/>
                <w:lang w:eastAsia="zh-CN"/>
                <w14:textFill>
                  <w14:solidFill>
                    <w14:schemeClr w14:val="tx1"/>
                  </w14:solidFill>
                </w14:textFill>
              </w:rPr>
            </w:pPr>
            <w:r>
              <w:rPr>
                <w:b/>
                <w:bCs/>
                <w:color w:val="000000" w:themeColor="text1"/>
                <w:highlight w:val="none"/>
                <w:lang w:eastAsia="zh-CN"/>
                <w14:textFill>
                  <w14:solidFill>
                    <w14:schemeClr w14:val="tx1"/>
                  </w14:solidFill>
                </w14:textFill>
              </w:rPr>
              <w:t>2大气环境影响分析</w:t>
            </w:r>
          </w:p>
          <w:p w14:paraId="159F4A69">
            <w:pPr>
              <w:keepNext w:val="0"/>
              <w:keepLines w:val="0"/>
              <w:pageBreakBefore w:val="0"/>
              <w:kinsoku/>
              <w:wordWrap/>
              <w:overflowPunct/>
              <w:topLinePunct w:val="0"/>
              <w:bidi w:val="0"/>
              <w:spacing w:line="360" w:lineRule="auto"/>
              <w:ind w:firstLine="480"/>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根据工程特点和区域环境特征分析，施工期间影响环境空气质量的主要污染物是</w:t>
            </w:r>
            <w:r>
              <w:rPr>
                <w:rFonts w:hint="eastAsia"/>
                <w:color w:val="000000" w:themeColor="text1"/>
                <w:highlight w:val="none"/>
                <w:lang w:eastAsia="zh-CN"/>
                <w14:textFill>
                  <w14:solidFill>
                    <w14:schemeClr w14:val="tx1"/>
                  </w14:solidFill>
                </w14:textFill>
              </w:rPr>
              <w:t>清淤疏浚过程中涉及淤泥产生的恶臭</w:t>
            </w:r>
            <w:r>
              <w:rPr>
                <w:color w:val="000000" w:themeColor="text1"/>
                <w:highlight w:val="none"/>
                <w:lang w:eastAsia="zh-CN"/>
                <w14:textFill>
                  <w14:solidFill>
                    <w14:schemeClr w14:val="tx1"/>
                  </w14:solidFill>
                </w14:textFill>
              </w:rPr>
              <w:t>、土石方开挖回填</w:t>
            </w:r>
            <w:r>
              <w:rPr>
                <w:rFonts w:hint="eastAsia"/>
                <w:color w:val="000000" w:themeColor="text1"/>
                <w:highlight w:val="none"/>
                <w:lang w:val="en-US" w:eastAsia="zh-CN"/>
                <w14:textFill>
                  <w14:solidFill>
                    <w14:schemeClr w14:val="tx1"/>
                  </w14:solidFill>
                </w14:textFill>
              </w:rPr>
              <w:t>以及混凝土拌合</w:t>
            </w:r>
            <w:r>
              <w:rPr>
                <w:color w:val="000000" w:themeColor="text1"/>
                <w:highlight w:val="none"/>
                <w:lang w:eastAsia="zh-CN"/>
                <w14:textFill>
                  <w14:solidFill>
                    <w14:schemeClr w14:val="tx1"/>
                  </w14:solidFill>
                </w14:textFill>
              </w:rPr>
              <w:t>过程中产生的施工扬尘，运送施工材料和设施的车辆、施工机械运行时产生的燃油废气。</w:t>
            </w:r>
          </w:p>
          <w:p w14:paraId="6B552639">
            <w:pPr>
              <w:keepNext w:val="0"/>
              <w:keepLines w:val="0"/>
              <w:pageBreakBefore w:val="0"/>
              <w:kinsoku/>
              <w:wordWrap/>
              <w:overflowPunct/>
              <w:topLinePunct w:val="0"/>
              <w:bidi w:val="0"/>
              <w:spacing w:line="360" w:lineRule="auto"/>
              <w:ind w:firstLine="0" w:firstLineChars="0"/>
              <w:rPr>
                <w:b/>
                <w:bCs/>
                <w:color w:val="auto"/>
                <w:highlight w:val="none"/>
                <w:lang w:eastAsia="zh-CN"/>
              </w:rPr>
            </w:pPr>
            <w:r>
              <w:rPr>
                <w:b/>
                <w:bCs/>
                <w:color w:val="auto"/>
                <w:highlight w:val="none"/>
                <w:lang w:eastAsia="zh-CN"/>
              </w:rPr>
              <w:t>2.1道路扬尘</w:t>
            </w:r>
          </w:p>
          <w:p w14:paraId="3CA8462E">
            <w:pPr>
              <w:keepNext w:val="0"/>
              <w:keepLines w:val="0"/>
              <w:pageBreakBefore w:val="0"/>
              <w:kinsoku/>
              <w:wordWrap/>
              <w:overflowPunct/>
              <w:topLinePunct w:val="0"/>
              <w:bidi w:val="0"/>
              <w:spacing w:line="360" w:lineRule="auto"/>
              <w:ind w:firstLine="480"/>
              <w:rPr>
                <w:color w:val="auto"/>
                <w:highlight w:val="none"/>
                <w:lang w:eastAsia="zh-CN"/>
              </w:rPr>
            </w:pPr>
            <w:r>
              <w:rPr>
                <w:rFonts w:hint="eastAsia"/>
                <w:color w:val="auto"/>
                <w:highlight w:val="none"/>
                <w:lang w:eastAsia="zh-CN"/>
              </w:rPr>
              <w:t>据有关调查</w:t>
            </w:r>
            <w:r>
              <w:rPr>
                <w:color w:val="auto"/>
                <w:highlight w:val="none"/>
                <w:lang w:eastAsia="zh-CN"/>
              </w:rPr>
              <w:t>，施工工地的扬尘主要是由运输车辆的行驶产生，约占扬尘总量的60%，在完全干燥情况下，可按下列经验公式计算：</w:t>
            </w:r>
          </w:p>
          <w:p w14:paraId="1E9914BA">
            <w:pPr>
              <w:keepNext w:val="0"/>
              <w:keepLines w:val="0"/>
              <w:pageBreakBefore w:val="0"/>
              <w:kinsoku/>
              <w:wordWrap/>
              <w:overflowPunct/>
              <w:topLinePunct w:val="0"/>
              <w:bidi w:val="0"/>
              <w:spacing w:line="360" w:lineRule="auto"/>
              <w:ind w:firstLine="480"/>
              <w:jc w:val="center"/>
              <w:rPr>
                <w:rFonts w:cs="Times New Roman"/>
                <w:color w:val="auto"/>
                <w:szCs w:val="24"/>
                <w:highlight w:val="none"/>
                <w:lang w:eastAsia="zh-CN"/>
              </w:rPr>
            </w:pPr>
            <w:r>
              <w:rPr>
                <w:rFonts w:cs="Times New Roman"/>
                <w:color w:val="auto"/>
                <w:szCs w:val="24"/>
                <w:highlight w:val="none"/>
                <w:lang w:eastAsia="zh-CN"/>
              </w:rPr>
              <w:t>Q=0.123</w:t>
            </w:r>
            <w:r>
              <w:rPr>
                <w:rFonts w:hint="eastAsia" w:cs="Times New Roman"/>
                <w:color w:val="auto"/>
                <w:szCs w:val="24"/>
                <w:highlight w:val="none"/>
                <w:lang w:eastAsia="zh-CN"/>
              </w:rPr>
              <w:t>(</w:t>
            </w:r>
            <w:r>
              <w:rPr>
                <w:rFonts w:cs="Times New Roman"/>
                <w:color w:val="auto"/>
                <w:szCs w:val="24"/>
                <w:highlight w:val="none"/>
                <w:lang w:eastAsia="zh-CN"/>
              </w:rPr>
              <w:t>V/5</w:t>
            </w:r>
            <w:r>
              <w:rPr>
                <w:rFonts w:hint="eastAsia" w:cs="Times New Roman"/>
                <w:color w:val="auto"/>
                <w:szCs w:val="24"/>
                <w:highlight w:val="none"/>
                <w:lang w:eastAsia="zh-CN"/>
              </w:rPr>
              <w:t>)(</w:t>
            </w:r>
            <w:r>
              <w:rPr>
                <w:rFonts w:cs="Times New Roman"/>
                <w:color w:val="auto"/>
                <w:szCs w:val="24"/>
                <w:highlight w:val="none"/>
                <w:lang w:eastAsia="zh-CN"/>
              </w:rPr>
              <w:t>W/6.8</w:t>
            </w:r>
            <w:r>
              <w:rPr>
                <w:rFonts w:hint="eastAsia" w:cs="Times New Roman"/>
                <w:color w:val="auto"/>
                <w:szCs w:val="24"/>
                <w:highlight w:val="none"/>
                <w:lang w:eastAsia="zh-CN"/>
              </w:rPr>
              <w:t>)</w:t>
            </w:r>
            <w:r>
              <w:rPr>
                <w:rFonts w:cs="Times New Roman"/>
                <w:color w:val="auto"/>
                <w:szCs w:val="24"/>
                <w:highlight w:val="none"/>
                <w:vertAlign w:val="superscript"/>
                <w:lang w:eastAsia="zh-CN"/>
              </w:rPr>
              <w:t>0.85</w:t>
            </w:r>
            <w:r>
              <w:rPr>
                <w:rFonts w:hint="eastAsia" w:cs="Times New Roman"/>
                <w:color w:val="auto"/>
                <w:szCs w:val="24"/>
                <w:highlight w:val="none"/>
                <w:vertAlign w:val="superscript"/>
                <w:lang w:eastAsia="zh-CN"/>
              </w:rPr>
              <w:t>(</w:t>
            </w:r>
            <w:r>
              <w:rPr>
                <w:rFonts w:cs="Times New Roman"/>
                <w:color w:val="auto"/>
                <w:szCs w:val="24"/>
                <w:highlight w:val="none"/>
                <w:lang w:eastAsia="zh-CN"/>
              </w:rPr>
              <w:t>P/0.5</w:t>
            </w:r>
            <w:r>
              <w:rPr>
                <w:rFonts w:hint="eastAsia" w:cs="Times New Roman"/>
                <w:color w:val="auto"/>
                <w:szCs w:val="24"/>
                <w:highlight w:val="none"/>
                <w:lang w:eastAsia="zh-CN"/>
              </w:rPr>
              <w:t>)</w:t>
            </w:r>
            <w:r>
              <w:rPr>
                <w:rFonts w:cs="Times New Roman"/>
                <w:color w:val="auto"/>
                <w:szCs w:val="24"/>
                <w:highlight w:val="none"/>
                <w:vertAlign w:val="superscript"/>
                <w:lang w:eastAsia="zh-CN"/>
              </w:rPr>
              <w:t>0.75</w:t>
            </w:r>
          </w:p>
          <w:p w14:paraId="71BCD804">
            <w:pPr>
              <w:keepNext w:val="0"/>
              <w:keepLines w:val="0"/>
              <w:pageBreakBefore w:val="0"/>
              <w:kinsoku/>
              <w:wordWrap/>
              <w:overflowPunct/>
              <w:topLinePunct w:val="0"/>
              <w:bidi w:val="0"/>
              <w:spacing w:line="360" w:lineRule="auto"/>
              <w:ind w:firstLine="480"/>
              <w:rPr>
                <w:rFonts w:cs="Times New Roman"/>
                <w:color w:val="auto"/>
                <w:szCs w:val="24"/>
                <w:highlight w:val="none"/>
                <w:lang w:eastAsia="zh-CN"/>
              </w:rPr>
            </w:pPr>
            <w:r>
              <w:rPr>
                <w:rFonts w:cs="Times New Roman"/>
                <w:color w:val="auto"/>
                <w:szCs w:val="24"/>
                <w:highlight w:val="none"/>
                <w:lang w:eastAsia="zh-CN"/>
              </w:rPr>
              <w:t>式中：Q——汽车行驶的扬尘，kg/km·辆；</w:t>
            </w:r>
          </w:p>
          <w:p w14:paraId="74B81759">
            <w:pPr>
              <w:keepNext w:val="0"/>
              <w:keepLines w:val="0"/>
              <w:pageBreakBefore w:val="0"/>
              <w:kinsoku/>
              <w:wordWrap/>
              <w:overflowPunct/>
              <w:topLinePunct w:val="0"/>
              <w:bidi w:val="0"/>
              <w:spacing w:line="360" w:lineRule="auto"/>
              <w:ind w:firstLine="480"/>
              <w:rPr>
                <w:rFonts w:cs="Times New Roman"/>
                <w:color w:val="auto"/>
                <w:szCs w:val="24"/>
                <w:highlight w:val="none"/>
                <w:lang w:eastAsia="zh-CN"/>
              </w:rPr>
            </w:pPr>
            <w:r>
              <w:rPr>
                <w:rFonts w:cs="Times New Roman"/>
                <w:color w:val="auto"/>
                <w:szCs w:val="24"/>
                <w:highlight w:val="none"/>
                <w:lang w:eastAsia="zh-CN"/>
              </w:rPr>
              <w:t>V——汽车速度，km/h；</w:t>
            </w:r>
          </w:p>
          <w:p w14:paraId="5564A1F3">
            <w:pPr>
              <w:keepNext w:val="0"/>
              <w:keepLines w:val="0"/>
              <w:pageBreakBefore w:val="0"/>
              <w:kinsoku/>
              <w:wordWrap/>
              <w:overflowPunct/>
              <w:topLinePunct w:val="0"/>
              <w:bidi w:val="0"/>
              <w:spacing w:line="360" w:lineRule="auto"/>
              <w:ind w:firstLine="480"/>
              <w:rPr>
                <w:rFonts w:cs="Times New Roman"/>
                <w:color w:val="auto"/>
                <w:szCs w:val="24"/>
                <w:highlight w:val="none"/>
                <w:lang w:eastAsia="zh-CN"/>
              </w:rPr>
            </w:pPr>
            <w:r>
              <w:rPr>
                <w:rFonts w:cs="Times New Roman"/>
                <w:color w:val="auto"/>
                <w:szCs w:val="24"/>
                <w:highlight w:val="none"/>
                <w:lang w:eastAsia="zh-CN"/>
              </w:rPr>
              <w:t>W——汽车载重量，t；</w:t>
            </w:r>
          </w:p>
          <w:p w14:paraId="10A5C16B">
            <w:pPr>
              <w:keepNext w:val="0"/>
              <w:keepLines w:val="0"/>
              <w:pageBreakBefore w:val="0"/>
              <w:kinsoku/>
              <w:wordWrap/>
              <w:overflowPunct/>
              <w:topLinePunct w:val="0"/>
              <w:bidi w:val="0"/>
              <w:spacing w:line="360" w:lineRule="auto"/>
              <w:ind w:firstLine="480"/>
              <w:rPr>
                <w:rFonts w:cs="Times New Roman"/>
                <w:color w:val="auto"/>
                <w:szCs w:val="24"/>
                <w:highlight w:val="none"/>
                <w:lang w:eastAsia="zh-CN"/>
              </w:rPr>
            </w:pPr>
            <w:r>
              <w:rPr>
                <w:rFonts w:cs="Times New Roman"/>
                <w:color w:val="auto"/>
                <w:szCs w:val="24"/>
                <w:highlight w:val="none"/>
                <w:lang w:eastAsia="zh-CN"/>
              </w:rPr>
              <w:t>P——道路表面粉尘量，kg/m</w:t>
            </w:r>
            <w:r>
              <w:rPr>
                <w:rFonts w:cs="Times New Roman"/>
                <w:color w:val="auto"/>
                <w:szCs w:val="24"/>
                <w:highlight w:val="none"/>
                <w:vertAlign w:val="superscript"/>
                <w:lang w:eastAsia="zh-CN"/>
              </w:rPr>
              <w:t>2</w:t>
            </w:r>
          </w:p>
          <w:p w14:paraId="703F36C7">
            <w:pPr>
              <w:keepNext w:val="0"/>
              <w:keepLines w:val="0"/>
              <w:pageBreakBefore w:val="0"/>
              <w:kinsoku/>
              <w:wordWrap/>
              <w:overflowPunct/>
              <w:topLinePunct w:val="0"/>
              <w:bidi w:val="0"/>
              <w:spacing w:line="360" w:lineRule="auto"/>
              <w:ind w:firstLine="480"/>
              <w:rPr>
                <w:color w:val="auto"/>
                <w:highlight w:val="none"/>
              </w:rPr>
            </w:pPr>
            <w:r>
              <w:rPr>
                <w:rFonts w:cs="Times New Roman"/>
                <w:color w:val="auto"/>
                <w:szCs w:val="24"/>
                <w:highlight w:val="none"/>
                <w:lang w:eastAsia="zh-CN"/>
              </w:rPr>
              <w:t>下表为一辆载重5t的卡车，通过一段长度为500m的路面时，不同路面清洁程度，不同行驶速度情况下产生的扬尘量。由此可见，在同样路面清洁情况下，车速越快，扬尘量越大；而在同样车速情况下，路面清洁度越差，则扬尘量越大。</w:t>
            </w:r>
          </w:p>
          <w:p w14:paraId="2C07FAFE">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color w:val="auto"/>
                <w:kern w:val="2"/>
                <w:sz w:val="21"/>
                <w:szCs w:val="21"/>
                <w:highlight w:val="none"/>
                <w:lang w:val="en-US" w:eastAsia="zh-CN"/>
              </w:rPr>
            </w:pPr>
            <w:r>
              <w:rPr>
                <w:rFonts w:hint="eastAsia" w:ascii="Times New Roman" w:hAnsi="Times New Roman" w:eastAsia="宋体" w:cs="Times New Roman"/>
                <w:b/>
                <w:color w:val="auto"/>
                <w:kern w:val="2"/>
                <w:sz w:val="21"/>
                <w:szCs w:val="21"/>
                <w:highlight w:val="none"/>
                <w:lang w:val="en-US" w:eastAsia="zh-CN"/>
              </w:rPr>
              <w:t>表4-1       不同粒径尘粒的沉降速度</w:t>
            </w:r>
          </w:p>
          <w:tbl>
            <w:tblPr>
              <w:tblStyle w:val="37"/>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276"/>
              <w:gridCol w:w="796"/>
              <w:gridCol w:w="796"/>
              <w:gridCol w:w="796"/>
              <w:gridCol w:w="796"/>
              <w:gridCol w:w="796"/>
              <w:gridCol w:w="796"/>
              <w:gridCol w:w="796"/>
            </w:tblGrid>
            <w:tr w14:paraId="7B898A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50" w:type="pct"/>
                  <w:tcBorders>
                    <w:tl2br w:val="nil"/>
                    <w:tr2bl w:val="nil"/>
                  </w:tcBorders>
                  <w:tcMar>
                    <w:top w:w="0" w:type="dxa"/>
                    <w:left w:w="57" w:type="dxa"/>
                    <w:bottom w:w="0" w:type="dxa"/>
                    <w:right w:w="57" w:type="dxa"/>
                  </w:tcMar>
                  <w:vAlign w:val="center"/>
                </w:tcPr>
                <w:p w14:paraId="4934B1FF">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粒径（</w:t>
                  </w:r>
                  <w:r>
                    <w:rPr>
                      <w:rFonts w:cs="Times New Roman"/>
                      <w:b w:val="0"/>
                      <w:bCs/>
                      <w:color w:val="auto"/>
                      <w:szCs w:val="21"/>
                      <w:highlight w:val="none"/>
                    </w:rPr>
                    <w:t>μ</w:t>
                  </w:r>
                  <w:r>
                    <w:rPr>
                      <w:rFonts w:cs="Times New Roman"/>
                      <w:b w:val="0"/>
                      <w:bCs/>
                      <w:color w:val="auto"/>
                      <w:szCs w:val="21"/>
                      <w:highlight w:val="none"/>
                      <w:lang w:eastAsia="zh-CN"/>
                    </w:rPr>
                    <w:t>m）</w:t>
                  </w:r>
                </w:p>
              </w:tc>
              <w:tc>
                <w:tcPr>
                  <w:tcW w:w="507" w:type="pct"/>
                  <w:tcBorders>
                    <w:tl2br w:val="nil"/>
                    <w:tr2bl w:val="nil"/>
                  </w:tcBorders>
                  <w:tcMar>
                    <w:top w:w="0" w:type="dxa"/>
                    <w:left w:w="57" w:type="dxa"/>
                    <w:bottom w:w="0" w:type="dxa"/>
                    <w:right w:w="57" w:type="dxa"/>
                  </w:tcMar>
                  <w:vAlign w:val="center"/>
                </w:tcPr>
                <w:p w14:paraId="059D67AB">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10</w:t>
                  </w:r>
                </w:p>
              </w:tc>
              <w:tc>
                <w:tcPr>
                  <w:tcW w:w="507" w:type="pct"/>
                  <w:tcBorders>
                    <w:tl2br w:val="nil"/>
                    <w:tr2bl w:val="nil"/>
                  </w:tcBorders>
                  <w:tcMar>
                    <w:top w:w="0" w:type="dxa"/>
                    <w:left w:w="57" w:type="dxa"/>
                    <w:bottom w:w="0" w:type="dxa"/>
                    <w:right w:w="57" w:type="dxa"/>
                  </w:tcMar>
                  <w:vAlign w:val="center"/>
                </w:tcPr>
                <w:p w14:paraId="029ED168">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20</w:t>
                  </w:r>
                </w:p>
              </w:tc>
              <w:tc>
                <w:tcPr>
                  <w:tcW w:w="507" w:type="pct"/>
                  <w:tcBorders>
                    <w:tl2br w:val="nil"/>
                    <w:tr2bl w:val="nil"/>
                  </w:tcBorders>
                  <w:tcMar>
                    <w:top w:w="0" w:type="dxa"/>
                    <w:left w:w="57" w:type="dxa"/>
                    <w:bottom w:w="0" w:type="dxa"/>
                    <w:right w:w="57" w:type="dxa"/>
                  </w:tcMar>
                  <w:vAlign w:val="center"/>
                </w:tcPr>
                <w:p w14:paraId="21D444CC">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30</w:t>
                  </w:r>
                </w:p>
              </w:tc>
              <w:tc>
                <w:tcPr>
                  <w:tcW w:w="507" w:type="pct"/>
                  <w:tcBorders>
                    <w:tl2br w:val="nil"/>
                    <w:tr2bl w:val="nil"/>
                  </w:tcBorders>
                  <w:tcMar>
                    <w:top w:w="0" w:type="dxa"/>
                    <w:left w:w="57" w:type="dxa"/>
                    <w:bottom w:w="0" w:type="dxa"/>
                    <w:right w:w="57" w:type="dxa"/>
                  </w:tcMar>
                  <w:vAlign w:val="center"/>
                </w:tcPr>
                <w:p w14:paraId="675FFA8F">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40</w:t>
                  </w:r>
                </w:p>
              </w:tc>
              <w:tc>
                <w:tcPr>
                  <w:tcW w:w="507" w:type="pct"/>
                  <w:tcBorders>
                    <w:tl2br w:val="nil"/>
                    <w:tr2bl w:val="nil"/>
                  </w:tcBorders>
                  <w:tcMar>
                    <w:top w:w="0" w:type="dxa"/>
                    <w:left w:w="57" w:type="dxa"/>
                    <w:bottom w:w="0" w:type="dxa"/>
                    <w:right w:w="57" w:type="dxa"/>
                  </w:tcMar>
                  <w:vAlign w:val="center"/>
                </w:tcPr>
                <w:p w14:paraId="681C367C">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50</w:t>
                  </w:r>
                </w:p>
              </w:tc>
              <w:tc>
                <w:tcPr>
                  <w:tcW w:w="507" w:type="pct"/>
                  <w:tcBorders>
                    <w:tl2br w:val="nil"/>
                    <w:tr2bl w:val="nil"/>
                  </w:tcBorders>
                  <w:tcMar>
                    <w:top w:w="0" w:type="dxa"/>
                    <w:left w:w="57" w:type="dxa"/>
                    <w:bottom w:w="0" w:type="dxa"/>
                    <w:right w:w="57" w:type="dxa"/>
                  </w:tcMar>
                  <w:vAlign w:val="center"/>
                </w:tcPr>
                <w:p w14:paraId="1D631A86">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60</w:t>
                  </w:r>
                </w:p>
              </w:tc>
              <w:tc>
                <w:tcPr>
                  <w:tcW w:w="507" w:type="pct"/>
                  <w:tcBorders>
                    <w:tl2br w:val="nil"/>
                    <w:tr2bl w:val="nil"/>
                  </w:tcBorders>
                  <w:tcMar>
                    <w:top w:w="0" w:type="dxa"/>
                    <w:left w:w="57" w:type="dxa"/>
                    <w:bottom w:w="0" w:type="dxa"/>
                    <w:right w:w="57" w:type="dxa"/>
                  </w:tcMar>
                  <w:vAlign w:val="center"/>
                </w:tcPr>
                <w:p w14:paraId="7DFD5A99">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70</w:t>
                  </w:r>
                </w:p>
              </w:tc>
            </w:tr>
            <w:tr w14:paraId="38BA3B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50" w:type="pct"/>
                  <w:tcBorders>
                    <w:tl2br w:val="nil"/>
                    <w:tr2bl w:val="nil"/>
                  </w:tcBorders>
                  <w:tcMar>
                    <w:top w:w="0" w:type="dxa"/>
                    <w:left w:w="57" w:type="dxa"/>
                    <w:bottom w:w="0" w:type="dxa"/>
                    <w:right w:w="57" w:type="dxa"/>
                  </w:tcMar>
                  <w:vAlign w:val="center"/>
                </w:tcPr>
                <w:p w14:paraId="6687D903">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沉降速度（m/s）</w:t>
                  </w:r>
                </w:p>
              </w:tc>
              <w:tc>
                <w:tcPr>
                  <w:tcW w:w="507" w:type="pct"/>
                  <w:tcBorders>
                    <w:tl2br w:val="nil"/>
                    <w:tr2bl w:val="nil"/>
                  </w:tcBorders>
                  <w:tcMar>
                    <w:top w:w="0" w:type="dxa"/>
                    <w:left w:w="57" w:type="dxa"/>
                    <w:bottom w:w="0" w:type="dxa"/>
                    <w:right w:w="57" w:type="dxa"/>
                  </w:tcMar>
                  <w:vAlign w:val="center"/>
                </w:tcPr>
                <w:p w14:paraId="049D2621">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0.003</w:t>
                  </w:r>
                </w:p>
              </w:tc>
              <w:tc>
                <w:tcPr>
                  <w:tcW w:w="507" w:type="pct"/>
                  <w:tcBorders>
                    <w:tl2br w:val="nil"/>
                    <w:tr2bl w:val="nil"/>
                  </w:tcBorders>
                  <w:tcMar>
                    <w:top w:w="0" w:type="dxa"/>
                    <w:left w:w="57" w:type="dxa"/>
                    <w:bottom w:w="0" w:type="dxa"/>
                    <w:right w:w="57" w:type="dxa"/>
                  </w:tcMar>
                  <w:vAlign w:val="center"/>
                </w:tcPr>
                <w:p w14:paraId="1BCC71E5">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0.012</w:t>
                  </w:r>
                </w:p>
              </w:tc>
              <w:tc>
                <w:tcPr>
                  <w:tcW w:w="507" w:type="pct"/>
                  <w:tcBorders>
                    <w:tl2br w:val="nil"/>
                    <w:tr2bl w:val="nil"/>
                  </w:tcBorders>
                  <w:tcMar>
                    <w:top w:w="0" w:type="dxa"/>
                    <w:left w:w="57" w:type="dxa"/>
                    <w:bottom w:w="0" w:type="dxa"/>
                    <w:right w:w="57" w:type="dxa"/>
                  </w:tcMar>
                  <w:vAlign w:val="center"/>
                </w:tcPr>
                <w:p w14:paraId="0D3A109F">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0.027</w:t>
                  </w:r>
                </w:p>
              </w:tc>
              <w:tc>
                <w:tcPr>
                  <w:tcW w:w="507" w:type="pct"/>
                  <w:tcBorders>
                    <w:tl2br w:val="nil"/>
                    <w:tr2bl w:val="nil"/>
                  </w:tcBorders>
                  <w:tcMar>
                    <w:top w:w="0" w:type="dxa"/>
                    <w:left w:w="57" w:type="dxa"/>
                    <w:bottom w:w="0" w:type="dxa"/>
                    <w:right w:w="57" w:type="dxa"/>
                  </w:tcMar>
                  <w:vAlign w:val="center"/>
                </w:tcPr>
                <w:p w14:paraId="079C609B">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0.048</w:t>
                  </w:r>
                </w:p>
              </w:tc>
              <w:tc>
                <w:tcPr>
                  <w:tcW w:w="507" w:type="pct"/>
                  <w:tcBorders>
                    <w:tl2br w:val="nil"/>
                    <w:tr2bl w:val="nil"/>
                  </w:tcBorders>
                  <w:tcMar>
                    <w:top w:w="0" w:type="dxa"/>
                    <w:left w:w="57" w:type="dxa"/>
                    <w:bottom w:w="0" w:type="dxa"/>
                    <w:right w:w="57" w:type="dxa"/>
                  </w:tcMar>
                  <w:vAlign w:val="center"/>
                </w:tcPr>
                <w:p w14:paraId="1532E0AB">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0.075</w:t>
                  </w:r>
                </w:p>
              </w:tc>
              <w:tc>
                <w:tcPr>
                  <w:tcW w:w="507" w:type="pct"/>
                  <w:tcBorders>
                    <w:tl2br w:val="nil"/>
                    <w:tr2bl w:val="nil"/>
                  </w:tcBorders>
                  <w:tcMar>
                    <w:top w:w="0" w:type="dxa"/>
                    <w:left w:w="57" w:type="dxa"/>
                    <w:bottom w:w="0" w:type="dxa"/>
                    <w:right w:w="57" w:type="dxa"/>
                  </w:tcMar>
                  <w:vAlign w:val="center"/>
                </w:tcPr>
                <w:p w14:paraId="5BE1C91A">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0.108</w:t>
                  </w:r>
                </w:p>
              </w:tc>
              <w:tc>
                <w:tcPr>
                  <w:tcW w:w="507" w:type="pct"/>
                  <w:tcBorders>
                    <w:tl2br w:val="nil"/>
                    <w:tr2bl w:val="nil"/>
                  </w:tcBorders>
                  <w:tcMar>
                    <w:top w:w="0" w:type="dxa"/>
                    <w:left w:w="57" w:type="dxa"/>
                    <w:bottom w:w="0" w:type="dxa"/>
                    <w:right w:w="57" w:type="dxa"/>
                  </w:tcMar>
                  <w:vAlign w:val="center"/>
                </w:tcPr>
                <w:p w14:paraId="7FECC122">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0.147</w:t>
                  </w:r>
                </w:p>
              </w:tc>
            </w:tr>
            <w:tr w14:paraId="15A92A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50" w:type="pct"/>
                  <w:tcBorders>
                    <w:tl2br w:val="nil"/>
                    <w:tr2bl w:val="nil"/>
                  </w:tcBorders>
                  <w:tcMar>
                    <w:top w:w="0" w:type="dxa"/>
                    <w:left w:w="57" w:type="dxa"/>
                    <w:bottom w:w="0" w:type="dxa"/>
                    <w:right w:w="57" w:type="dxa"/>
                  </w:tcMar>
                  <w:vAlign w:val="center"/>
                </w:tcPr>
                <w:p w14:paraId="5B8E2FC8">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粒径（</w:t>
                  </w:r>
                  <w:r>
                    <w:rPr>
                      <w:rFonts w:cs="Times New Roman"/>
                      <w:b w:val="0"/>
                      <w:bCs/>
                      <w:color w:val="auto"/>
                      <w:szCs w:val="21"/>
                      <w:highlight w:val="none"/>
                    </w:rPr>
                    <w:t>μ</w:t>
                  </w:r>
                  <w:r>
                    <w:rPr>
                      <w:rFonts w:cs="Times New Roman"/>
                      <w:b w:val="0"/>
                      <w:bCs/>
                      <w:color w:val="auto"/>
                      <w:szCs w:val="21"/>
                      <w:highlight w:val="none"/>
                      <w:lang w:eastAsia="zh-CN"/>
                    </w:rPr>
                    <w:t>m）</w:t>
                  </w:r>
                </w:p>
              </w:tc>
              <w:tc>
                <w:tcPr>
                  <w:tcW w:w="507" w:type="pct"/>
                  <w:tcBorders>
                    <w:tl2br w:val="nil"/>
                    <w:tr2bl w:val="nil"/>
                  </w:tcBorders>
                  <w:tcMar>
                    <w:top w:w="0" w:type="dxa"/>
                    <w:left w:w="57" w:type="dxa"/>
                    <w:bottom w:w="0" w:type="dxa"/>
                    <w:right w:w="57" w:type="dxa"/>
                  </w:tcMar>
                  <w:vAlign w:val="center"/>
                </w:tcPr>
                <w:p w14:paraId="78CBF082">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80</w:t>
                  </w:r>
                </w:p>
              </w:tc>
              <w:tc>
                <w:tcPr>
                  <w:tcW w:w="507" w:type="pct"/>
                  <w:tcBorders>
                    <w:tl2br w:val="nil"/>
                    <w:tr2bl w:val="nil"/>
                  </w:tcBorders>
                  <w:tcMar>
                    <w:top w:w="0" w:type="dxa"/>
                    <w:left w:w="57" w:type="dxa"/>
                    <w:bottom w:w="0" w:type="dxa"/>
                    <w:right w:w="57" w:type="dxa"/>
                  </w:tcMar>
                  <w:vAlign w:val="center"/>
                </w:tcPr>
                <w:p w14:paraId="42D697CC">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90</w:t>
                  </w:r>
                </w:p>
              </w:tc>
              <w:tc>
                <w:tcPr>
                  <w:tcW w:w="507" w:type="pct"/>
                  <w:tcBorders>
                    <w:tl2br w:val="nil"/>
                    <w:tr2bl w:val="nil"/>
                  </w:tcBorders>
                  <w:tcMar>
                    <w:top w:w="0" w:type="dxa"/>
                    <w:left w:w="57" w:type="dxa"/>
                    <w:bottom w:w="0" w:type="dxa"/>
                    <w:right w:w="57" w:type="dxa"/>
                  </w:tcMar>
                  <w:vAlign w:val="center"/>
                </w:tcPr>
                <w:p w14:paraId="3D8A4E97">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100</w:t>
                  </w:r>
                </w:p>
              </w:tc>
              <w:tc>
                <w:tcPr>
                  <w:tcW w:w="507" w:type="pct"/>
                  <w:tcBorders>
                    <w:tl2br w:val="nil"/>
                    <w:tr2bl w:val="nil"/>
                  </w:tcBorders>
                  <w:tcMar>
                    <w:top w:w="0" w:type="dxa"/>
                    <w:left w:w="57" w:type="dxa"/>
                    <w:bottom w:w="0" w:type="dxa"/>
                    <w:right w:w="57" w:type="dxa"/>
                  </w:tcMar>
                  <w:vAlign w:val="center"/>
                </w:tcPr>
                <w:p w14:paraId="7DF5DCC1">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150</w:t>
                  </w:r>
                </w:p>
              </w:tc>
              <w:tc>
                <w:tcPr>
                  <w:tcW w:w="507" w:type="pct"/>
                  <w:tcBorders>
                    <w:tl2br w:val="nil"/>
                    <w:tr2bl w:val="nil"/>
                  </w:tcBorders>
                  <w:tcMar>
                    <w:top w:w="0" w:type="dxa"/>
                    <w:left w:w="57" w:type="dxa"/>
                    <w:bottom w:w="0" w:type="dxa"/>
                    <w:right w:w="57" w:type="dxa"/>
                  </w:tcMar>
                  <w:vAlign w:val="center"/>
                </w:tcPr>
                <w:p w14:paraId="5C22D983">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200</w:t>
                  </w:r>
                </w:p>
              </w:tc>
              <w:tc>
                <w:tcPr>
                  <w:tcW w:w="507" w:type="pct"/>
                  <w:tcBorders>
                    <w:tl2br w:val="nil"/>
                    <w:tr2bl w:val="nil"/>
                  </w:tcBorders>
                  <w:tcMar>
                    <w:top w:w="0" w:type="dxa"/>
                    <w:left w:w="57" w:type="dxa"/>
                    <w:bottom w:w="0" w:type="dxa"/>
                    <w:right w:w="57" w:type="dxa"/>
                  </w:tcMar>
                  <w:vAlign w:val="center"/>
                </w:tcPr>
                <w:p w14:paraId="3FFF6B1B">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250</w:t>
                  </w:r>
                </w:p>
              </w:tc>
              <w:tc>
                <w:tcPr>
                  <w:tcW w:w="507" w:type="pct"/>
                  <w:tcBorders>
                    <w:tl2br w:val="nil"/>
                    <w:tr2bl w:val="nil"/>
                  </w:tcBorders>
                  <w:tcMar>
                    <w:top w:w="0" w:type="dxa"/>
                    <w:left w:w="57" w:type="dxa"/>
                    <w:bottom w:w="0" w:type="dxa"/>
                    <w:right w:w="57" w:type="dxa"/>
                  </w:tcMar>
                  <w:vAlign w:val="center"/>
                </w:tcPr>
                <w:p w14:paraId="44BCAF98">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350</w:t>
                  </w:r>
                </w:p>
              </w:tc>
            </w:tr>
            <w:tr w14:paraId="21ECD2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50" w:type="pct"/>
                  <w:tcBorders>
                    <w:tl2br w:val="nil"/>
                    <w:tr2bl w:val="nil"/>
                  </w:tcBorders>
                  <w:tcMar>
                    <w:top w:w="0" w:type="dxa"/>
                    <w:left w:w="57" w:type="dxa"/>
                    <w:bottom w:w="0" w:type="dxa"/>
                    <w:right w:w="57" w:type="dxa"/>
                  </w:tcMar>
                  <w:vAlign w:val="center"/>
                </w:tcPr>
                <w:p w14:paraId="15C945F0">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沉降速度（m/s）</w:t>
                  </w:r>
                </w:p>
              </w:tc>
              <w:tc>
                <w:tcPr>
                  <w:tcW w:w="507" w:type="pct"/>
                  <w:tcBorders>
                    <w:tl2br w:val="nil"/>
                    <w:tr2bl w:val="nil"/>
                  </w:tcBorders>
                  <w:tcMar>
                    <w:top w:w="0" w:type="dxa"/>
                    <w:left w:w="57" w:type="dxa"/>
                    <w:bottom w:w="0" w:type="dxa"/>
                    <w:right w:w="57" w:type="dxa"/>
                  </w:tcMar>
                  <w:vAlign w:val="center"/>
                </w:tcPr>
                <w:p w14:paraId="658CB9DD">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0.158</w:t>
                  </w:r>
                </w:p>
              </w:tc>
              <w:tc>
                <w:tcPr>
                  <w:tcW w:w="507" w:type="pct"/>
                  <w:tcBorders>
                    <w:tl2br w:val="nil"/>
                    <w:tr2bl w:val="nil"/>
                  </w:tcBorders>
                  <w:tcMar>
                    <w:top w:w="0" w:type="dxa"/>
                    <w:left w:w="57" w:type="dxa"/>
                    <w:bottom w:w="0" w:type="dxa"/>
                    <w:right w:w="57" w:type="dxa"/>
                  </w:tcMar>
                  <w:vAlign w:val="center"/>
                </w:tcPr>
                <w:p w14:paraId="62C33D88">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0.170</w:t>
                  </w:r>
                </w:p>
              </w:tc>
              <w:tc>
                <w:tcPr>
                  <w:tcW w:w="507" w:type="pct"/>
                  <w:tcBorders>
                    <w:tl2br w:val="nil"/>
                    <w:tr2bl w:val="nil"/>
                  </w:tcBorders>
                  <w:tcMar>
                    <w:top w:w="0" w:type="dxa"/>
                    <w:left w:w="57" w:type="dxa"/>
                    <w:bottom w:w="0" w:type="dxa"/>
                    <w:right w:w="57" w:type="dxa"/>
                  </w:tcMar>
                  <w:vAlign w:val="center"/>
                </w:tcPr>
                <w:p w14:paraId="771C79F9">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0.182</w:t>
                  </w:r>
                </w:p>
              </w:tc>
              <w:tc>
                <w:tcPr>
                  <w:tcW w:w="507" w:type="pct"/>
                  <w:tcBorders>
                    <w:tl2br w:val="nil"/>
                    <w:tr2bl w:val="nil"/>
                  </w:tcBorders>
                  <w:tcMar>
                    <w:top w:w="0" w:type="dxa"/>
                    <w:left w:w="57" w:type="dxa"/>
                    <w:bottom w:w="0" w:type="dxa"/>
                    <w:right w:w="57" w:type="dxa"/>
                  </w:tcMar>
                  <w:vAlign w:val="center"/>
                </w:tcPr>
                <w:p w14:paraId="1A80310F">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0.239</w:t>
                  </w:r>
                </w:p>
              </w:tc>
              <w:tc>
                <w:tcPr>
                  <w:tcW w:w="507" w:type="pct"/>
                  <w:tcBorders>
                    <w:tl2br w:val="nil"/>
                    <w:tr2bl w:val="nil"/>
                  </w:tcBorders>
                  <w:tcMar>
                    <w:top w:w="0" w:type="dxa"/>
                    <w:left w:w="57" w:type="dxa"/>
                    <w:bottom w:w="0" w:type="dxa"/>
                    <w:right w:w="57" w:type="dxa"/>
                  </w:tcMar>
                  <w:vAlign w:val="center"/>
                </w:tcPr>
                <w:p w14:paraId="42E6B9A2">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0.804</w:t>
                  </w:r>
                </w:p>
              </w:tc>
              <w:tc>
                <w:tcPr>
                  <w:tcW w:w="507" w:type="pct"/>
                  <w:tcBorders>
                    <w:tl2br w:val="nil"/>
                    <w:tr2bl w:val="nil"/>
                  </w:tcBorders>
                  <w:tcMar>
                    <w:top w:w="0" w:type="dxa"/>
                    <w:left w:w="57" w:type="dxa"/>
                    <w:bottom w:w="0" w:type="dxa"/>
                    <w:right w:w="57" w:type="dxa"/>
                  </w:tcMar>
                  <w:vAlign w:val="center"/>
                </w:tcPr>
                <w:p w14:paraId="286C43A2">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1.005</w:t>
                  </w:r>
                </w:p>
              </w:tc>
              <w:tc>
                <w:tcPr>
                  <w:tcW w:w="507" w:type="pct"/>
                  <w:tcBorders>
                    <w:tl2br w:val="nil"/>
                    <w:tr2bl w:val="nil"/>
                  </w:tcBorders>
                  <w:tcMar>
                    <w:top w:w="0" w:type="dxa"/>
                    <w:left w:w="57" w:type="dxa"/>
                    <w:bottom w:w="0" w:type="dxa"/>
                    <w:right w:w="57" w:type="dxa"/>
                  </w:tcMar>
                  <w:vAlign w:val="center"/>
                </w:tcPr>
                <w:p w14:paraId="5C6B7824">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1.829</w:t>
                  </w:r>
                </w:p>
              </w:tc>
            </w:tr>
            <w:tr w14:paraId="4AA07B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50" w:type="pct"/>
                  <w:tcBorders>
                    <w:tl2br w:val="nil"/>
                    <w:tr2bl w:val="nil"/>
                  </w:tcBorders>
                  <w:tcMar>
                    <w:top w:w="0" w:type="dxa"/>
                    <w:left w:w="57" w:type="dxa"/>
                    <w:bottom w:w="0" w:type="dxa"/>
                    <w:right w:w="57" w:type="dxa"/>
                  </w:tcMar>
                  <w:vAlign w:val="center"/>
                </w:tcPr>
                <w:p w14:paraId="1548AF32">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粒径（</w:t>
                  </w:r>
                  <w:r>
                    <w:rPr>
                      <w:rFonts w:cs="Times New Roman"/>
                      <w:b w:val="0"/>
                      <w:bCs/>
                      <w:color w:val="auto"/>
                      <w:szCs w:val="21"/>
                      <w:highlight w:val="none"/>
                    </w:rPr>
                    <w:t>μ</w:t>
                  </w:r>
                  <w:r>
                    <w:rPr>
                      <w:rFonts w:cs="Times New Roman"/>
                      <w:b w:val="0"/>
                      <w:bCs/>
                      <w:color w:val="auto"/>
                      <w:szCs w:val="21"/>
                      <w:highlight w:val="none"/>
                      <w:lang w:eastAsia="zh-CN"/>
                    </w:rPr>
                    <w:t>m）</w:t>
                  </w:r>
                </w:p>
              </w:tc>
              <w:tc>
                <w:tcPr>
                  <w:tcW w:w="507" w:type="pct"/>
                  <w:tcBorders>
                    <w:tl2br w:val="nil"/>
                    <w:tr2bl w:val="nil"/>
                  </w:tcBorders>
                  <w:tcMar>
                    <w:top w:w="0" w:type="dxa"/>
                    <w:left w:w="57" w:type="dxa"/>
                    <w:bottom w:w="0" w:type="dxa"/>
                    <w:right w:w="57" w:type="dxa"/>
                  </w:tcMar>
                  <w:vAlign w:val="center"/>
                </w:tcPr>
                <w:p w14:paraId="2075BB47">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450</w:t>
                  </w:r>
                </w:p>
              </w:tc>
              <w:tc>
                <w:tcPr>
                  <w:tcW w:w="507" w:type="pct"/>
                  <w:tcBorders>
                    <w:tl2br w:val="nil"/>
                    <w:tr2bl w:val="nil"/>
                  </w:tcBorders>
                  <w:tcMar>
                    <w:top w:w="0" w:type="dxa"/>
                    <w:left w:w="57" w:type="dxa"/>
                    <w:bottom w:w="0" w:type="dxa"/>
                    <w:right w:w="57" w:type="dxa"/>
                  </w:tcMar>
                  <w:vAlign w:val="center"/>
                </w:tcPr>
                <w:p w14:paraId="5F9E496A">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550</w:t>
                  </w:r>
                </w:p>
              </w:tc>
              <w:tc>
                <w:tcPr>
                  <w:tcW w:w="507" w:type="pct"/>
                  <w:tcBorders>
                    <w:tl2br w:val="nil"/>
                    <w:tr2bl w:val="nil"/>
                  </w:tcBorders>
                  <w:tcMar>
                    <w:top w:w="0" w:type="dxa"/>
                    <w:left w:w="57" w:type="dxa"/>
                    <w:bottom w:w="0" w:type="dxa"/>
                    <w:right w:w="57" w:type="dxa"/>
                  </w:tcMar>
                  <w:vAlign w:val="center"/>
                </w:tcPr>
                <w:p w14:paraId="5673514E">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650</w:t>
                  </w:r>
                </w:p>
              </w:tc>
              <w:tc>
                <w:tcPr>
                  <w:tcW w:w="507" w:type="pct"/>
                  <w:tcBorders>
                    <w:tl2br w:val="nil"/>
                    <w:tr2bl w:val="nil"/>
                  </w:tcBorders>
                  <w:tcMar>
                    <w:top w:w="0" w:type="dxa"/>
                    <w:left w:w="57" w:type="dxa"/>
                    <w:bottom w:w="0" w:type="dxa"/>
                    <w:right w:w="57" w:type="dxa"/>
                  </w:tcMar>
                  <w:vAlign w:val="center"/>
                </w:tcPr>
                <w:p w14:paraId="21030976">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750</w:t>
                  </w:r>
                </w:p>
              </w:tc>
              <w:tc>
                <w:tcPr>
                  <w:tcW w:w="507" w:type="pct"/>
                  <w:tcBorders>
                    <w:tl2br w:val="nil"/>
                    <w:tr2bl w:val="nil"/>
                  </w:tcBorders>
                  <w:tcMar>
                    <w:top w:w="0" w:type="dxa"/>
                    <w:left w:w="57" w:type="dxa"/>
                    <w:bottom w:w="0" w:type="dxa"/>
                    <w:right w:w="57" w:type="dxa"/>
                  </w:tcMar>
                  <w:vAlign w:val="center"/>
                </w:tcPr>
                <w:p w14:paraId="0C8EAB78">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850</w:t>
                  </w:r>
                </w:p>
              </w:tc>
              <w:tc>
                <w:tcPr>
                  <w:tcW w:w="507" w:type="pct"/>
                  <w:tcBorders>
                    <w:tl2br w:val="nil"/>
                    <w:tr2bl w:val="nil"/>
                  </w:tcBorders>
                  <w:tcMar>
                    <w:top w:w="0" w:type="dxa"/>
                    <w:left w:w="57" w:type="dxa"/>
                    <w:bottom w:w="0" w:type="dxa"/>
                    <w:right w:w="57" w:type="dxa"/>
                  </w:tcMar>
                  <w:vAlign w:val="center"/>
                </w:tcPr>
                <w:p w14:paraId="5854C587">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950</w:t>
                  </w:r>
                </w:p>
              </w:tc>
              <w:tc>
                <w:tcPr>
                  <w:tcW w:w="507" w:type="pct"/>
                  <w:tcBorders>
                    <w:tl2br w:val="nil"/>
                    <w:tr2bl w:val="nil"/>
                  </w:tcBorders>
                  <w:tcMar>
                    <w:top w:w="0" w:type="dxa"/>
                    <w:left w:w="57" w:type="dxa"/>
                    <w:bottom w:w="0" w:type="dxa"/>
                    <w:right w:w="57" w:type="dxa"/>
                  </w:tcMar>
                  <w:vAlign w:val="center"/>
                </w:tcPr>
                <w:p w14:paraId="472AA8F4">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1050</w:t>
                  </w:r>
                </w:p>
              </w:tc>
            </w:tr>
            <w:tr w14:paraId="5C0032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50" w:type="pct"/>
                  <w:tcBorders>
                    <w:tl2br w:val="nil"/>
                    <w:tr2bl w:val="nil"/>
                  </w:tcBorders>
                  <w:tcMar>
                    <w:top w:w="0" w:type="dxa"/>
                    <w:left w:w="57" w:type="dxa"/>
                    <w:bottom w:w="0" w:type="dxa"/>
                    <w:right w:w="57" w:type="dxa"/>
                  </w:tcMar>
                  <w:vAlign w:val="center"/>
                </w:tcPr>
                <w:p w14:paraId="09AD9AD7">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沉降速度（m/s）</w:t>
                  </w:r>
                </w:p>
              </w:tc>
              <w:tc>
                <w:tcPr>
                  <w:tcW w:w="507" w:type="pct"/>
                  <w:tcBorders>
                    <w:tl2br w:val="nil"/>
                    <w:tr2bl w:val="nil"/>
                  </w:tcBorders>
                  <w:tcMar>
                    <w:top w:w="0" w:type="dxa"/>
                    <w:left w:w="57" w:type="dxa"/>
                    <w:bottom w:w="0" w:type="dxa"/>
                    <w:right w:w="57" w:type="dxa"/>
                  </w:tcMar>
                  <w:vAlign w:val="center"/>
                </w:tcPr>
                <w:p w14:paraId="6419E153">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2.211</w:t>
                  </w:r>
                </w:p>
              </w:tc>
              <w:tc>
                <w:tcPr>
                  <w:tcW w:w="507" w:type="pct"/>
                  <w:tcBorders>
                    <w:tl2br w:val="nil"/>
                    <w:tr2bl w:val="nil"/>
                  </w:tcBorders>
                  <w:tcMar>
                    <w:top w:w="0" w:type="dxa"/>
                    <w:left w:w="57" w:type="dxa"/>
                    <w:bottom w:w="0" w:type="dxa"/>
                    <w:right w:w="57" w:type="dxa"/>
                  </w:tcMar>
                  <w:vAlign w:val="center"/>
                </w:tcPr>
                <w:p w14:paraId="4FE62855">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2.614</w:t>
                  </w:r>
                </w:p>
              </w:tc>
              <w:tc>
                <w:tcPr>
                  <w:tcW w:w="507" w:type="pct"/>
                  <w:tcBorders>
                    <w:tl2br w:val="nil"/>
                    <w:tr2bl w:val="nil"/>
                  </w:tcBorders>
                  <w:tcMar>
                    <w:top w:w="0" w:type="dxa"/>
                    <w:left w:w="57" w:type="dxa"/>
                    <w:bottom w:w="0" w:type="dxa"/>
                    <w:right w:w="57" w:type="dxa"/>
                  </w:tcMar>
                  <w:vAlign w:val="center"/>
                </w:tcPr>
                <w:p w14:paraId="4BA63665">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3.016</w:t>
                  </w:r>
                </w:p>
              </w:tc>
              <w:tc>
                <w:tcPr>
                  <w:tcW w:w="507" w:type="pct"/>
                  <w:tcBorders>
                    <w:tl2br w:val="nil"/>
                    <w:tr2bl w:val="nil"/>
                  </w:tcBorders>
                  <w:tcMar>
                    <w:top w:w="0" w:type="dxa"/>
                    <w:left w:w="57" w:type="dxa"/>
                    <w:bottom w:w="0" w:type="dxa"/>
                    <w:right w:w="57" w:type="dxa"/>
                  </w:tcMar>
                  <w:vAlign w:val="center"/>
                </w:tcPr>
                <w:p w14:paraId="4281A1A6">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3.418</w:t>
                  </w:r>
                </w:p>
              </w:tc>
              <w:tc>
                <w:tcPr>
                  <w:tcW w:w="507" w:type="pct"/>
                  <w:tcBorders>
                    <w:tl2br w:val="nil"/>
                    <w:tr2bl w:val="nil"/>
                  </w:tcBorders>
                  <w:tcMar>
                    <w:top w:w="0" w:type="dxa"/>
                    <w:left w:w="57" w:type="dxa"/>
                    <w:bottom w:w="0" w:type="dxa"/>
                    <w:right w:w="57" w:type="dxa"/>
                  </w:tcMar>
                  <w:vAlign w:val="center"/>
                </w:tcPr>
                <w:p w14:paraId="022338CC">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3.820</w:t>
                  </w:r>
                </w:p>
              </w:tc>
              <w:tc>
                <w:tcPr>
                  <w:tcW w:w="507" w:type="pct"/>
                  <w:tcBorders>
                    <w:tl2br w:val="nil"/>
                    <w:tr2bl w:val="nil"/>
                  </w:tcBorders>
                  <w:tcMar>
                    <w:top w:w="0" w:type="dxa"/>
                    <w:left w:w="57" w:type="dxa"/>
                    <w:bottom w:w="0" w:type="dxa"/>
                    <w:right w:w="57" w:type="dxa"/>
                  </w:tcMar>
                  <w:vAlign w:val="center"/>
                </w:tcPr>
                <w:p w14:paraId="1C469545">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4.222</w:t>
                  </w:r>
                </w:p>
              </w:tc>
              <w:tc>
                <w:tcPr>
                  <w:tcW w:w="507" w:type="pct"/>
                  <w:tcBorders>
                    <w:tl2br w:val="nil"/>
                    <w:tr2bl w:val="nil"/>
                  </w:tcBorders>
                  <w:tcMar>
                    <w:top w:w="0" w:type="dxa"/>
                    <w:left w:w="57" w:type="dxa"/>
                    <w:bottom w:w="0" w:type="dxa"/>
                    <w:right w:w="57" w:type="dxa"/>
                  </w:tcMar>
                  <w:vAlign w:val="center"/>
                </w:tcPr>
                <w:p w14:paraId="5AD94385">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auto"/>
                      <w:szCs w:val="21"/>
                      <w:highlight w:val="none"/>
                      <w:lang w:eastAsia="zh-CN"/>
                    </w:rPr>
                  </w:pPr>
                  <w:r>
                    <w:rPr>
                      <w:rFonts w:cs="Times New Roman"/>
                      <w:b w:val="0"/>
                      <w:bCs/>
                      <w:color w:val="auto"/>
                      <w:szCs w:val="21"/>
                      <w:highlight w:val="none"/>
                      <w:lang w:eastAsia="zh-CN"/>
                    </w:rPr>
                    <w:t>4.624</w:t>
                  </w:r>
                </w:p>
              </w:tc>
            </w:tr>
          </w:tbl>
          <w:p w14:paraId="0EA93153">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由表可知，尘粒的沉降速度随粒径的增大而迅速增大。当粒径为250μm时，沉降速度为1.005m/s，因此可以认为当尘粒大于250μm时，主要影响范围在扬尘点下风向近距离范围内，而真正对外环境产生影响的是一些微小尘粒。根据现场的气候情况不同，其影响范围也有所不同。</w:t>
            </w:r>
          </w:p>
          <w:p w14:paraId="3BB4661F">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outlineLvl w:val="9"/>
              <w:rPr>
                <w:rFonts w:hint="default" w:ascii="Times New Roman" w:hAnsi="Times New Roman" w:eastAsia="宋体" w:cs="Times New Roman"/>
                <w:b w:val="0"/>
                <w:bCs w:val="0"/>
                <w:color w:val="auto"/>
                <w:kern w:val="2"/>
                <w:sz w:val="24"/>
                <w:szCs w:val="24"/>
                <w:highlight w:val="none"/>
                <w:lang w:eastAsia="zh-CN"/>
              </w:rPr>
            </w:pPr>
            <w:r>
              <w:rPr>
                <w:rFonts w:hint="default" w:ascii="Times New Roman" w:hAnsi="Times New Roman" w:eastAsia="宋体" w:cs="Times New Roman"/>
                <w:b w:val="0"/>
                <w:bCs w:val="0"/>
                <w:color w:val="auto"/>
                <w:spacing w:val="1"/>
                <w:kern w:val="2"/>
                <w:sz w:val="24"/>
                <w:szCs w:val="24"/>
                <w:highlight w:val="none"/>
                <w:lang w:eastAsia="zh-CN"/>
              </w:rPr>
              <w:t>扬尘的污染程度，随着风力</w:t>
            </w:r>
            <w:r>
              <w:rPr>
                <w:rFonts w:hint="default" w:ascii="Times New Roman" w:hAnsi="Times New Roman" w:eastAsia="宋体" w:cs="Times New Roman"/>
                <w:b w:val="0"/>
                <w:bCs w:val="0"/>
                <w:color w:val="auto"/>
                <w:kern w:val="2"/>
                <w:sz w:val="24"/>
                <w:szCs w:val="24"/>
                <w:highlight w:val="none"/>
                <w:lang w:eastAsia="zh-CN"/>
              </w:rPr>
              <w:t>的大小、物料的干湿程度、文明施工</w:t>
            </w:r>
            <w:r>
              <w:rPr>
                <w:rFonts w:hint="default" w:ascii="Times New Roman" w:hAnsi="Times New Roman" w:eastAsia="宋体" w:cs="Times New Roman"/>
                <w:b w:val="0"/>
                <w:bCs w:val="0"/>
                <w:color w:val="auto"/>
                <w:spacing w:val="2"/>
                <w:kern w:val="2"/>
                <w:sz w:val="24"/>
                <w:szCs w:val="24"/>
                <w:highlight w:val="none"/>
                <w:lang w:eastAsia="zh-CN"/>
              </w:rPr>
              <w:t>作业程度等因素发生较大变化，影响范围可达</w:t>
            </w:r>
            <w:r>
              <w:rPr>
                <w:rFonts w:hint="default" w:ascii="Times New Roman" w:hAnsi="Times New Roman" w:eastAsia="Times New Roman" w:cs="Times New Roman"/>
                <w:b w:val="0"/>
                <w:bCs w:val="0"/>
                <w:color w:val="auto"/>
                <w:spacing w:val="2"/>
                <w:kern w:val="2"/>
                <w:sz w:val="24"/>
                <w:szCs w:val="24"/>
                <w:highlight w:val="none"/>
                <w:lang w:eastAsia="zh-CN"/>
              </w:rPr>
              <w:t>150</w:t>
            </w:r>
            <w:r>
              <w:rPr>
                <w:rFonts w:hint="eastAsia" w:ascii="Times New Roman" w:hAnsi="Times New Roman" w:eastAsia="宋体" w:cs="Times New Roman"/>
                <w:b w:val="0"/>
                <w:bCs w:val="0"/>
                <w:color w:val="auto"/>
                <w:spacing w:val="2"/>
                <w:kern w:val="2"/>
                <w:sz w:val="24"/>
                <w:szCs w:val="24"/>
                <w:highlight w:val="none"/>
                <w:lang w:eastAsia="zh-CN"/>
              </w:rPr>
              <w:t>～</w:t>
            </w:r>
            <w:r>
              <w:rPr>
                <w:rFonts w:hint="default" w:ascii="Times New Roman" w:hAnsi="Times New Roman" w:eastAsia="Times New Roman" w:cs="Times New Roman"/>
                <w:b w:val="0"/>
                <w:bCs w:val="0"/>
                <w:color w:val="auto"/>
                <w:spacing w:val="2"/>
                <w:kern w:val="2"/>
                <w:sz w:val="24"/>
                <w:szCs w:val="24"/>
                <w:highlight w:val="none"/>
                <w:lang w:eastAsia="zh-CN"/>
              </w:rPr>
              <w:t>300</w:t>
            </w:r>
            <w:r>
              <w:rPr>
                <w:rFonts w:hint="default" w:ascii="Times New Roman" w:hAnsi="Times New Roman" w:eastAsia="Times New Roman" w:cs="Times New Roman"/>
                <w:b w:val="0"/>
                <w:bCs w:val="0"/>
                <w:color w:val="auto"/>
                <w:kern w:val="2"/>
                <w:sz w:val="24"/>
                <w:szCs w:val="24"/>
                <w:highlight w:val="none"/>
                <w:lang w:eastAsia="zh-CN"/>
              </w:rPr>
              <w:t>m</w:t>
            </w:r>
            <w:r>
              <w:rPr>
                <w:rFonts w:hint="default" w:ascii="Times New Roman" w:hAnsi="Times New Roman" w:eastAsia="宋体" w:cs="Times New Roman"/>
                <w:b w:val="0"/>
                <w:bCs w:val="0"/>
                <w:color w:val="auto"/>
                <w:spacing w:val="2"/>
                <w:kern w:val="2"/>
                <w:sz w:val="24"/>
                <w:szCs w:val="24"/>
                <w:highlight w:val="none"/>
                <w:lang w:eastAsia="zh-CN"/>
              </w:rPr>
              <w:t>。</w:t>
            </w:r>
            <w:r>
              <w:rPr>
                <w:rFonts w:hint="default" w:ascii="Times New Roman" w:hAnsi="Times New Roman" w:eastAsia="宋体" w:cs="Times New Roman"/>
                <w:b w:val="0"/>
                <w:bCs w:val="0"/>
                <w:color w:val="auto"/>
                <w:spacing w:val="1"/>
                <w:kern w:val="2"/>
                <w:sz w:val="24"/>
                <w:szCs w:val="24"/>
                <w:highlight w:val="none"/>
                <w:lang w:eastAsia="zh-CN"/>
              </w:rPr>
              <w:t>在天气晴朗、施工现场未定时</w:t>
            </w:r>
            <w:r>
              <w:rPr>
                <w:rFonts w:hint="default" w:ascii="Times New Roman" w:hAnsi="Times New Roman" w:eastAsia="宋体" w:cs="Times New Roman"/>
                <w:b w:val="0"/>
                <w:bCs w:val="0"/>
                <w:color w:val="auto"/>
                <w:spacing w:val="-2"/>
                <w:kern w:val="2"/>
                <w:sz w:val="24"/>
                <w:szCs w:val="24"/>
                <w:highlight w:val="none"/>
                <w:lang w:eastAsia="zh-CN"/>
              </w:rPr>
              <w:t>洒水的情况下，经类比工程施工</w:t>
            </w:r>
            <w:r>
              <w:rPr>
                <w:rFonts w:hint="eastAsia" w:cs="Times New Roman"/>
                <w:b w:val="0"/>
                <w:bCs w:val="0"/>
                <w:color w:val="auto"/>
                <w:spacing w:val="-2"/>
                <w:kern w:val="2"/>
                <w:sz w:val="24"/>
                <w:szCs w:val="24"/>
                <w:highlight w:val="none"/>
                <w:lang w:eastAsia="zh-CN"/>
              </w:rPr>
              <w:t>场地</w:t>
            </w:r>
            <w:r>
              <w:rPr>
                <w:rFonts w:hint="default" w:ascii="Times New Roman" w:hAnsi="Times New Roman" w:eastAsia="宋体" w:cs="Times New Roman"/>
                <w:b w:val="0"/>
                <w:bCs w:val="0"/>
                <w:color w:val="auto"/>
                <w:spacing w:val="-2"/>
                <w:kern w:val="2"/>
                <w:sz w:val="24"/>
                <w:szCs w:val="24"/>
                <w:highlight w:val="none"/>
                <w:lang w:eastAsia="zh-CN"/>
              </w:rPr>
              <w:t>扬尘进行测定，其测定结果见</w:t>
            </w:r>
            <w:r>
              <w:rPr>
                <w:rFonts w:hint="eastAsia" w:ascii="Times New Roman" w:hAnsi="Times New Roman" w:eastAsia="宋体" w:cs="Times New Roman"/>
                <w:b w:val="0"/>
                <w:bCs w:val="0"/>
                <w:color w:val="auto"/>
                <w:spacing w:val="-2"/>
                <w:kern w:val="2"/>
                <w:sz w:val="24"/>
                <w:szCs w:val="24"/>
                <w:highlight w:val="none"/>
                <w:lang w:eastAsia="zh-CN"/>
              </w:rPr>
              <w:t>下</w:t>
            </w:r>
            <w:r>
              <w:rPr>
                <w:rFonts w:hint="default" w:ascii="Times New Roman" w:hAnsi="Times New Roman" w:eastAsia="宋体" w:cs="Times New Roman"/>
                <w:b w:val="0"/>
                <w:bCs w:val="0"/>
                <w:color w:val="auto"/>
                <w:spacing w:val="-2"/>
                <w:kern w:val="2"/>
                <w:sz w:val="24"/>
                <w:szCs w:val="24"/>
                <w:highlight w:val="none"/>
                <w:lang w:eastAsia="zh-CN"/>
              </w:rPr>
              <w:t>表</w:t>
            </w:r>
            <w:r>
              <w:rPr>
                <w:rFonts w:hint="default" w:ascii="Times New Roman" w:hAnsi="Times New Roman" w:eastAsia="宋体" w:cs="Times New Roman"/>
                <w:b w:val="0"/>
                <w:bCs w:val="0"/>
                <w:color w:val="auto"/>
                <w:kern w:val="2"/>
                <w:sz w:val="24"/>
                <w:szCs w:val="24"/>
                <w:highlight w:val="none"/>
                <w:lang w:eastAsia="zh-CN"/>
              </w:rPr>
              <w:t>。</w:t>
            </w:r>
          </w:p>
          <w:p w14:paraId="5C1B55B5">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kern w:val="2"/>
                <w:sz w:val="21"/>
                <w:szCs w:val="21"/>
                <w:highlight w:val="none"/>
                <w:lang w:val="en-US" w:eastAsia="zh-CN"/>
              </w:rPr>
            </w:pPr>
            <w:r>
              <w:rPr>
                <w:rFonts w:hint="default" w:ascii="Times New Roman" w:hAnsi="Times New Roman" w:eastAsia="宋体" w:cs="Times New Roman"/>
                <w:b/>
                <w:color w:val="auto"/>
                <w:kern w:val="2"/>
                <w:sz w:val="21"/>
                <w:szCs w:val="21"/>
                <w:highlight w:val="none"/>
                <w:lang w:val="en-US" w:eastAsia="zh-CN"/>
              </w:rPr>
              <w:t>表</w:t>
            </w:r>
            <w:r>
              <w:rPr>
                <w:rFonts w:hint="eastAsia" w:ascii="Times New Roman" w:hAnsi="Times New Roman" w:eastAsia="宋体" w:cs="Times New Roman"/>
                <w:b/>
                <w:color w:val="auto"/>
                <w:kern w:val="2"/>
                <w:sz w:val="21"/>
                <w:szCs w:val="21"/>
                <w:highlight w:val="none"/>
                <w:lang w:val="en-US" w:eastAsia="zh-CN"/>
              </w:rPr>
              <w:t xml:space="preserve">4-2  </w:t>
            </w:r>
            <w:r>
              <w:rPr>
                <w:rFonts w:hint="default" w:ascii="Times New Roman" w:hAnsi="Times New Roman" w:eastAsia="宋体" w:cs="Times New Roman"/>
                <w:b/>
                <w:color w:val="auto"/>
                <w:kern w:val="2"/>
                <w:sz w:val="21"/>
                <w:szCs w:val="21"/>
                <w:highlight w:val="none"/>
                <w:lang w:val="en-US" w:eastAsia="zh-CN"/>
              </w:rPr>
              <w:t>施工现场TSP浓度</w:t>
            </w:r>
          </w:p>
          <w:tbl>
            <w:tblPr>
              <w:tblStyle w:val="65"/>
              <w:tblW w:w="793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632"/>
              <w:gridCol w:w="1601"/>
              <w:gridCol w:w="2295"/>
              <w:gridCol w:w="2409"/>
            </w:tblGrid>
            <w:tr w14:paraId="37ADBD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76" w:type="dxa"/>
                  <w:tcBorders>
                    <w:tl2br w:val="nil"/>
                    <w:tr2bl w:val="nil"/>
                  </w:tcBorders>
                  <w:noWrap w:val="0"/>
                  <w:vAlign w:val="center"/>
                </w:tcPr>
                <w:p w14:paraId="3819158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r>
                    <w:rPr>
                      <w:rFonts w:hint="default" w:ascii="Times New Roman" w:hAnsi="Times New Roman" w:eastAsia="宋体" w:cs="Times New Roman"/>
                      <w:b w:val="0"/>
                      <w:bCs w:val="0"/>
                      <w:color w:val="auto"/>
                      <w:spacing w:val="-1"/>
                      <w:kern w:val="2"/>
                      <w:sz w:val="21"/>
                      <w:szCs w:val="21"/>
                      <w:highlight w:val="none"/>
                      <w:lang w:eastAsia="zh-CN"/>
                    </w:rPr>
                    <w:t>施工内容</w:t>
                  </w:r>
                </w:p>
              </w:tc>
              <w:tc>
                <w:tcPr>
                  <w:tcW w:w="1629" w:type="dxa"/>
                  <w:tcBorders>
                    <w:tl2br w:val="nil"/>
                    <w:tr2bl w:val="nil"/>
                  </w:tcBorders>
                  <w:noWrap w:val="0"/>
                  <w:vAlign w:val="center"/>
                </w:tcPr>
                <w:p w14:paraId="305A432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eastAsia="zh-CN"/>
                    </w:rPr>
                  </w:pPr>
                  <w:r>
                    <w:rPr>
                      <w:rFonts w:hint="default" w:ascii="Times New Roman" w:hAnsi="Times New Roman" w:eastAsia="宋体" w:cs="Times New Roman"/>
                      <w:b w:val="0"/>
                      <w:bCs w:val="0"/>
                      <w:color w:val="auto"/>
                      <w:spacing w:val="20"/>
                      <w:kern w:val="2"/>
                      <w:sz w:val="21"/>
                      <w:szCs w:val="21"/>
                      <w:highlight w:val="none"/>
                      <w:lang w:eastAsia="zh-CN"/>
                    </w:rPr>
                    <w:t>风速</w:t>
                  </w:r>
                  <w:r>
                    <w:rPr>
                      <w:rFonts w:hint="eastAsia" w:ascii="Times New Roman" w:hAnsi="Times New Roman" w:eastAsia="宋体" w:cs="Times New Roman"/>
                      <w:b w:val="0"/>
                      <w:bCs w:val="0"/>
                      <w:color w:val="auto"/>
                      <w:spacing w:val="20"/>
                      <w:kern w:val="2"/>
                      <w:sz w:val="21"/>
                      <w:szCs w:val="21"/>
                      <w:highlight w:val="none"/>
                      <w:lang w:eastAsia="zh-CN"/>
                    </w:rPr>
                    <w:t>（</w:t>
                  </w:r>
                  <w:r>
                    <w:rPr>
                      <w:rFonts w:hint="default" w:ascii="Times New Roman" w:hAnsi="Times New Roman" w:eastAsia="Times New Roman" w:cs="Times New Roman"/>
                      <w:b w:val="0"/>
                      <w:bCs w:val="0"/>
                      <w:color w:val="auto"/>
                      <w:kern w:val="2"/>
                      <w:sz w:val="21"/>
                      <w:szCs w:val="21"/>
                      <w:highlight w:val="none"/>
                      <w:lang w:eastAsia="zh-CN"/>
                    </w:rPr>
                    <w:t>m</w:t>
                  </w:r>
                  <w:r>
                    <w:rPr>
                      <w:rFonts w:hint="default" w:ascii="Times New Roman" w:hAnsi="Times New Roman" w:eastAsia="Times New Roman" w:cs="Times New Roman"/>
                      <w:b w:val="0"/>
                      <w:bCs w:val="0"/>
                      <w:color w:val="auto"/>
                      <w:spacing w:val="20"/>
                      <w:kern w:val="2"/>
                      <w:sz w:val="21"/>
                      <w:szCs w:val="21"/>
                      <w:highlight w:val="none"/>
                      <w:lang w:eastAsia="zh-CN"/>
                    </w:rPr>
                    <w:t>/</w:t>
                  </w:r>
                  <w:r>
                    <w:rPr>
                      <w:rFonts w:hint="default" w:ascii="Times New Roman" w:hAnsi="Times New Roman" w:eastAsia="Times New Roman" w:cs="Times New Roman"/>
                      <w:b w:val="0"/>
                      <w:bCs w:val="0"/>
                      <w:color w:val="auto"/>
                      <w:kern w:val="2"/>
                      <w:sz w:val="21"/>
                      <w:szCs w:val="21"/>
                      <w:highlight w:val="none"/>
                      <w:lang w:eastAsia="zh-CN"/>
                    </w:rPr>
                    <w:t>s</w:t>
                  </w:r>
                  <w:r>
                    <w:rPr>
                      <w:rFonts w:hint="eastAsia" w:ascii="Times New Roman" w:hAnsi="Times New Roman" w:eastAsia="宋体" w:cs="Times New Roman"/>
                      <w:b w:val="0"/>
                      <w:bCs w:val="0"/>
                      <w:color w:val="auto"/>
                      <w:spacing w:val="19"/>
                      <w:kern w:val="2"/>
                      <w:sz w:val="21"/>
                      <w:szCs w:val="21"/>
                      <w:highlight w:val="none"/>
                      <w:lang w:eastAsia="zh-CN"/>
                    </w:rPr>
                    <w:t>）</w:t>
                  </w:r>
                </w:p>
              </w:tc>
              <w:tc>
                <w:tcPr>
                  <w:tcW w:w="2355" w:type="dxa"/>
                  <w:tcBorders>
                    <w:tl2br w:val="nil"/>
                    <w:tr2bl w:val="nil"/>
                  </w:tcBorders>
                  <w:noWrap w:val="0"/>
                  <w:vAlign w:val="center"/>
                </w:tcPr>
                <w:p w14:paraId="185A453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eastAsia="zh-CN"/>
                    </w:rPr>
                  </w:pPr>
                  <w:r>
                    <w:rPr>
                      <w:rFonts w:hint="default" w:ascii="Times New Roman" w:hAnsi="Times New Roman" w:eastAsia="宋体" w:cs="Times New Roman"/>
                      <w:b w:val="0"/>
                      <w:bCs w:val="0"/>
                      <w:color w:val="auto"/>
                      <w:spacing w:val="15"/>
                      <w:kern w:val="2"/>
                      <w:sz w:val="21"/>
                      <w:szCs w:val="21"/>
                      <w:highlight w:val="none"/>
                      <w:lang w:eastAsia="zh-CN"/>
                    </w:rPr>
                    <w:t>下</w:t>
                  </w:r>
                  <w:r>
                    <w:rPr>
                      <w:rFonts w:hint="default" w:ascii="Times New Roman" w:hAnsi="Times New Roman" w:eastAsia="宋体" w:cs="Times New Roman"/>
                      <w:b w:val="0"/>
                      <w:bCs w:val="0"/>
                      <w:color w:val="auto"/>
                      <w:spacing w:val="13"/>
                      <w:kern w:val="2"/>
                      <w:sz w:val="21"/>
                      <w:szCs w:val="21"/>
                      <w:highlight w:val="none"/>
                      <w:lang w:eastAsia="zh-CN"/>
                    </w:rPr>
                    <w:t>风向距离</w:t>
                  </w:r>
                  <w:r>
                    <w:rPr>
                      <w:rFonts w:hint="eastAsia" w:ascii="Times New Roman" w:hAnsi="Times New Roman" w:eastAsia="宋体" w:cs="Times New Roman"/>
                      <w:b w:val="0"/>
                      <w:bCs w:val="0"/>
                      <w:color w:val="auto"/>
                      <w:spacing w:val="13"/>
                      <w:kern w:val="2"/>
                      <w:sz w:val="21"/>
                      <w:szCs w:val="21"/>
                      <w:highlight w:val="none"/>
                      <w:lang w:eastAsia="zh-CN"/>
                    </w:rPr>
                    <w:t>（</w:t>
                  </w:r>
                  <w:r>
                    <w:rPr>
                      <w:rFonts w:hint="default" w:ascii="Times New Roman" w:hAnsi="Times New Roman" w:eastAsia="Times New Roman" w:cs="Times New Roman"/>
                      <w:b w:val="0"/>
                      <w:bCs w:val="0"/>
                      <w:color w:val="auto"/>
                      <w:kern w:val="2"/>
                      <w:sz w:val="21"/>
                      <w:szCs w:val="21"/>
                      <w:highlight w:val="none"/>
                      <w:lang w:eastAsia="zh-CN"/>
                    </w:rPr>
                    <w:t>m</w:t>
                  </w:r>
                  <w:r>
                    <w:rPr>
                      <w:rFonts w:hint="eastAsia" w:ascii="Times New Roman" w:hAnsi="Times New Roman" w:eastAsia="宋体" w:cs="Times New Roman"/>
                      <w:b w:val="0"/>
                      <w:bCs w:val="0"/>
                      <w:color w:val="auto"/>
                      <w:spacing w:val="13"/>
                      <w:kern w:val="2"/>
                      <w:sz w:val="21"/>
                      <w:szCs w:val="21"/>
                      <w:highlight w:val="none"/>
                      <w:lang w:eastAsia="zh-CN"/>
                    </w:rPr>
                    <w:t>）</w:t>
                  </w:r>
                </w:p>
              </w:tc>
              <w:tc>
                <w:tcPr>
                  <w:tcW w:w="2458" w:type="dxa"/>
                  <w:tcBorders>
                    <w:tl2br w:val="nil"/>
                    <w:tr2bl w:val="nil"/>
                  </w:tcBorders>
                  <w:noWrap w:val="0"/>
                  <w:vAlign w:val="center"/>
                </w:tcPr>
                <w:p w14:paraId="0729FE1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eastAsia="zh-CN"/>
                    </w:rPr>
                  </w:pPr>
                  <w:r>
                    <w:rPr>
                      <w:rFonts w:hint="default" w:ascii="Times New Roman" w:hAnsi="Times New Roman" w:eastAsia="宋体" w:cs="Times New Roman"/>
                      <w:b w:val="0"/>
                      <w:bCs w:val="0"/>
                      <w:color w:val="auto"/>
                      <w:spacing w:val="16"/>
                      <w:kern w:val="2"/>
                      <w:sz w:val="21"/>
                      <w:szCs w:val="21"/>
                      <w:highlight w:val="none"/>
                      <w:lang w:eastAsia="zh-CN"/>
                    </w:rPr>
                    <w:t>浓</w:t>
                  </w:r>
                  <w:r>
                    <w:rPr>
                      <w:rFonts w:hint="default" w:ascii="Times New Roman" w:hAnsi="Times New Roman" w:eastAsia="宋体" w:cs="Times New Roman"/>
                      <w:b w:val="0"/>
                      <w:bCs w:val="0"/>
                      <w:color w:val="auto"/>
                      <w:spacing w:val="14"/>
                      <w:kern w:val="2"/>
                      <w:sz w:val="21"/>
                      <w:szCs w:val="21"/>
                      <w:highlight w:val="none"/>
                      <w:lang w:eastAsia="zh-CN"/>
                    </w:rPr>
                    <w:t>度</w:t>
                  </w:r>
                  <w:r>
                    <w:rPr>
                      <w:rFonts w:hint="eastAsia" w:ascii="Times New Roman" w:hAnsi="Times New Roman" w:eastAsia="宋体" w:cs="Times New Roman"/>
                      <w:b w:val="0"/>
                      <w:bCs w:val="0"/>
                      <w:color w:val="auto"/>
                      <w:spacing w:val="14"/>
                      <w:kern w:val="2"/>
                      <w:sz w:val="21"/>
                      <w:szCs w:val="21"/>
                      <w:highlight w:val="none"/>
                      <w:lang w:eastAsia="zh-CN"/>
                    </w:rPr>
                    <w:t>（</w:t>
                  </w:r>
                  <w:r>
                    <w:rPr>
                      <w:rFonts w:hint="default" w:ascii="Times New Roman" w:hAnsi="Times New Roman" w:eastAsia="Times New Roman" w:cs="Times New Roman"/>
                      <w:b w:val="0"/>
                      <w:bCs w:val="0"/>
                      <w:color w:val="auto"/>
                      <w:kern w:val="2"/>
                      <w:sz w:val="21"/>
                      <w:szCs w:val="21"/>
                      <w:highlight w:val="none"/>
                      <w:lang w:eastAsia="zh-CN"/>
                    </w:rPr>
                    <w:t>mg</w:t>
                  </w:r>
                  <w:r>
                    <w:rPr>
                      <w:rFonts w:hint="default" w:ascii="Times New Roman" w:hAnsi="Times New Roman" w:eastAsia="Times New Roman" w:cs="Times New Roman"/>
                      <w:b w:val="0"/>
                      <w:bCs w:val="0"/>
                      <w:color w:val="auto"/>
                      <w:spacing w:val="14"/>
                      <w:kern w:val="2"/>
                      <w:sz w:val="21"/>
                      <w:szCs w:val="21"/>
                      <w:highlight w:val="none"/>
                      <w:lang w:eastAsia="zh-CN"/>
                    </w:rPr>
                    <w:t>/</w:t>
                  </w:r>
                  <w:r>
                    <w:rPr>
                      <w:rFonts w:hint="default" w:ascii="Times New Roman" w:hAnsi="Times New Roman" w:eastAsia="Times New Roman" w:cs="Times New Roman"/>
                      <w:b w:val="0"/>
                      <w:bCs w:val="0"/>
                      <w:color w:val="auto"/>
                      <w:kern w:val="2"/>
                      <w:sz w:val="21"/>
                      <w:szCs w:val="21"/>
                      <w:highlight w:val="none"/>
                      <w:lang w:eastAsia="zh-CN"/>
                    </w:rPr>
                    <w:t>m</w:t>
                  </w:r>
                  <w:r>
                    <w:rPr>
                      <w:rFonts w:hint="eastAsia" w:ascii="Times New Roman" w:hAnsi="Times New Roman" w:eastAsia="宋体" w:cs="Times New Roman"/>
                      <w:b w:val="0"/>
                      <w:bCs w:val="0"/>
                      <w:color w:val="auto"/>
                      <w:kern w:val="2"/>
                      <w:sz w:val="21"/>
                      <w:szCs w:val="21"/>
                      <w:highlight w:val="none"/>
                      <w:vertAlign w:val="superscript"/>
                      <w:lang w:val="en-US" w:eastAsia="zh-CN"/>
                    </w:rPr>
                    <w:t>3</w:t>
                  </w:r>
                  <w:r>
                    <w:rPr>
                      <w:rFonts w:hint="eastAsia" w:ascii="Times New Roman" w:hAnsi="Times New Roman" w:eastAsia="宋体" w:cs="Times New Roman"/>
                      <w:b w:val="0"/>
                      <w:bCs w:val="0"/>
                      <w:color w:val="auto"/>
                      <w:spacing w:val="14"/>
                      <w:kern w:val="2"/>
                      <w:sz w:val="21"/>
                      <w:szCs w:val="21"/>
                      <w:highlight w:val="none"/>
                      <w:lang w:eastAsia="zh-CN"/>
                    </w:rPr>
                    <w:t>）</w:t>
                  </w:r>
                </w:p>
              </w:tc>
            </w:tr>
            <w:tr w14:paraId="3CD754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1676" w:type="dxa"/>
                  <w:vMerge w:val="restart"/>
                  <w:tcBorders>
                    <w:tl2br w:val="nil"/>
                    <w:tr2bl w:val="nil"/>
                  </w:tcBorders>
                  <w:noWrap w:val="0"/>
                  <w:vAlign w:val="center"/>
                </w:tcPr>
                <w:p w14:paraId="293991F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r>
                    <w:rPr>
                      <w:rFonts w:hint="default" w:ascii="Times New Roman" w:hAnsi="Times New Roman" w:eastAsia="宋体" w:cs="Times New Roman"/>
                      <w:b w:val="0"/>
                      <w:bCs w:val="0"/>
                      <w:color w:val="auto"/>
                      <w:spacing w:val="-1"/>
                      <w:kern w:val="2"/>
                      <w:sz w:val="21"/>
                      <w:szCs w:val="21"/>
                      <w:highlight w:val="none"/>
                      <w:lang w:eastAsia="zh-CN"/>
                    </w:rPr>
                    <w:t>挖掘、堆</w:t>
                  </w:r>
                  <w:r>
                    <w:rPr>
                      <w:rFonts w:hint="default" w:ascii="Times New Roman" w:hAnsi="Times New Roman" w:eastAsia="宋体" w:cs="Times New Roman"/>
                      <w:b w:val="0"/>
                      <w:bCs w:val="0"/>
                      <w:color w:val="auto"/>
                      <w:kern w:val="2"/>
                      <w:sz w:val="21"/>
                      <w:szCs w:val="21"/>
                      <w:highlight w:val="none"/>
                      <w:lang w:eastAsia="zh-CN"/>
                    </w:rPr>
                    <w:t>放、装卸、清运</w:t>
                  </w:r>
                </w:p>
              </w:tc>
              <w:tc>
                <w:tcPr>
                  <w:tcW w:w="1629" w:type="dxa"/>
                  <w:vMerge w:val="restart"/>
                  <w:tcBorders>
                    <w:tl2br w:val="nil"/>
                    <w:tr2bl w:val="nil"/>
                  </w:tcBorders>
                  <w:noWrap w:val="0"/>
                  <w:vAlign w:val="center"/>
                </w:tcPr>
                <w:p w14:paraId="1EF89A7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2"/>
                      <w:kern w:val="2"/>
                      <w:sz w:val="21"/>
                      <w:szCs w:val="21"/>
                      <w:highlight w:val="none"/>
                      <w:lang w:eastAsia="zh-CN"/>
                    </w:rPr>
                    <w:t>3.</w:t>
                  </w:r>
                  <w:r>
                    <w:rPr>
                      <w:rFonts w:hint="default" w:ascii="Times New Roman" w:hAnsi="Times New Roman" w:eastAsia="Times New Roman" w:cs="Times New Roman"/>
                      <w:b w:val="0"/>
                      <w:bCs w:val="0"/>
                      <w:color w:val="auto"/>
                      <w:spacing w:val="-1"/>
                      <w:kern w:val="2"/>
                      <w:sz w:val="21"/>
                      <w:szCs w:val="21"/>
                      <w:highlight w:val="none"/>
                      <w:lang w:eastAsia="zh-CN"/>
                    </w:rPr>
                    <w:t>0</w:t>
                  </w:r>
                </w:p>
              </w:tc>
              <w:tc>
                <w:tcPr>
                  <w:tcW w:w="2355" w:type="dxa"/>
                  <w:tcBorders>
                    <w:tl2br w:val="nil"/>
                    <w:tr2bl w:val="nil"/>
                  </w:tcBorders>
                  <w:noWrap w:val="0"/>
                  <w:vAlign w:val="center"/>
                </w:tcPr>
                <w:p w14:paraId="7DD028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3"/>
                      <w:kern w:val="2"/>
                      <w:sz w:val="21"/>
                      <w:szCs w:val="21"/>
                      <w:highlight w:val="none"/>
                      <w:lang w:eastAsia="zh-CN"/>
                    </w:rPr>
                    <w:t>5</w:t>
                  </w:r>
                  <w:r>
                    <w:rPr>
                      <w:rFonts w:hint="default" w:ascii="Times New Roman" w:hAnsi="Times New Roman" w:eastAsia="Times New Roman" w:cs="Times New Roman"/>
                      <w:b w:val="0"/>
                      <w:bCs w:val="0"/>
                      <w:color w:val="auto"/>
                      <w:spacing w:val="-2"/>
                      <w:kern w:val="2"/>
                      <w:sz w:val="21"/>
                      <w:szCs w:val="21"/>
                      <w:highlight w:val="none"/>
                      <w:lang w:eastAsia="zh-CN"/>
                    </w:rPr>
                    <w:t>0</w:t>
                  </w:r>
                </w:p>
              </w:tc>
              <w:tc>
                <w:tcPr>
                  <w:tcW w:w="2458" w:type="dxa"/>
                  <w:tcBorders>
                    <w:tl2br w:val="nil"/>
                    <w:tr2bl w:val="nil"/>
                  </w:tcBorders>
                  <w:noWrap w:val="0"/>
                  <w:vAlign w:val="center"/>
                </w:tcPr>
                <w:p w14:paraId="1C05433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5"/>
                      <w:kern w:val="2"/>
                      <w:sz w:val="21"/>
                      <w:szCs w:val="21"/>
                      <w:highlight w:val="none"/>
                      <w:lang w:eastAsia="zh-CN"/>
                    </w:rPr>
                    <w:t>1</w:t>
                  </w:r>
                  <w:r>
                    <w:rPr>
                      <w:rFonts w:hint="default" w:ascii="Times New Roman" w:hAnsi="Times New Roman" w:eastAsia="Times New Roman" w:cs="Times New Roman"/>
                      <w:b w:val="0"/>
                      <w:bCs w:val="0"/>
                      <w:color w:val="auto"/>
                      <w:spacing w:val="-4"/>
                      <w:kern w:val="2"/>
                      <w:sz w:val="21"/>
                      <w:szCs w:val="21"/>
                      <w:highlight w:val="none"/>
                      <w:lang w:eastAsia="zh-CN"/>
                    </w:rPr>
                    <w:t>9.7</w:t>
                  </w:r>
                </w:p>
              </w:tc>
            </w:tr>
            <w:tr w14:paraId="6C2952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676" w:type="dxa"/>
                  <w:vMerge w:val="continue"/>
                  <w:tcBorders>
                    <w:tl2br w:val="nil"/>
                    <w:tr2bl w:val="nil"/>
                  </w:tcBorders>
                  <w:noWrap w:val="0"/>
                  <w:vAlign w:val="center"/>
                </w:tcPr>
                <w:p w14:paraId="6530946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1629" w:type="dxa"/>
                  <w:vMerge w:val="continue"/>
                  <w:tcBorders>
                    <w:tl2br w:val="nil"/>
                    <w:tr2bl w:val="nil"/>
                  </w:tcBorders>
                  <w:noWrap w:val="0"/>
                  <w:vAlign w:val="center"/>
                </w:tcPr>
                <w:p w14:paraId="411AAD1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2355" w:type="dxa"/>
                  <w:tcBorders>
                    <w:tl2br w:val="nil"/>
                    <w:tr2bl w:val="nil"/>
                  </w:tcBorders>
                  <w:noWrap w:val="0"/>
                  <w:vAlign w:val="center"/>
                </w:tcPr>
                <w:p w14:paraId="7E13BC1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6"/>
                      <w:kern w:val="2"/>
                      <w:sz w:val="21"/>
                      <w:szCs w:val="21"/>
                      <w:highlight w:val="none"/>
                      <w:lang w:eastAsia="zh-CN"/>
                    </w:rPr>
                    <w:t>1</w:t>
                  </w:r>
                  <w:r>
                    <w:rPr>
                      <w:rFonts w:hint="default" w:ascii="Times New Roman" w:hAnsi="Times New Roman" w:eastAsia="Times New Roman" w:cs="Times New Roman"/>
                      <w:b w:val="0"/>
                      <w:bCs w:val="0"/>
                      <w:color w:val="auto"/>
                      <w:spacing w:val="-5"/>
                      <w:kern w:val="2"/>
                      <w:sz w:val="21"/>
                      <w:szCs w:val="21"/>
                      <w:highlight w:val="none"/>
                      <w:lang w:eastAsia="zh-CN"/>
                    </w:rPr>
                    <w:t>00</w:t>
                  </w:r>
                </w:p>
              </w:tc>
              <w:tc>
                <w:tcPr>
                  <w:tcW w:w="2458" w:type="dxa"/>
                  <w:tcBorders>
                    <w:tl2br w:val="nil"/>
                    <w:tr2bl w:val="nil"/>
                  </w:tcBorders>
                  <w:noWrap w:val="0"/>
                  <w:vAlign w:val="center"/>
                </w:tcPr>
                <w:p w14:paraId="732147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5"/>
                      <w:kern w:val="2"/>
                      <w:sz w:val="21"/>
                      <w:szCs w:val="21"/>
                      <w:highlight w:val="none"/>
                      <w:lang w:eastAsia="zh-CN"/>
                    </w:rPr>
                    <w:t>1</w:t>
                  </w:r>
                  <w:r>
                    <w:rPr>
                      <w:rFonts w:hint="default" w:ascii="Times New Roman" w:hAnsi="Times New Roman" w:eastAsia="Times New Roman" w:cs="Times New Roman"/>
                      <w:b w:val="0"/>
                      <w:bCs w:val="0"/>
                      <w:color w:val="auto"/>
                      <w:spacing w:val="-4"/>
                      <w:kern w:val="2"/>
                      <w:sz w:val="21"/>
                      <w:szCs w:val="21"/>
                      <w:highlight w:val="none"/>
                      <w:lang w:eastAsia="zh-CN"/>
                    </w:rPr>
                    <w:t>1.7</w:t>
                  </w:r>
                </w:p>
              </w:tc>
            </w:tr>
            <w:tr w14:paraId="1C5CC4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676" w:type="dxa"/>
                  <w:vMerge w:val="continue"/>
                  <w:tcBorders>
                    <w:tl2br w:val="nil"/>
                    <w:tr2bl w:val="nil"/>
                  </w:tcBorders>
                  <w:noWrap w:val="0"/>
                  <w:vAlign w:val="center"/>
                </w:tcPr>
                <w:p w14:paraId="3DD4943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1629" w:type="dxa"/>
                  <w:vMerge w:val="continue"/>
                  <w:tcBorders>
                    <w:tl2br w:val="nil"/>
                    <w:tr2bl w:val="nil"/>
                  </w:tcBorders>
                  <w:noWrap w:val="0"/>
                  <w:vAlign w:val="center"/>
                </w:tcPr>
                <w:p w14:paraId="65AA3AF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2355" w:type="dxa"/>
                  <w:tcBorders>
                    <w:tl2br w:val="nil"/>
                    <w:tr2bl w:val="nil"/>
                  </w:tcBorders>
                  <w:noWrap w:val="0"/>
                  <w:vAlign w:val="center"/>
                </w:tcPr>
                <w:p w14:paraId="4BCA5C7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6"/>
                      <w:kern w:val="2"/>
                      <w:sz w:val="21"/>
                      <w:szCs w:val="21"/>
                      <w:highlight w:val="none"/>
                      <w:lang w:eastAsia="zh-CN"/>
                    </w:rPr>
                    <w:t>1</w:t>
                  </w:r>
                  <w:r>
                    <w:rPr>
                      <w:rFonts w:hint="default" w:ascii="Times New Roman" w:hAnsi="Times New Roman" w:eastAsia="Times New Roman" w:cs="Times New Roman"/>
                      <w:b w:val="0"/>
                      <w:bCs w:val="0"/>
                      <w:color w:val="auto"/>
                      <w:spacing w:val="-5"/>
                      <w:kern w:val="2"/>
                      <w:sz w:val="21"/>
                      <w:szCs w:val="21"/>
                      <w:highlight w:val="none"/>
                      <w:lang w:eastAsia="zh-CN"/>
                    </w:rPr>
                    <w:t>50</w:t>
                  </w:r>
                </w:p>
              </w:tc>
              <w:tc>
                <w:tcPr>
                  <w:tcW w:w="2458" w:type="dxa"/>
                  <w:tcBorders>
                    <w:tl2br w:val="nil"/>
                    <w:tr2bl w:val="nil"/>
                  </w:tcBorders>
                  <w:noWrap w:val="0"/>
                  <w:vAlign w:val="center"/>
                </w:tcPr>
                <w:p w14:paraId="73B2189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2"/>
                      <w:kern w:val="2"/>
                      <w:sz w:val="21"/>
                      <w:szCs w:val="21"/>
                      <w:highlight w:val="none"/>
                      <w:lang w:eastAsia="zh-CN"/>
                    </w:rPr>
                    <w:t>5.0</w:t>
                  </w:r>
                </w:p>
              </w:tc>
            </w:tr>
            <w:tr w14:paraId="59BA76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1676" w:type="dxa"/>
                  <w:vMerge w:val="continue"/>
                  <w:tcBorders>
                    <w:tl2br w:val="nil"/>
                    <w:tr2bl w:val="nil"/>
                  </w:tcBorders>
                  <w:noWrap w:val="0"/>
                  <w:vAlign w:val="center"/>
                </w:tcPr>
                <w:p w14:paraId="5AB18F1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1629" w:type="dxa"/>
                  <w:vMerge w:val="continue"/>
                  <w:tcBorders>
                    <w:tl2br w:val="nil"/>
                    <w:tr2bl w:val="nil"/>
                  </w:tcBorders>
                  <w:noWrap w:val="0"/>
                  <w:vAlign w:val="center"/>
                </w:tcPr>
                <w:p w14:paraId="2014A5C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2355" w:type="dxa"/>
                  <w:tcBorders>
                    <w:tl2br w:val="nil"/>
                    <w:tr2bl w:val="nil"/>
                  </w:tcBorders>
                  <w:noWrap w:val="0"/>
                  <w:vAlign w:val="center"/>
                </w:tcPr>
                <w:p w14:paraId="6C2D3A9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1"/>
                      <w:kern w:val="2"/>
                      <w:sz w:val="21"/>
                      <w:szCs w:val="21"/>
                      <w:highlight w:val="none"/>
                      <w:lang w:eastAsia="zh-CN"/>
                    </w:rPr>
                    <w:t>20</w:t>
                  </w:r>
                  <w:r>
                    <w:rPr>
                      <w:rFonts w:hint="default" w:ascii="Times New Roman" w:hAnsi="Times New Roman" w:eastAsia="Times New Roman" w:cs="Times New Roman"/>
                      <w:b w:val="0"/>
                      <w:bCs w:val="0"/>
                      <w:color w:val="auto"/>
                      <w:kern w:val="2"/>
                      <w:sz w:val="21"/>
                      <w:szCs w:val="21"/>
                      <w:highlight w:val="none"/>
                      <w:lang w:eastAsia="zh-CN"/>
                    </w:rPr>
                    <w:t>0</w:t>
                  </w:r>
                </w:p>
              </w:tc>
              <w:tc>
                <w:tcPr>
                  <w:tcW w:w="2458" w:type="dxa"/>
                  <w:tcBorders>
                    <w:tl2br w:val="nil"/>
                    <w:tr2bl w:val="nil"/>
                  </w:tcBorders>
                  <w:noWrap w:val="0"/>
                  <w:vAlign w:val="center"/>
                </w:tcPr>
                <w:p w14:paraId="1F43785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6"/>
                      <w:kern w:val="2"/>
                      <w:sz w:val="21"/>
                      <w:szCs w:val="21"/>
                      <w:highlight w:val="none"/>
                      <w:lang w:eastAsia="zh-CN"/>
                    </w:rPr>
                    <w:t>1</w:t>
                  </w:r>
                  <w:r>
                    <w:rPr>
                      <w:rFonts w:hint="default" w:ascii="Times New Roman" w:hAnsi="Times New Roman" w:eastAsia="Times New Roman" w:cs="Times New Roman"/>
                      <w:b w:val="0"/>
                      <w:bCs w:val="0"/>
                      <w:color w:val="auto"/>
                      <w:spacing w:val="-4"/>
                      <w:kern w:val="2"/>
                      <w:sz w:val="21"/>
                      <w:szCs w:val="21"/>
                      <w:highlight w:val="none"/>
                      <w:lang w:eastAsia="zh-CN"/>
                    </w:rPr>
                    <w:t>.7</w:t>
                  </w:r>
                </w:p>
              </w:tc>
            </w:tr>
            <w:tr w14:paraId="6F0CE9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676" w:type="dxa"/>
                  <w:vMerge w:val="continue"/>
                  <w:tcBorders>
                    <w:tl2br w:val="nil"/>
                    <w:tr2bl w:val="nil"/>
                  </w:tcBorders>
                  <w:noWrap w:val="0"/>
                  <w:vAlign w:val="center"/>
                </w:tcPr>
                <w:p w14:paraId="2033CFA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1629" w:type="dxa"/>
                  <w:vMerge w:val="continue"/>
                  <w:tcBorders>
                    <w:tl2br w:val="nil"/>
                    <w:tr2bl w:val="nil"/>
                  </w:tcBorders>
                  <w:noWrap w:val="0"/>
                  <w:vAlign w:val="center"/>
                </w:tcPr>
                <w:p w14:paraId="3A586AE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2355" w:type="dxa"/>
                  <w:tcBorders>
                    <w:tl2br w:val="nil"/>
                    <w:tr2bl w:val="nil"/>
                  </w:tcBorders>
                  <w:noWrap w:val="0"/>
                  <w:vAlign w:val="center"/>
                </w:tcPr>
                <w:p w14:paraId="1AB209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1"/>
                      <w:kern w:val="2"/>
                      <w:sz w:val="21"/>
                      <w:szCs w:val="21"/>
                      <w:highlight w:val="none"/>
                      <w:lang w:eastAsia="zh-CN"/>
                    </w:rPr>
                    <w:t>25</w:t>
                  </w:r>
                  <w:r>
                    <w:rPr>
                      <w:rFonts w:hint="default" w:ascii="Times New Roman" w:hAnsi="Times New Roman" w:eastAsia="Times New Roman" w:cs="Times New Roman"/>
                      <w:b w:val="0"/>
                      <w:bCs w:val="0"/>
                      <w:color w:val="auto"/>
                      <w:kern w:val="2"/>
                      <w:sz w:val="21"/>
                      <w:szCs w:val="21"/>
                      <w:highlight w:val="none"/>
                      <w:lang w:eastAsia="zh-CN"/>
                    </w:rPr>
                    <w:t>0</w:t>
                  </w:r>
                </w:p>
              </w:tc>
              <w:tc>
                <w:tcPr>
                  <w:tcW w:w="2458" w:type="dxa"/>
                  <w:tcBorders>
                    <w:tl2br w:val="nil"/>
                    <w:tr2bl w:val="nil"/>
                  </w:tcBorders>
                  <w:noWrap w:val="0"/>
                  <w:vAlign w:val="center"/>
                </w:tcPr>
                <w:p w14:paraId="1D1869E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2"/>
                      <w:kern w:val="2"/>
                      <w:sz w:val="21"/>
                      <w:szCs w:val="21"/>
                      <w:highlight w:val="none"/>
                      <w:lang w:eastAsia="zh-CN"/>
                    </w:rPr>
                    <w:t>0</w:t>
                  </w:r>
                  <w:r>
                    <w:rPr>
                      <w:rFonts w:hint="default" w:ascii="Times New Roman" w:hAnsi="Times New Roman" w:eastAsia="Times New Roman" w:cs="Times New Roman"/>
                      <w:b w:val="0"/>
                      <w:bCs w:val="0"/>
                      <w:color w:val="auto"/>
                      <w:spacing w:val="-1"/>
                      <w:kern w:val="2"/>
                      <w:sz w:val="21"/>
                      <w:szCs w:val="21"/>
                      <w:highlight w:val="none"/>
                      <w:lang w:eastAsia="zh-CN"/>
                    </w:rPr>
                    <w:t>.8</w:t>
                  </w:r>
                </w:p>
              </w:tc>
            </w:tr>
            <w:tr w14:paraId="7C1D29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676" w:type="dxa"/>
                  <w:vMerge w:val="restart"/>
                  <w:tcBorders>
                    <w:tl2br w:val="nil"/>
                    <w:tr2bl w:val="nil"/>
                  </w:tcBorders>
                  <w:noWrap w:val="0"/>
                  <w:vAlign w:val="center"/>
                </w:tcPr>
                <w:p w14:paraId="57B365A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r>
                    <w:rPr>
                      <w:rFonts w:hint="default" w:ascii="Times New Roman" w:hAnsi="Times New Roman" w:eastAsia="宋体" w:cs="Times New Roman"/>
                      <w:b w:val="0"/>
                      <w:bCs w:val="0"/>
                      <w:color w:val="auto"/>
                      <w:spacing w:val="-2"/>
                      <w:kern w:val="2"/>
                      <w:sz w:val="21"/>
                      <w:szCs w:val="21"/>
                      <w:highlight w:val="none"/>
                      <w:lang w:eastAsia="zh-CN"/>
                    </w:rPr>
                    <w:t>运</w:t>
                  </w:r>
                  <w:r>
                    <w:rPr>
                      <w:rFonts w:hint="default" w:ascii="Times New Roman" w:hAnsi="Times New Roman" w:eastAsia="宋体" w:cs="Times New Roman"/>
                      <w:b w:val="0"/>
                      <w:bCs w:val="0"/>
                      <w:color w:val="auto"/>
                      <w:spacing w:val="-1"/>
                      <w:kern w:val="2"/>
                      <w:sz w:val="21"/>
                      <w:szCs w:val="21"/>
                      <w:highlight w:val="none"/>
                      <w:lang w:eastAsia="zh-CN"/>
                    </w:rPr>
                    <w:t>输</w:t>
                  </w:r>
                </w:p>
              </w:tc>
              <w:tc>
                <w:tcPr>
                  <w:tcW w:w="1629" w:type="dxa"/>
                  <w:vMerge w:val="restart"/>
                  <w:tcBorders>
                    <w:tl2br w:val="nil"/>
                    <w:tr2bl w:val="nil"/>
                  </w:tcBorders>
                  <w:noWrap w:val="0"/>
                  <w:vAlign w:val="center"/>
                </w:tcPr>
                <w:p w14:paraId="3BE03A8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2"/>
                      <w:kern w:val="2"/>
                      <w:sz w:val="21"/>
                      <w:szCs w:val="21"/>
                      <w:highlight w:val="none"/>
                      <w:lang w:eastAsia="zh-CN"/>
                    </w:rPr>
                    <w:t>3.</w:t>
                  </w:r>
                  <w:r>
                    <w:rPr>
                      <w:rFonts w:hint="default" w:ascii="Times New Roman" w:hAnsi="Times New Roman" w:eastAsia="Times New Roman" w:cs="Times New Roman"/>
                      <w:b w:val="0"/>
                      <w:bCs w:val="0"/>
                      <w:color w:val="auto"/>
                      <w:spacing w:val="-1"/>
                      <w:kern w:val="2"/>
                      <w:sz w:val="21"/>
                      <w:szCs w:val="21"/>
                      <w:highlight w:val="none"/>
                      <w:lang w:eastAsia="zh-CN"/>
                    </w:rPr>
                    <w:t>0</w:t>
                  </w:r>
                </w:p>
              </w:tc>
              <w:tc>
                <w:tcPr>
                  <w:tcW w:w="2355" w:type="dxa"/>
                  <w:tcBorders>
                    <w:tl2br w:val="nil"/>
                    <w:tr2bl w:val="nil"/>
                  </w:tcBorders>
                  <w:noWrap w:val="0"/>
                  <w:vAlign w:val="center"/>
                </w:tcPr>
                <w:p w14:paraId="18E5DC5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3"/>
                      <w:kern w:val="2"/>
                      <w:sz w:val="21"/>
                      <w:szCs w:val="21"/>
                      <w:highlight w:val="none"/>
                      <w:lang w:eastAsia="zh-CN"/>
                    </w:rPr>
                    <w:t>5</w:t>
                  </w:r>
                  <w:r>
                    <w:rPr>
                      <w:rFonts w:hint="default" w:ascii="Times New Roman" w:hAnsi="Times New Roman" w:eastAsia="Times New Roman" w:cs="Times New Roman"/>
                      <w:b w:val="0"/>
                      <w:bCs w:val="0"/>
                      <w:color w:val="auto"/>
                      <w:spacing w:val="-2"/>
                      <w:kern w:val="2"/>
                      <w:sz w:val="21"/>
                      <w:szCs w:val="21"/>
                      <w:highlight w:val="none"/>
                      <w:lang w:eastAsia="zh-CN"/>
                    </w:rPr>
                    <w:t>0</w:t>
                  </w:r>
                </w:p>
              </w:tc>
              <w:tc>
                <w:tcPr>
                  <w:tcW w:w="2458" w:type="dxa"/>
                  <w:tcBorders>
                    <w:tl2br w:val="nil"/>
                    <w:tr2bl w:val="nil"/>
                  </w:tcBorders>
                  <w:noWrap w:val="0"/>
                  <w:vAlign w:val="center"/>
                </w:tcPr>
                <w:p w14:paraId="286A20E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5"/>
                      <w:kern w:val="2"/>
                      <w:sz w:val="21"/>
                      <w:szCs w:val="21"/>
                      <w:highlight w:val="none"/>
                      <w:lang w:eastAsia="zh-CN"/>
                    </w:rPr>
                    <w:t>1</w:t>
                  </w:r>
                  <w:r>
                    <w:rPr>
                      <w:rFonts w:hint="default" w:ascii="Times New Roman" w:hAnsi="Times New Roman" w:eastAsia="Times New Roman" w:cs="Times New Roman"/>
                      <w:b w:val="0"/>
                      <w:bCs w:val="0"/>
                      <w:color w:val="auto"/>
                      <w:spacing w:val="-4"/>
                      <w:kern w:val="2"/>
                      <w:sz w:val="21"/>
                      <w:szCs w:val="21"/>
                      <w:highlight w:val="none"/>
                      <w:lang w:eastAsia="zh-CN"/>
                    </w:rPr>
                    <w:t>1.7</w:t>
                  </w:r>
                </w:p>
              </w:tc>
            </w:tr>
            <w:tr w14:paraId="1319DA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1676" w:type="dxa"/>
                  <w:vMerge w:val="continue"/>
                  <w:tcBorders>
                    <w:tl2br w:val="nil"/>
                    <w:tr2bl w:val="nil"/>
                  </w:tcBorders>
                  <w:noWrap w:val="0"/>
                  <w:vAlign w:val="center"/>
                </w:tcPr>
                <w:p w14:paraId="5FBCE53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1629" w:type="dxa"/>
                  <w:vMerge w:val="continue"/>
                  <w:tcBorders>
                    <w:tl2br w:val="nil"/>
                    <w:tr2bl w:val="nil"/>
                  </w:tcBorders>
                  <w:noWrap w:val="0"/>
                  <w:vAlign w:val="center"/>
                </w:tcPr>
                <w:p w14:paraId="106740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2355" w:type="dxa"/>
                  <w:tcBorders>
                    <w:tl2br w:val="nil"/>
                    <w:tr2bl w:val="nil"/>
                  </w:tcBorders>
                  <w:noWrap w:val="0"/>
                  <w:vAlign w:val="center"/>
                </w:tcPr>
                <w:p w14:paraId="10EA18D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6"/>
                      <w:kern w:val="2"/>
                      <w:sz w:val="21"/>
                      <w:szCs w:val="21"/>
                      <w:highlight w:val="none"/>
                      <w:lang w:eastAsia="zh-CN"/>
                    </w:rPr>
                    <w:t>1</w:t>
                  </w:r>
                  <w:r>
                    <w:rPr>
                      <w:rFonts w:hint="default" w:ascii="Times New Roman" w:hAnsi="Times New Roman" w:eastAsia="Times New Roman" w:cs="Times New Roman"/>
                      <w:b w:val="0"/>
                      <w:bCs w:val="0"/>
                      <w:color w:val="auto"/>
                      <w:spacing w:val="-5"/>
                      <w:kern w:val="2"/>
                      <w:sz w:val="21"/>
                      <w:szCs w:val="21"/>
                      <w:highlight w:val="none"/>
                      <w:lang w:eastAsia="zh-CN"/>
                    </w:rPr>
                    <w:t>00</w:t>
                  </w:r>
                </w:p>
              </w:tc>
              <w:tc>
                <w:tcPr>
                  <w:tcW w:w="2458" w:type="dxa"/>
                  <w:tcBorders>
                    <w:tl2br w:val="nil"/>
                    <w:tr2bl w:val="nil"/>
                  </w:tcBorders>
                  <w:noWrap w:val="0"/>
                  <w:vAlign w:val="center"/>
                </w:tcPr>
                <w:p w14:paraId="79EBEA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3"/>
                      <w:kern w:val="2"/>
                      <w:sz w:val="21"/>
                      <w:szCs w:val="21"/>
                      <w:highlight w:val="none"/>
                      <w:lang w:eastAsia="zh-CN"/>
                    </w:rPr>
                    <w:t>8</w:t>
                  </w:r>
                  <w:r>
                    <w:rPr>
                      <w:rFonts w:hint="default" w:ascii="Times New Roman" w:hAnsi="Times New Roman" w:eastAsia="Times New Roman" w:cs="Times New Roman"/>
                      <w:b w:val="0"/>
                      <w:bCs w:val="0"/>
                      <w:color w:val="auto"/>
                      <w:spacing w:val="-2"/>
                      <w:kern w:val="2"/>
                      <w:sz w:val="21"/>
                      <w:szCs w:val="21"/>
                      <w:highlight w:val="none"/>
                      <w:lang w:eastAsia="zh-CN"/>
                    </w:rPr>
                    <w:t>.8</w:t>
                  </w:r>
                </w:p>
              </w:tc>
            </w:tr>
            <w:tr w14:paraId="512A5D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676" w:type="dxa"/>
                  <w:vMerge w:val="continue"/>
                  <w:tcBorders>
                    <w:tl2br w:val="nil"/>
                    <w:tr2bl w:val="nil"/>
                  </w:tcBorders>
                  <w:noWrap w:val="0"/>
                  <w:vAlign w:val="center"/>
                </w:tcPr>
                <w:p w14:paraId="564C195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1629" w:type="dxa"/>
                  <w:vMerge w:val="continue"/>
                  <w:tcBorders>
                    <w:tl2br w:val="nil"/>
                    <w:tr2bl w:val="nil"/>
                  </w:tcBorders>
                  <w:noWrap w:val="0"/>
                  <w:vAlign w:val="center"/>
                </w:tcPr>
                <w:p w14:paraId="2CEF2EA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eastAsia="zh-CN"/>
                    </w:rPr>
                  </w:pPr>
                </w:p>
              </w:tc>
              <w:tc>
                <w:tcPr>
                  <w:tcW w:w="2355" w:type="dxa"/>
                  <w:tcBorders>
                    <w:tl2br w:val="nil"/>
                    <w:tr2bl w:val="nil"/>
                  </w:tcBorders>
                  <w:noWrap w:val="0"/>
                  <w:vAlign w:val="center"/>
                </w:tcPr>
                <w:p w14:paraId="328C5A8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6"/>
                      <w:kern w:val="2"/>
                      <w:sz w:val="21"/>
                      <w:szCs w:val="21"/>
                      <w:highlight w:val="none"/>
                      <w:lang w:eastAsia="zh-CN"/>
                    </w:rPr>
                    <w:t>1</w:t>
                  </w:r>
                  <w:r>
                    <w:rPr>
                      <w:rFonts w:hint="default" w:ascii="Times New Roman" w:hAnsi="Times New Roman" w:eastAsia="Times New Roman" w:cs="Times New Roman"/>
                      <w:b w:val="0"/>
                      <w:bCs w:val="0"/>
                      <w:color w:val="auto"/>
                      <w:spacing w:val="-5"/>
                      <w:kern w:val="2"/>
                      <w:sz w:val="21"/>
                      <w:szCs w:val="21"/>
                      <w:highlight w:val="none"/>
                      <w:lang w:eastAsia="zh-CN"/>
                    </w:rPr>
                    <w:t>50</w:t>
                  </w:r>
                </w:p>
              </w:tc>
              <w:tc>
                <w:tcPr>
                  <w:tcW w:w="2458" w:type="dxa"/>
                  <w:tcBorders>
                    <w:tl2br w:val="nil"/>
                    <w:tr2bl w:val="nil"/>
                  </w:tcBorders>
                  <w:noWrap w:val="0"/>
                  <w:vAlign w:val="center"/>
                </w:tcPr>
                <w:p w14:paraId="0717A61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outlineLvl w:val="9"/>
                    <w:rPr>
                      <w:rFonts w:hint="default" w:ascii="Times New Roman" w:hAnsi="Times New Roman" w:eastAsia="Times New Roman" w:cs="Times New Roman"/>
                      <w:b w:val="0"/>
                      <w:bCs w:val="0"/>
                      <w:color w:val="auto"/>
                      <w:kern w:val="2"/>
                      <w:sz w:val="21"/>
                      <w:szCs w:val="21"/>
                      <w:highlight w:val="none"/>
                      <w:lang w:eastAsia="zh-CN"/>
                    </w:rPr>
                  </w:pPr>
                  <w:r>
                    <w:rPr>
                      <w:rFonts w:hint="default" w:ascii="Times New Roman" w:hAnsi="Times New Roman" w:eastAsia="Times New Roman" w:cs="Times New Roman"/>
                      <w:b w:val="0"/>
                      <w:bCs w:val="0"/>
                      <w:color w:val="auto"/>
                      <w:spacing w:val="-2"/>
                      <w:kern w:val="2"/>
                      <w:sz w:val="21"/>
                      <w:szCs w:val="21"/>
                      <w:highlight w:val="none"/>
                      <w:lang w:eastAsia="zh-CN"/>
                    </w:rPr>
                    <w:t>5.0</w:t>
                  </w:r>
                </w:p>
              </w:tc>
            </w:tr>
          </w:tbl>
          <w:p w14:paraId="27AC2D53">
            <w:pPr>
              <w:keepNext w:val="0"/>
              <w:keepLines w:val="0"/>
              <w:pageBreakBefore w:val="0"/>
              <w:widowControl w:val="0"/>
              <w:kinsoku/>
              <w:wordWrap/>
              <w:overflowPunct/>
              <w:topLinePunct w:val="0"/>
              <w:autoSpaceDE/>
              <w:autoSpaceDN/>
              <w:bidi w:val="0"/>
              <w:adjustRightInd/>
              <w:snapToGrid/>
              <w:spacing w:line="360" w:lineRule="auto"/>
              <w:ind w:left="35" w:right="28" w:firstLine="511" w:firstLineChars="0"/>
              <w:textAlignment w:val="auto"/>
              <w:outlineLvl w:val="9"/>
              <w:rPr>
                <w:rFonts w:hint="default" w:ascii="Times New Roman" w:hAnsi="Times New Roman" w:eastAsia="宋体" w:cs="Times New Roman"/>
                <w:b w:val="0"/>
                <w:bCs w:val="0"/>
                <w:color w:val="auto"/>
                <w:spacing w:val="-6"/>
                <w:kern w:val="2"/>
                <w:sz w:val="24"/>
                <w:szCs w:val="24"/>
                <w:highlight w:val="none"/>
                <w:lang w:eastAsia="zh-CN"/>
              </w:rPr>
            </w:pPr>
            <w:r>
              <w:rPr>
                <w:rFonts w:hint="default" w:ascii="Times New Roman" w:hAnsi="Times New Roman" w:eastAsia="宋体" w:cs="Times New Roman"/>
                <w:b w:val="0"/>
                <w:bCs w:val="0"/>
                <w:color w:val="auto"/>
                <w:spacing w:val="-8"/>
                <w:kern w:val="2"/>
                <w:sz w:val="24"/>
                <w:szCs w:val="24"/>
                <w:highlight w:val="none"/>
                <w:lang w:eastAsia="zh-CN"/>
              </w:rPr>
              <w:t>由</w:t>
            </w:r>
            <w:r>
              <w:rPr>
                <w:rFonts w:hint="eastAsia" w:ascii="Times New Roman" w:hAnsi="Times New Roman" w:eastAsia="宋体" w:cs="Times New Roman"/>
                <w:b w:val="0"/>
                <w:bCs w:val="0"/>
                <w:color w:val="auto"/>
                <w:spacing w:val="-8"/>
                <w:kern w:val="2"/>
                <w:sz w:val="24"/>
                <w:szCs w:val="24"/>
                <w:highlight w:val="none"/>
                <w:lang w:eastAsia="zh-CN"/>
              </w:rPr>
              <w:t>上表</w:t>
            </w:r>
            <w:r>
              <w:rPr>
                <w:rFonts w:hint="default" w:ascii="Times New Roman" w:hAnsi="Times New Roman" w:eastAsia="宋体" w:cs="Times New Roman"/>
                <w:b w:val="0"/>
                <w:bCs w:val="0"/>
                <w:color w:val="auto"/>
                <w:spacing w:val="-4"/>
                <w:kern w:val="2"/>
                <w:sz w:val="24"/>
                <w:szCs w:val="24"/>
                <w:highlight w:val="none"/>
                <w:lang w:eastAsia="zh-CN"/>
              </w:rPr>
              <w:t>可知，施工期</w:t>
            </w:r>
            <w:r>
              <w:rPr>
                <w:rFonts w:hint="default" w:ascii="Times New Roman" w:hAnsi="Times New Roman" w:eastAsia="Times New Roman" w:cs="Times New Roman"/>
                <w:b w:val="0"/>
                <w:bCs w:val="0"/>
                <w:color w:val="auto"/>
                <w:spacing w:val="-4"/>
                <w:kern w:val="2"/>
                <w:sz w:val="24"/>
                <w:szCs w:val="24"/>
                <w:highlight w:val="none"/>
                <w:lang w:eastAsia="zh-CN"/>
              </w:rPr>
              <w:t>TSP</w:t>
            </w:r>
            <w:r>
              <w:rPr>
                <w:rFonts w:hint="default" w:ascii="Times New Roman" w:hAnsi="Times New Roman" w:eastAsia="宋体" w:cs="Times New Roman"/>
                <w:b w:val="0"/>
                <w:bCs w:val="0"/>
                <w:color w:val="auto"/>
                <w:spacing w:val="-4"/>
                <w:kern w:val="2"/>
                <w:sz w:val="24"/>
                <w:szCs w:val="24"/>
                <w:highlight w:val="none"/>
                <w:lang w:eastAsia="zh-CN"/>
              </w:rPr>
              <w:t>污染严重，距现场下风向</w:t>
            </w:r>
            <w:r>
              <w:rPr>
                <w:rFonts w:hint="default" w:ascii="Times New Roman" w:hAnsi="Times New Roman" w:eastAsia="Times New Roman" w:cs="Times New Roman"/>
                <w:b w:val="0"/>
                <w:bCs w:val="0"/>
                <w:color w:val="auto"/>
                <w:spacing w:val="-4"/>
                <w:kern w:val="2"/>
                <w:sz w:val="24"/>
                <w:szCs w:val="24"/>
                <w:highlight w:val="none"/>
                <w:lang w:eastAsia="zh-CN"/>
              </w:rPr>
              <w:t>50m</w:t>
            </w:r>
            <w:r>
              <w:rPr>
                <w:rFonts w:hint="default" w:ascii="Times New Roman" w:hAnsi="Times New Roman" w:eastAsia="宋体" w:cs="Times New Roman"/>
                <w:b w:val="0"/>
                <w:bCs w:val="0"/>
                <w:color w:val="auto"/>
                <w:spacing w:val="-4"/>
                <w:kern w:val="2"/>
                <w:sz w:val="24"/>
                <w:szCs w:val="24"/>
                <w:highlight w:val="none"/>
                <w:lang w:eastAsia="zh-CN"/>
              </w:rPr>
              <w:t>处环境空气中</w:t>
            </w:r>
            <w:r>
              <w:rPr>
                <w:rFonts w:hint="default" w:ascii="Times New Roman" w:hAnsi="Times New Roman" w:eastAsia="Times New Roman" w:cs="Times New Roman"/>
                <w:b w:val="0"/>
                <w:bCs w:val="0"/>
                <w:color w:val="auto"/>
                <w:spacing w:val="-6"/>
                <w:kern w:val="2"/>
                <w:sz w:val="24"/>
                <w:szCs w:val="24"/>
                <w:highlight w:val="none"/>
                <w:lang w:eastAsia="zh-CN"/>
              </w:rPr>
              <w:t>TSP</w:t>
            </w:r>
            <w:r>
              <w:rPr>
                <w:rFonts w:hint="default" w:ascii="Times New Roman" w:hAnsi="Times New Roman" w:eastAsia="宋体" w:cs="Times New Roman"/>
                <w:b w:val="0"/>
                <w:bCs w:val="0"/>
                <w:color w:val="auto"/>
                <w:spacing w:val="-12"/>
                <w:kern w:val="2"/>
                <w:sz w:val="24"/>
                <w:szCs w:val="24"/>
                <w:highlight w:val="none"/>
                <w:lang w:eastAsia="zh-CN"/>
              </w:rPr>
              <w:t>浓</w:t>
            </w:r>
            <w:r>
              <w:rPr>
                <w:rFonts w:hint="default" w:ascii="Times New Roman" w:hAnsi="Times New Roman" w:eastAsia="宋体" w:cs="Times New Roman"/>
                <w:b w:val="0"/>
                <w:bCs w:val="0"/>
                <w:color w:val="auto"/>
                <w:spacing w:val="-8"/>
                <w:kern w:val="2"/>
                <w:sz w:val="24"/>
                <w:szCs w:val="24"/>
                <w:highlight w:val="none"/>
                <w:lang w:eastAsia="zh-CN"/>
              </w:rPr>
              <w:t>度</w:t>
            </w:r>
            <w:r>
              <w:rPr>
                <w:rFonts w:hint="default" w:ascii="Times New Roman" w:hAnsi="Times New Roman" w:eastAsia="宋体" w:cs="Times New Roman"/>
                <w:b w:val="0"/>
                <w:bCs w:val="0"/>
                <w:color w:val="auto"/>
                <w:spacing w:val="-6"/>
                <w:kern w:val="2"/>
                <w:sz w:val="24"/>
                <w:szCs w:val="24"/>
                <w:highlight w:val="none"/>
                <w:lang w:eastAsia="zh-CN"/>
              </w:rPr>
              <w:t>高达</w:t>
            </w:r>
            <w:r>
              <w:rPr>
                <w:rFonts w:hint="default" w:ascii="Times New Roman" w:hAnsi="Times New Roman" w:eastAsia="Times New Roman" w:cs="Times New Roman"/>
                <w:b w:val="0"/>
                <w:bCs w:val="0"/>
                <w:color w:val="auto"/>
                <w:spacing w:val="-6"/>
                <w:kern w:val="2"/>
                <w:sz w:val="24"/>
                <w:szCs w:val="24"/>
                <w:highlight w:val="none"/>
                <w:lang w:eastAsia="zh-CN"/>
              </w:rPr>
              <w:t>19.7mg/m</w:t>
            </w:r>
            <w:r>
              <w:rPr>
                <w:rFonts w:hint="default" w:ascii="Times New Roman" w:hAnsi="Times New Roman" w:eastAsia="Times New Roman" w:cs="Times New Roman"/>
                <w:b w:val="0"/>
                <w:bCs w:val="0"/>
                <w:color w:val="auto"/>
                <w:spacing w:val="-6"/>
                <w:kern w:val="2"/>
                <w:position w:val="9"/>
                <w:sz w:val="16"/>
                <w:szCs w:val="16"/>
                <w:highlight w:val="none"/>
                <w:lang w:eastAsia="zh-CN"/>
              </w:rPr>
              <w:t>3</w:t>
            </w:r>
            <w:r>
              <w:rPr>
                <w:rFonts w:hint="default" w:ascii="Times New Roman" w:hAnsi="Times New Roman" w:eastAsia="宋体" w:cs="Times New Roman"/>
                <w:b w:val="0"/>
                <w:bCs w:val="0"/>
                <w:color w:val="auto"/>
                <w:spacing w:val="-6"/>
                <w:kern w:val="2"/>
                <w:sz w:val="24"/>
                <w:szCs w:val="24"/>
                <w:highlight w:val="none"/>
                <w:lang w:eastAsia="zh-CN"/>
              </w:rPr>
              <w:t>，风速大时污染影响范围将增大。</w:t>
            </w:r>
          </w:p>
          <w:p w14:paraId="77A4CDE2">
            <w:pPr>
              <w:keepNext w:val="0"/>
              <w:keepLines w:val="0"/>
              <w:pageBreakBefore w:val="0"/>
              <w:widowControl w:val="0"/>
              <w:kinsoku/>
              <w:wordWrap/>
              <w:overflowPunct/>
              <w:topLinePunct w:val="0"/>
              <w:autoSpaceDE/>
              <w:autoSpaceDN/>
              <w:bidi w:val="0"/>
              <w:adjustRightInd/>
              <w:snapToGrid/>
              <w:spacing w:line="360" w:lineRule="auto"/>
              <w:ind w:left="35" w:right="28" w:firstLine="511" w:firstLineChars="0"/>
              <w:textAlignment w:val="auto"/>
              <w:outlineLvl w:val="9"/>
              <w:rPr>
                <w:rFonts w:hint="eastAsia" w:ascii="Times New Roman" w:hAnsi="Times New Roman" w:eastAsia="宋体" w:cs="Times New Roman"/>
                <w:b w:val="0"/>
                <w:bCs w:val="0"/>
                <w:color w:val="auto"/>
                <w:spacing w:val="-6"/>
                <w:kern w:val="2"/>
                <w:sz w:val="24"/>
                <w:szCs w:val="24"/>
                <w:highlight w:val="none"/>
                <w:lang w:eastAsia="zh-CN"/>
              </w:rPr>
            </w:pPr>
            <w:r>
              <w:rPr>
                <w:rFonts w:hint="eastAsia" w:ascii="Times New Roman" w:hAnsi="Times New Roman" w:eastAsia="宋体" w:cs="Times New Roman"/>
                <w:b w:val="0"/>
                <w:bCs w:val="0"/>
                <w:color w:val="auto"/>
                <w:spacing w:val="-6"/>
                <w:kern w:val="2"/>
                <w:sz w:val="24"/>
                <w:szCs w:val="24"/>
                <w:highlight w:val="none"/>
                <w:lang w:val="en-US" w:eastAsia="zh-CN"/>
              </w:rPr>
              <w:t>本项目通过在施工区进行洒水抑尘，</w:t>
            </w:r>
            <w:r>
              <w:rPr>
                <w:rFonts w:hint="default" w:ascii="Times New Roman" w:hAnsi="Times New Roman" w:eastAsia="宋体" w:cs="Times New Roman"/>
                <w:b w:val="0"/>
                <w:bCs w:val="0"/>
                <w:color w:val="auto"/>
                <w:spacing w:val="-6"/>
                <w:kern w:val="2"/>
                <w:sz w:val="24"/>
                <w:szCs w:val="24"/>
                <w:highlight w:val="none"/>
                <w:lang w:eastAsia="zh-CN"/>
              </w:rPr>
              <w:t>施工区周边设置施工围挡，</w:t>
            </w:r>
            <w:r>
              <w:rPr>
                <w:rFonts w:hint="eastAsia" w:ascii="Times New Roman" w:hAnsi="Times New Roman" w:eastAsia="宋体" w:cs="Times New Roman"/>
                <w:b w:val="0"/>
                <w:bCs w:val="0"/>
                <w:color w:val="auto"/>
                <w:spacing w:val="-6"/>
                <w:kern w:val="2"/>
                <w:sz w:val="24"/>
                <w:szCs w:val="24"/>
                <w:highlight w:val="none"/>
                <w:lang w:eastAsia="zh-CN"/>
              </w:rPr>
              <w:t>降低对周边居民的影响。</w:t>
            </w:r>
          </w:p>
          <w:p w14:paraId="60AC91B7">
            <w:pPr>
              <w:keepNext w:val="0"/>
              <w:keepLines w:val="0"/>
              <w:pageBreakBefore w:val="0"/>
              <w:kinsoku/>
              <w:wordWrap/>
              <w:overflowPunct/>
              <w:topLinePunct w:val="0"/>
              <w:bidi w:val="0"/>
              <w:spacing w:line="360" w:lineRule="auto"/>
              <w:ind w:firstLine="0" w:firstLineChars="0"/>
              <w:rPr>
                <w:rFonts w:hint="default"/>
                <w:highlight w:val="none"/>
                <w:lang w:val="en-US" w:eastAsia="zh-CN"/>
              </w:rPr>
            </w:pPr>
            <w:r>
              <w:rPr>
                <w:b/>
                <w:bCs/>
                <w:color w:val="auto"/>
                <w:highlight w:val="none"/>
                <w:lang w:eastAsia="zh-CN"/>
              </w:rPr>
              <w:t>2.2</w:t>
            </w:r>
            <w:r>
              <w:rPr>
                <w:rFonts w:hint="eastAsia"/>
                <w:b/>
                <w:bCs/>
                <w:color w:val="auto"/>
                <w:highlight w:val="none"/>
                <w:lang w:val="en-US" w:eastAsia="zh-CN"/>
              </w:rPr>
              <w:t>施工扬尘</w:t>
            </w:r>
          </w:p>
          <w:p w14:paraId="1CE263C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2"/>
                <w:highlight w:val="none"/>
                <w:lang w:val="en-US" w:eastAsia="zh-CN" w:bidi="ar-SA"/>
                <w14:textFill>
                  <w14:solidFill>
                    <w14:schemeClr w14:val="tx1"/>
                  </w14:solidFill>
                </w14:textFill>
              </w:rPr>
              <w:t>（1）</w:t>
            </w:r>
            <w:r>
              <w:rPr>
                <w:color w:val="000000" w:themeColor="text1"/>
                <w:highlight w:val="none"/>
                <w:lang w:eastAsia="zh-CN"/>
                <w14:textFill>
                  <w14:solidFill>
                    <w14:schemeClr w14:val="tx1"/>
                  </w14:solidFill>
                </w14:textFill>
              </w:rPr>
              <w:t>土石方开挖回填</w:t>
            </w:r>
            <w:r>
              <w:rPr>
                <w:rFonts w:hint="eastAsia"/>
                <w:color w:val="000000" w:themeColor="text1"/>
                <w:highlight w:val="none"/>
                <w:lang w:val="en-US" w:eastAsia="zh-CN"/>
                <w14:textFill>
                  <w14:solidFill>
                    <w14:schemeClr w14:val="tx1"/>
                  </w14:solidFill>
                </w14:textFill>
              </w:rPr>
              <w:t>扬尘</w:t>
            </w:r>
          </w:p>
          <w:p w14:paraId="3C16582D">
            <w:pPr>
              <w:pStyle w:val="4"/>
              <w:keepNext/>
              <w:keepLines/>
              <w:pageBreakBefore w:val="0"/>
              <w:widowControl w:val="0"/>
              <w:numPr>
                <w:ilvl w:val="0"/>
                <w:numId w:val="0"/>
              </w:numPr>
              <w:kinsoku/>
              <w:wordWrap/>
              <w:overflowPunct/>
              <w:topLinePunct w:val="0"/>
              <w:autoSpaceDE w:val="0"/>
              <w:autoSpaceDN w:val="0"/>
              <w:bidi w:val="0"/>
              <w:adjustRightInd/>
              <w:snapToGrid/>
              <w:ind w:firstLine="480" w:firstLineChars="200"/>
              <w:jc w:val="both"/>
              <w:textAlignment w:val="auto"/>
              <w:rPr>
                <w:rFonts w:hint="default"/>
                <w:sz w:val="24"/>
                <w:szCs w:val="24"/>
                <w:highlight w:val="none"/>
                <w:lang w:val="en-US" w:eastAsia="zh-CN"/>
              </w:rPr>
            </w:pPr>
            <w:r>
              <w:rPr>
                <w:rFonts w:hint="eastAsia"/>
                <w:sz w:val="24"/>
                <w:szCs w:val="24"/>
                <w:highlight w:val="none"/>
                <w:lang w:val="en-US" w:eastAsia="zh-CN"/>
              </w:rPr>
              <w:t>项目施工过程中土石方开挖回填会产生扬尘，由于施工场所距离居民区较远，因此</w:t>
            </w:r>
            <w:r>
              <w:rPr>
                <w:rFonts w:hint="eastAsia" w:ascii="Times New Roman" w:hAnsi="Times New Roman" w:eastAsia="宋体" w:cs="Times New Roman"/>
                <w:b w:val="0"/>
                <w:bCs w:val="0"/>
                <w:color w:val="000000" w:themeColor="text1"/>
                <w:spacing w:val="-6"/>
                <w:kern w:val="2"/>
                <w:sz w:val="24"/>
                <w:szCs w:val="24"/>
                <w:highlight w:val="none"/>
                <w:lang w:val="en-US" w:eastAsia="zh-CN"/>
                <w14:textFill>
                  <w14:solidFill>
                    <w14:schemeClr w14:val="tx1"/>
                  </w14:solidFill>
                </w14:textFill>
              </w:rPr>
              <w:t>不需要考虑扬尘对居民区的影响，同时采用洒水</w:t>
            </w:r>
            <w:r>
              <w:rPr>
                <w:rFonts w:hint="eastAsia" w:ascii="Times New Roman" w:hAnsi="Times New Roman" w:cs="Times New Roman"/>
                <w:b w:val="0"/>
                <w:bCs w:val="0"/>
                <w:color w:val="000000" w:themeColor="text1"/>
                <w:spacing w:val="-6"/>
                <w:kern w:val="2"/>
                <w:sz w:val="24"/>
                <w:szCs w:val="24"/>
                <w:highlight w:val="none"/>
                <w:lang w:val="en-US" w:eastAsia="zh-CN"/>
                <w14:textFill>
                  <w14:solidFill>
                    <w14:schemeClr w14:val="tx1"/>
                  </w14:solidFill>
                </w14:textFill>
              </w:rPr>
              <w:t>降尘</w:t>
            </w:r>
            <w:r>
              <w:rPr>
                <w:rFonts w:hint="eastAsia" w:ascii="Times New Roman" w:hAnsi="Times New Roman" w:eastAsia="宋体" w:cs="Times New Roman"/>
                <w:b w:val="0"/>
                <w:bCs w:val="0"/>
                <w:color w:val="000000" w:themeColor="text1"/>
                <w:spacing w:val="-6"/>
                <w:kern w:val="2"/>
                <w:sz w:val="24"/>
                <w:szCs w:val="24"/>
                <w:highlight w:val="none"/>
                <w:lang w:val="en-US" w:eastAsia="zh-CN"/>
                <w14:textFill>
                  <w14:solidFill>
                    <w14:schemeClr w14:val="tx1"/>
                  </w14:solidFill>
                </w14:textFill>
              </w:rPr>
              <w:t>以及防尘网等措施对扬尘进行处理，同时要求施工人员佩戴防尘面具以及口罩等措施，可以极大</w:t>
            </w:r>
            <w:r>
              <w:rPr>
                <w:rFonts w:hint="eastAsia" w:ascii="Times New Roman" w:hAnsi="Times New Roman" w:cs="Times New Roman"/>
                <w:b w:val="0"/>
                <w:bCs w:val="0"/>
                <w:color w:val="000000" w:themeColor="text1"/>
                <w:spacing w:val="-6"/>
                <w:kern w:val="2"/>
                <w:sz w:val="24"/>
                <w:szCs w:val="24"/>
                <w:highlight w:val="none"/>
                <w:lang w:val="en-US" w:eastAsia="zh-CN"/>
                <w14:textFill>
                  <w14:solidFill>
                    <w14:schemeClr w14:val="tx1"/>
                  </w14:solidFill>
                </w14:textFill>
              </w:rPr>
              <w:t>地</w:t>
            </w:r>
            <w:r>
              <w:rPr>
                <w:rFonts w:hint="eastAsia" w:ascii="Times New Roman" w:hAnsi="Times New Roman" w:eastAsia="宋体" w:cs="Times New Roman"/>
                <w:b w:val="0"/>
                <w:bCs w:val="0"/>
                <w:color w:val="000000" w:themeColor="text1"/>
                <w:spacing w:val="-6"/>
                <w:kern w:val="2"/>
                <w:sz w:val="24"/>
                <w:szCs w:val="24"/>
                <w:highlight w:val="none"/>
                <w:lang w:val="en-US" w:eastAsia="zh-CN"/>
                <w14:textFill>
                  <w14:solidFill>
                    <w14:schemeClr w14:val="tx1"/>
                  </w14:solidFill>
                </w14:textFill>
              </w:rPr>
              <w:t>降低扬尘对周围环境以及施工人员的伤害。</w:t>
            </w:r>
          </w:p>
          <w:p w14:paraId="59B7A68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宋体"/>
                <w:color w:val="000000" w:themeColor="text1"/>
                <w:sz w:val="24"/>
                <w:szCs w:val="22"/>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24"/>
                <w:szCs w:val="22"/>
                <w:highlight w:val="none"/>
                <w:lang w:val="en-US" w:eastAsia="zh-CN" w:bidi="ar-SA"/>
                <w14:textFill>
                  <w14:solidFill>
                    <w14:schemeClr w14:val="tx1"/>
                  </w14:solidFill>
                </w14:textFill>
              </w:rPr>
              <w:t>（2）拌合</w:t>
            </w:r>
            <w:r>
              <w:rPr>
                <w:rFonts w:hint="eastAsia" w:cs="宋体"/>
                <w:color w:val="000000" w:themeColor="text1"/>
                <w:sz w:val="24"/>
                <w:szCs w:val="22"/>
                <w:highlight w:val="none"/>
                <w:lang w:val="en-US" w:eastAsia="zh-CN" w:bidi="ar-SA"/>
                <w14:textFill>
                  <w14:solidFill>
                    <w14:schemeClr w14:val="tx1"/>
                  </w14:solidFill>
                </w14:textFill>
              </w:rPr>
              <w:t>站</w:t>
            </w:r>
            <w:r>
              <w:rPr>
                <w:rFonts w:hint="eastAsia" w:ascii="Times New Roman" w:hAnsi="Times New Roman" w:eastAsia="宋体" w:cs="宋体"/>
                <w:color w:val="000000" w:themeColor="text1"/>
                <w:sz w:val="24"/>
                <w:szCs w:val="22"/>
                <w:highlight w:val="none"/>
                <w:lang w:val="en-US" w:eastAsia="zh-CN" w:bidi="ar-SA"/>
                <w14:textFill>
                  <w14:solidFill>
                    <w14:schemeClr w14:val="tx1"/>
                  </w14:solidFill>
                </w14:textFill>
              </w:rPr>
              <w:t>扬尘</w:t>
            </w:r>
          </w:p>
          <w:p w14:paraId="74855CDE">
            <w:pPr>
              <w:keepNext w:val="0"/>
              <w:keepLines w:val="0"/>
              <w:pageBreakBefore w:val="0"/>
              <w:widowControl w:val="0"/>
              <w:kinsoku/>
              <w:wordWrap/>
              <w:overflowPunct/>
              <w:topLinePunct w:val="0"/>
              <w:autoSpaceDE w:val="0"/>
              <w:autoSpaceDN w:val="0"/>
              <w:bidi w:val="0"/>
              <w:adjustRightInd/>
              <w:snapToGrid/>
              <w:spacing w:line="360" w:lineRule="auto"/>
              <w:ind w:firstLine="456" w:firstLineChars="200"/>
              <w:textAlignment w:val="auto"/>
              <w:rPr>
                <w:rFonts w:hint="eastAsia" w:ascii="Times New Roman" w:hAnsi="Times New Roman" w:eastAsia="宋体" w:cs="Times New Roman"/>
                <w:b w:val="0"/>
                <w:bCs w:val="0"/>
                <w:color w:val="000000" w:themeColor="text1"/>
                <w:spacing w:val="-6"/>
                <w:kern w:val="2"/>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6"/>
                <w:kern w:val="2"/>
                <w:sz w:val="24"/>
                <w:szCs w:val="24"/>
                <w:highlight w:val="none"/>
                <w:lang w:val="en-US" w:eastAsia="zh-CN"/>
                <w14:textFill>
                  <w14:solidFill>
                    <w14:schemeClr w14:val="tx1"/>
                  </w14:solidFill>
                </w14:textFill>
              </w:rPr>
              <w:t>本项目设置</w:t>
            </w:r>
            <w:r>
              <w:rPr>
                <w:rFonts w:hint="eastAsia" w:cs="Times New Roman"/>
                <w:b w:val="0"/>
                <w:bCs w:val="0"/>
                <w:color w:val="000000" w:themeColor="text1"/>
                <w:spacing w:val="-6"/>
                <w:kern w:val="2"/>
                <w:sz w:val="24"/>
                <w:szCs w:val="24"/>
                <w:highlight w:val="none"/>
                <w:lang w:val="en-US" w:eastAsia="zh-CN"/>
                <w14:textFill>
                  <w14:solidFill>
                    <w14:schemeClr w14:val="tx1"/>
                  </w14:solidFill>
                </w14:textFill>
              </w:rPr>
              <w:t>一座拌合站</w:t>
            </w:r>
            <w:r>
              <w:rPr>
                <w:rFonts w:hint="eastAsia" w:ascii="Times New Roman" w:hAnsi="Times New Roman" w:eastAsia="宋体" w:cs="Times New Roman"/>
                <w:b w:val="0"/>
                <w:bCs w:val="0"/>
                <w:color w:val="000000" w:themeColor="text1"/>
                <w:spacing w:val="-6"/>
                <w:kern w:val="2"/>
                <w:sz w:val="24"/>
                <w:szCs w:val="24"/>
                <w:highlight w:val="none"/>
                <w:lang w:val="en-US" w:eastAsia="zh-CN"/>
                <w14:textFill>
                  <w14:solidFill>
                    <w14:schemeClr w14:val="tx1"/>
                  </w14:solidFill>
                </w14:textFill>
              </w:rPr>
              <w:t>，</w:t>
            </w:r>
            <w:r>
              <w:rPr>
                <w:rFonts w:hint="eastAsia" w:cs="Times New Roman"/>
                <w:b w:val="0"/>
                <w:bCs w:val="0"/>
                <w:color w:val="000000" w:themeColor="text1"/>
                <w:spacing w:val="-6"/>
                <w:kern w:val="2"/>
                <w:sz w:val="24"/>
                <w:szCs w:val="24"/>
                <w:highlight w:val="none"/>
                <w:lang w:val="en-US" w:eastAsia="zh-CN"/>
                <w14:textFill>
                  <w14:solidFill>
                    <w14:schemeClr w14:val="tx1"/>
                  </w14:solidFill>
                </w14:textFill>
              </w:rPr>
              <w:t>拌合站内主要污染因子为颗粒物。包括临时原料堆场粉尘、</w:t>
            </w:r>
            <w:r>
              <w:rPr>
                <w:rFonts w:hint="default" w:ascii="Times New Roman" w:hAnsi="Times New Roman" w:eastAsia="宋体" w:cs="Times New Roman"/>
                <w:b w:val="0"/>
                <w:color w:val="000000" w:themeColor="text1"/>
                <w:sz w:val="24"/>
                <w:szCs w:val="24"/>
                <w:highlight w:val="none"/>
                <w14:textFill>
                  <w14:solidFill>
                    <w14:schemeClr w14:val="tx1"/>
                  </w14:solidFill>
                </w14:textFill>
              </w:rPr>
              <w:t>上料粉尘</w:t>
            </w:r>
            <w:r>
              <w:rPr>
                <w:rFonts w:hint="eastAsia" w:ascii="Times New Roman" w:hAnsi="Times New Roman" w:eastAsia="宋体" w:cs="Times New Roman"/>
                <w:b w:val="0"/>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输送搅拌粉尘、水泥、粉煤灰筒仓呼吸孔粉尘</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等。</w:t>
            </w:r>
          </w:p>
          <w:p w14:paraId="37CE37B9">
            <w:pPr>
              <w:keepNext w:val="0"/>
              <w:keepLines w:val="0"/>
              <w:pageBreakBefore w:val="0"/>
              <w:widowControl w:val="0"/>
              <w:kinsoku/>
              <w:wordWrap/>
              <w:overflowPunct/>
              <w:topLinePunct w:val="0"/>
              <w:autoSpaceDE w:val="0"/>
              <w:autoSpaceDN w:val="0"/>
              <w:bidi w:val="0"/>
              <w:adjustRightInd/>
              <w:snapToGrid/>
              <w:spacing w:line="360" w:lineRule="auto"/>
              <w:ind w:firstLine="456" w:firstLineChars="200"/>
              <w:textAlignment w:val="auto"/>
              <w:rPr>
                <w:rFonts w:hint="eastAsia" w:ascii="Times New Roman" w:hAnsi="Times New Roman" w:eastAsia="宋体" w:cs="Times New Roman"/>
                <w:b w:val="0"/>
                <w:bCs w:val="0"/>
                <w:color w:val="000000" w:themeColor="text1"/>
                <w:spacing w:val="-6"/>
                <w:kern w:val="2"/>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6"/>
                <w:kern w:val="2"/>
                <w:sz w:val="24"/>
                <w:szCs w:val="24"/>
                <w:highlight w:val="none"/>
                <w:lang w:val="en-US" w:eastAsia="zh-CN"/>
                <w14:textFill>
                  <w14:solidFill>
                    <w14:schemeClr w14:val="tx1"/>
                  </w14:solidFill>
                </w14:textFill>
              </w:rPr>
              <w:t>本工程距离居民区较远，对居民区的影响</w:t>
            </w:r>
            <w:r>
              <w:rPr>
                <w:rFonts w:hint="eastAsia" w:cs="Times New Roman"/>
                <w:b w:val="0"/>
                <w:bCs w:val="0"/>
                <w:color w:val="000000" w:themeColor="text1"/>
                <w:spacing w:val="-6"/>
                <w:kern w:val="2"/>
                <w:sz w:val="24"/>
                <w:szCs w:val="24"/>
                <w:highlight w:val="none"/>
                <w:lang w:val="en-US" w:eastAsia="zh-CN"/>
                <w14:textFill>
                  <w14:solidFill>
                    <w14:schemeClr w14:val="tx1"/>
                  </w14:solidFill>
                </w14:textFill>
              </w:rPr>
              <w:t>较小</w:t>
            </w:r>
            <w:r>
              <w:rPr>
                <w:rFonts w:hint="eastAsia" w:ascii="Times New Roman" w:hAnsi="Times New Roman" w:eastAsia="宋体" w:cs="Times New Roman"/>
                <w:b w:val="0"/>
                <w:bCs w:val="0"/>
                <w:color w:val="000000" w:themeColor="text1"/>
                <w:spacing w:val="-6"/>
                <w:kern w:val="2"/>
                <w:sz w:val="24"/>
                <w:szCs w:val="24"/>
                <w:highlight w:val="none"/>
                <w:lang w:val="en-US" w:eastAsia="zh-CN"/>
                <w14:textFill>
                  <w14:solidFill>
                    <w14:schemeClr w14:val="tx1"/>
                  </w14:solidFill>
                </w14:textFill>
              </w:rPr>
              <w:t>。但施工时应采用彩钢板、防尘网等进行隔离施工（钢板及防尘网的高度不应低于2.5m），增加洒水量，缩小施工扬尘扩散范围，为工人们配备防尘面具、口罩等，加强防治措施最大限度减轻扬尘对劳动工人的影响。</w:t>
            </w:r>
          </w:p>
          <w:p w14:paraId="0BD5EAA3">
            <w:pPr>
              <w:keepNext w:val="0"/>
              <w:keepLines w:val="0"/>
              <w:pageBreakBefore w:val="0"/>
              <w:kinsoku/>
              <w:wordWrap/>
              <w:overflowPunct/>
              <w:topLinePunct w:val="0"/>
              <w:bidi w:val="0"/>
              <w:spacing w:line="360" w:lineRule="auto"/>
              <w:ind w:firstLine="0" w:firstLineChars="0"/>
              <w:rPr>
                <w:b/>
                <w:bCs/>
                <w:color w:val="auto"/>
                <w:highlight w:val="none"/>
                <w:lang w:eastAsia="zh-CN"/>
              </w:rPr>
            </w:pPr>
            <w:r>
              <w:rPr>
                <w:b/>
                <w:bCs/>
                <w:color w:val="auto"/>
                <w:highlight w:val="none"/>
                <w:lang w:eastAsia="zh-CN"/>
              </w:rPr>
              <w:t>2.</w:t>
            </w:r>
            <w:r>
              <w:rPr>
                <w:rFonts w:hint="eastAsia"/>
                <w:b/>
                <w:bCs/>
                <w:color w:val="auto"/>
                <w:highlight w:val="none"/>
                <w:lang w:val="en-US" w:eastAsia="zh-CN"/>
              </w:rPr>
              <w:t>3</w:t>
            </w:r>
            <w:r>
              <w:rPr>
                <w:b/>
                <w:bCs/>
                <w:color w:val="auto"/>
                <w:highlight w:val="none"/>
                <w:lang w:eastAsia="zh-CN"/>
              </w:rPr>
              <w:t>施工机械、车辆燃烧尾气</w:t>
            </w:r>
          </w:p>
          <w:p w14:paraId="28972C82">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项目施工将使用挖掘机、推土机等施工机械及重型运输车辆，施工期间各类运输车辆及施工机械消耗油料会产生一定量的废气，废气主要污染物为NOx、SO</w:t>
            </w:r>
            <w:r>
              <w:rPr>
                <w:color w:val="auto"/>
                <w:highlight w:val="none"/>
                <w:vertAlign w:val="subscript"/>
                <w:lang w:eastAsia="zh-CN"/>
              </w:rPr>
              <w:t>2</w:t>
            </w:r>
            <w:r>
              <w:rPr>
                <w:color w:val="auto"/>
                <w:highlight w:val="none"/>
                <w:lang w:eastAsia="zh-CN"/>
              </w:rPr>
              <w:t>和THC等。</w:t>
            </w:r>
          </w:p>
          <w:p w14:paraId="4A934108">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施工期机动车辆及机械燃油废气污染源多为流动性、间歇性污染源，且本项目为线性工程，施工线路相对较长，污染源非常分散，污染强度不大。根据同类项目施工经验，动力机械燃油废气对20～50m范围以内影响较大，可能会造成局部污染物浓度较大，但对周边50m以外的大气环境影响较小。由于本工程单位长度范围内机械数量有限，且排放高度不高，影响范围仅限于施工现场、施工道路及其邻近区域，具有污染范围小、影响比较分散、影响时间短的特点。</w:t>
            </w:r>
          </w:p>
          <w:p w14:paraId="6B5DFBD3">
            <w:pPr>
              <w:keepNext w:val="0"/>
              <w:keepLines w:val="0"/>
              <w:pageBreakBefore w:val="0"/>
              <w:kinsoku/>
              <w:wordWrap/>
              <w:overflowPunct/>
              <w:topLinePunct w:val="0"/>
              <w:bidi w:val="0"/>
              <w:spacing w:line="360" w:lineRule="auto"/>
              <w:ind w:firstLine="480"/>
              <w:rPr>
                <w:color w:val="auto"/>
                <w:highlight w:val="none"/>
                <w:lang w:eastAsia="zh-CN"/>
              </w:rPr>
            </w:pPr>
            <w:r>
              <w:rPr>
                <w:rFonts w:hint="eastAsia" w:ascii="Times New Roman" w:hAnsi="Times New Roman"/>
                <w:color w:val="auto"/>
                <w:sz w:val="24"/>
                <w:highlight w:val="none"/>
              </w:rPr>
              <w:t>本工程施工作业场地沿河道呈线状分布，邻近居民区的施工作业以对民宅及生产生活设施的安全防护工程为主，单点位工作量不大</w:t>
            </w:r>
            <w:r>
              <w:rPr>
                <w:rFonts w:hint="eastAsia" w:ascii="Times New Roman" w:hAnsi="Times New Roman"/>
                <w:color w:val="auto"/>
                <w:sz w:val="24"/>
                <w:highlight w:val="none"/>
                <w:lang w:eastAsia="zh-CN"/>
              </w:rPr>
              <w:t>，且周边</w:t>
            </w:r>
            <w:r>
              <w:rPr>
                <w:rFonts w:hint="eastAsia" w:ascii="Times New Roman" w:hAnsi="Times New Roman"/>
                <w:color w:val="auto"/>
                <w:sz w:val="24"/>
                <w:highlight w:val="none"/>
                <w:lang w:val="en-US" w:eastAsia="zh-CN"/>
              </w:rPr>
              <w:t>50m范围</w:t>
            </w:r>
            <w:r>
              <w:rPr>
                <w:rFonts w:hint="eastAsia"/>
                <w:color w:val="auto"/>
                <w:sz w:val="24"/>
                <w:highlight w:val="none"/>
                <w:lang w:val="en-US" w:eastAsia="zh-CN"/>
              </w:rPr>
              <w:t>内</w:t>
            </w:r>
            <w:r>
              <w:rPr>
                <w:rFonts w:hint="eastAsia" w:ascii="Times New Roman" w:hAnsi="Times New Roman"/>
                <w:color w:val="auto"/>
                <w:sz w:val="24"/>
                <w:highlight w:val="none"/>
                <w:lang w:val="en-US" w:eastAsia="zh-CN"/>
              </w:rPr>
              <w:t>住户较少。</w:t>
            </w:r>
            <w:r>
              <w:rPr>
                <w:color w:val="auto"/>
                <w:highlight w:val="none"/>
                <w:lang w:eastAsia="zh-CN"/>
              </w:rPr>
              <w:t>因此，车辆及机械燃油尾气对工程涉及区域空气环境总体影响较小。</w:t>
            </w:r>
          </w:p>
          <w:p w14:paraId="766D7203">
            <w:pPr>
              <w:keepNext w:val="0"/>
              <w:keepLines w:val="0"/>
              <w:pageBreakBefore w:val="0"/>
              <w:kinsoku/>
              <w:wordWrap/>
              <w:overflowPunct/>
              <w:topLinePunct w:val="0"/>
              <w:bidi w:val="0"/>
              <w:spacing w:line="360" w:lineRule="auto"/>
              <w:ind w:firstLine="0" w:firstLineChars="0"/>
              <w:rPr>
                <w:rFonts w:hint="default"/>
                <w:b/>
                <w:bCs/>
                <w:color w:val="auto"/>
                <w:highlight w:val="none"/>
                <w:lang w:val="en-US" w:eastAsia="zh-CN"/>
              </w:rPr>
            </w:pPr>
            <w:r>
              <w:rPr>
                <w:b/>
                <w:bCs/>
                <w:color w:val="auto"/>
                <w:highlight w:val="none"/>
                <w:lang w:eastAsia="zh-CN"/>
              </w:rPr>
              <w:t>2.</w:t>
            </w:r>
            <w:r>
              <w:rPr>
                <w:rFonts w:hint="eastAsia"/>
                <w:b/>
                <w:bCs/>
                <w:color w:val="auto"/>
                <w:highlight w:val="none"/>
                <w:lang w:val="en-US" w:eastAsia="zh-CN"/>
              </w:rPr>
              <w:t>4淤泥臭气</w:t>
            </w:r>
          </w:p>
          <w:p w14:paraId="4F8332E8">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rFonts w:hint="eastAsia"/>
                <w:color w:val="auto"/>
                <w:highlight w:val="none"/>
                <w:lang w:eastAsia="zh-CN"/>
              </w:rPr>
              <w:t>项目施工时，清淤淤泥在晾晒干化后用于堤岸回填。为最大限度地减小项目施工期清淤过程对周边环境敏感点的影响，根据类比国内外同类工程实例，本评价建议还应采用以下防治措施：</w:t>
            </w:r>
          </w:p>
          <w:p w14:paraId="3F5F1F35">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rFonts w:hint="eastAsia"/>
                <w:color w:val="auto"/>
                <w:highlight w:val="none"/>
                <w:lang w:eastAsia="zh-CN"/>
              </w:rPr>
              <w:t>①淤泥清挖后在临时晾晒干化后及时用于堤岸回填，不得在临时堆场长时间堆放。</w:t>
            </w:r>
          </w:p>
          <w:p w14:paraId="6AA2C975">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rFonts w:hint="eastAsia"/>
                <w:color w:val="auto"/>
                <w:highlight w:val="none"/>
                <w:lang w:eastAsia="zh-CN"/>
              </w:rPr>
              <w:t>②控制淤泥干化场所的占地面积和堆放量，对临时堆场产生恶臭的单元（堆场）定期喷洒生物除臭剂；</w:t>
            </w:r>
          </w:p>
          <w:p w14:paraId="105B4039">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rFonts w:hint="eastAsia"/>
                <w:color w:val="auto"/>
                <w:highlight w:val="none"/>
                <w:lang w:eastAsia="zh-CN"/>
              </w:rPr>
              <w:t>③对施工工人采取保护措施，如佩戴防护口罩等；</w:t>
            </w:r>
          </w:p>
          <w:p w14:paraId="7274A152">
            <w:pPr>
              <w:keepNext w:val="0"/>
              <w:keepLines w:val="0"/>
              <w:pageBreakBefore w:val="0"/>
              <w:kinsoku/>
              <w:wordWrap/>
              <w:overflowPunct/>
              <w:topLinePunct w:val="0"/>
              <w:bidi w:val="0"/>
              <w:spacing w:line="360" w:lineRule="auto"/>
              <w:ind w:firstLine="480"/>
              <w:rPr>
                <w:color w:val="auto"/>
                <w:highlight w:val="none"/>
                <w:lang w:eastAsia="zh-CN"/>
              </w:rPr>
            </w:pPr>
            <w:r>
              <w:rPr>
                <w:rFonts w:hint="eastAsia"/>
                <w:color w:val="auto"/>
                <w:highlight w:val="none"/>
                <w:lang w:eastAsia="zh-CN"/>
              </w:rPr>
              <w:t>④淤泥应做到边挖边清，及时清除。淤泥干化场在临时堆场的具体位置根据各工段情况设置，尽量远离周边居民。清淤施工及晾干施工时，通知附近居民关窗，不在敏感点处于施工场地、临时堆土场下风向时施工作业。</w:t>
            </w:r>
          </w:p>
          <w:p w14:paraId="0E32A687">
            <w:pPr>
              <w:keepNext w:val="0"/>
              <w:keepLines w:val="0"/>
              <w:pageBreakBefore w:val="0"/>
              <w:kinsoku/>
              <w:wordWrap/>
              <w:overflowPunct/>
              <w:topLinePunct w:val="0"/>
              <w:bidi w:val="0"/>
              <w:spacing w:line="360" w:lineRule="auto"/>
              <w:ind w:firstLine="0" w:firstLineChars="0"/>
              <w:rPr>
                <w:b/>
                <w:bCs/>
                <w:color w:val="auto"/>
                <w:highlight w:val="none"/>
                <w:lang w:eastAsia="zh-CN"/>
              </w:rPr>
            </w:pPr>
            <w:r>
              <w:rPr>
                <w:b/>
                <w:bCs/>
                <w:color w:val="auto"/>
                <w:highlight w:val="none"/>
                <w:lang w:eastAsia="zh-CN"/>
              </w:rPr>
              <w:t>3施工期水污染</w:t>
            </w:r>
          </w:p>
          <w:p w14:paraId="66B80154">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本</w:t>
            </w:r>
            <w:r>
              <w:rPr>
                <w:rFonts w:hint="eastAsia"/>
                <w:color w:val="auto"/>
                <w:highlight w:val="none"/>
                <w:lang w:val="en-US" w:eastAsia="zh-CN"/>
              </w:rPr>
              <w:t>项目</w:t>
            </w:r>
            <w:r>
              <w:rPr>
                <w:color w:val="auto"/>
                <w:highlight w:val="none"/>
                <w:lang w:eastAsia="zh-CN"/>
              </w:rPr>
              <w:t>施工建设过程中，废水污染源主要来自施工人员</w:t>
            </w:r>
            <w:r>
              <w:rPr>
                <w:rFonts w:hint="eastAsia"/>
                <w:color w:val="auto"/>
                <w:highlight w:val="none"/>
                <w:lang w:val="en-US" w:eastAsia="zh-CN"/>
              </w:rPr>
              <w:t>生活污水</w:t>
            </w:r>
            <w:r>
              <w:rPr>
                <w:color w:val="auto"/>
                <w:highlight w:val="none"/>
                <w:lang w:eastAsia="zh-CN"/>
              </w:rPr>
              <w:t>和基坑</w:t>
            </w:r>
            <w:r>
              <w:rPr>
                <w:rFonts w:hint="eastAsia"/>
                <w:color w:val="auto"/>
                <w:highlight w:val="none"/>
                <w:lang w:val="en-US" w:eastAsia="zh-CN"/>
              </w:rPr>
              <w:t>排水</w:t>
            </w:r>
            <w:r>
              <w:rPr>
                <w:color w:val="auto"/>
                <w:highlight w:val="none"/>
                <w:lang w:eastAsia="zh-CN"/>
              </w:rPr>
              <w:t>等。</w:t>
            </w:r>
          </w:p>
          <w:p w14:paraId="3D9B0D8A">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①生活污水</w:t>
            </w:r>
          </w:p>
          <w:p w14:paraId="370105D3">
            <w:pPr>
              <w:keepNext w:val="0"/>
              <w:keepLines w:val="0"/>
              <w:pageBreakBefore w:val="0"/>
              <w:kinsoku/>
              <w:wordWrap/>
              <w:overflowPunct/>
              <w:topLinePunct w:val="0"/>
              <w:bidi w:val="0"/>
              <w:spacing w:line="360" w:lineRule="auto"/>
              <w:ind w:firstLine="480"/>
              <w:rPr>
                <w:color w:val="auto"/>
                <w:highlight w:val="none"/>
                <w:lang w:eastAsia="zh-CN"/>
              </w:rPr>
            </w:pPr>
            <w:r>
              <w:rPr>
                <w:rFonts w:hint="eastAsia" w:ascii="Times New Roman" w:hAnsi="Times New Roman" w:cs="Times New Roman"/>
                <w:bCs/>
                <w:color w:val="auto"/>
                <w:szCs w:val="28"/>
                <w:highlight w:val="none"/>
              </w:rPr>
              <w:t>本项目营运期劳动定员</w:t>
            </w:r>
            <w:r>
              <w:rPr>
                <w:rFonts w:hint="eastAsia" w:cs="Times New Roman"/>
                <w:bCs/>
                <w:color w:val="auto"/>
                <w:szCs w:val="28"/>
                <w:highlight w:val="none"/>
                <w:lang w:val="en-US" w:eastAsia="zh-CN"/>
              </w:rPr>
              <w:t>4</w:t>
            </w:r>
            <w:r>
              <w:rPr>
                <w:rFonts w:hint="eastAsia" w:ascii="Times New Roman" w:hAnsi="Times New Roman" w:cs="Times New Roman"/>
                <w:bCs/>
                <w:color w:val="auto"/>
                <w:szCs w:val="28"/>
                <w:highlight w:val="none"/>
              </w:rPr>
              <w:t>0人，生活污水主要污染物为CODcr、SS、BOD</w:t>
            </w:r>
            <w:r>
              <w:rPr>
                <w:rFonts w:hint="eastAsia" w:ascii="Times New Roman" w:hAnsi="Times New Roman" w:cs="Times New Roman"/>
                <w:bCs/>
                <w:color w:val="auto"/>
                <w:szCs w:val="28"/>
                <w:highlight w:val="none"/>
                <w:vertAlign w:val="subscript"/>
              </w:rPr>
              <w:t>5</w:t>
            </w:r>
            <w:r>
              <w:rPr>
                <w:rFonts w:hint="eastAsia" w:ascii="Times New Roman" w:hAnsi="Times New Roman" w:cs="Times New Roman"/>
                <w:bCs/>
                <w:color w:val="auto"/>
                <w:szCs w:val="28"/>
                <w:highlight w:val="none"/>
              </w:rPr>
              <w:t>、NH</w:t>
            </w:r>
            <w:r>
              <w:rPr>
                <w:rFonts w:hint="eastAsia" w:ascii="Times New Roman" w:hAnsi="Times New Roman" w:cs="Times New Roman"/>
                <w:bCs/>
                <w:color w:val="auto"/>
                <w:szCs w:val="28"/>
                <w:highlight w:val="none"/>
                <w:vertAlign w:val="subscript"/>
              </w:rPr>
              <w:t>3</w:t>
            </w:r>
            <w:r>
              <w:rPr>
                <w:rFonts w:hint="eastAsia" w:ascii="Times New Roman" w:hAnsi="Times New Roman" w:cs="Times New Roman"/>
                <w:bCs/>
                <w:color w:val="auto"/>
                <w:szCs w:val="28"/>
                <w:highlight w:val="none"/>
              </w:rPr>
              <w:t>-N等。每人每天用水量按照80L/人</w:t>
            </w:r>
            <w:r>
              <w:rPr>
                <w:rFonts w:hint="default" w:ascii="Times New Roman" w:hAnsi="Times New Roman" w:eastAsia="宋体" w:cs="Times New Roman"/>
                <w:bCs/>
                <w:color w:val="auto"/>
                <w:szCs w:val="28"/>
                <w:highlight w:val="none"/>
              </w:rPr>
              <w:t>·</w:t>
            </w:r>
            <w:r>
              <w:rPr>
                <w:rFonts w:hint="eastAsia" w:ascii="Times New Roman" w:hAnsi="Times New Roman" w:cs="Times New Roman"/>
                <w:bCs/>
                <w:color w:val="auto"/>
                <w:szCs w:val="28"/>
                <w:highlight w:val="none"/>
              </w:rPr>
              <w:t>d计，则用水量为</w:t>
            </w:r>
            <w:r>
              <w:rPr>
                <w:rFonts w:hint="eastAsia" w:cs="Times New Roman"/>
                <w:bCs/>
                <w:color w:val="auto"/>
                <w:szCs w:val="28"/>
                <w:highlight w:val="none"/>
                <w:lang w:val="en-US" w:eastAsia="zh-CN"/>
              </w:rPr>
              <w:t>3.2</w:t>
            </w:r>
            <w:r>
              <w:rPr>
                <w:rFonts w:hint="eastAsia" w:ascii="Times New Roman" w:hAnsi="Times New Roman" w:cs="Times New Roman"/>
                <w:bCs/>
                <w:color w:val="auto"/>
                <w:szCs w:val="28"/>
                <w:highlight w:val="none"/>
              </w:rPr>
              <w:t>m</w:t>
            </w:r>
            <w:r>
              <w:rPr>
                <w:rFonts w:hint="eastAsia" w:ascii="Times New Roman" w:hAnsi="Times New Roman" w:cs="Times New Roman"/>
                <w:bCs/>
                <w:color w:val="auto"/>
                <w:szCs w:val="28"/>
                <w:highlight w:val="none"/>
                <w:vertAlign w:val="superscript"/>
              </w:rPr>
              <w:t>3</w:t>
            </w:r>
            <w:r>
              <w:rPr>
                <w:rFonts w:hint="eastAsia" w:ascii="Times New Roman" w:hAnsi="Times New Roman" w:cs="Times New Roman"/>
                <w:bCs/>
                <w:color w:val="auto"/>
                <w:szCs w:val="28"/>
                <w:highlight w:val="none"/>
              </w:rPr>
              <w:t>/d，排放的污水量按用水量的80%计，则排水量约为</w:t>
            </w:r>
            <w:r>
              <w:rPr>
                <w:rFonts w:hint="eastAsia" w:cs="Times New Roman"/>
                <w:bCs/>
                <w:color w:val="auto"/>
                <w:szCs w:val="28"/>
                <w:highlight w:val="none"/>
                <w:lang w:val="en-US" w:eastAsia="zh-CN"/>
              </w:rPr>
              <w:t>2.56</w:t>
            </w:r>
            <w:r>
              <w:rPr>
                <w:rFonts w:hint="eastAsia" w:ascii="Times New Roman" w:hAnsi="Times New Roman" w:cs="Times New Roman"/>
                <w:bCs/>
                <w:color w:val="auto"/>
                <w:szCs w:val="28"/>
                <w:highlight w:val="none"/>
              </w:rPr>
              <w:t>m</w:t>
            </w:r>
            <w:r>
              <w:rPr>
                <w:rFonts w:hint="eastAsia" w:ascii="Times New Roman" w:hAnsi="Times New Roman" w:cs="Times New Roman"/>
                <w:bCs/>
                <w:color w:val="auto"/>
                <w:szCs w:val="28"/>
                <w:highlight w:val="none"/>
                <w:vertAlign w:val="superscript"/>
              </w:rPr>
              <w:t>3</w:t>
            </w:r>
            <w:r>
              <w:rPr>
                <w:rFonts w:hint="eastAsia" w:ascii="Times New Roman" w:hAnsi="Times New Roman" w:cs="Times New Roman"/>
                <w:bCs/>
                <w:color w:val="auto"/>
                <w:szCs w:val="28"/>
                <w:highlight w:val="none"/>
              </w:rPr>
              <w:t>/d。</w:t>
            </w:r>
            <w:r>
              <w:rPr>
                <w:rFonts w:ascii="Times New Roman" w:hAnsi="Times New Roman" w:cs="Times New Roman"/>
                <w:bCs/>
                <w:color w:val="auto"/>
                <w:szCs w:val="28"/>
                <w:highlight w:val="none"/>
              </w:rPr>
              <w:t>本项目</w:t>
            </w:r>
            <w:r>
              <w:rPr>
                <w:rFonts w:hint="eastAsia" w:ascii="Times New Roman" w:hAnsi="Times New Roman" w:cs="Times New Roman"/>
                <w:bCs/>
                <w:color w:val="auto"/>
                <w:szCs w:val="28"/>
                <w:highlight w:val="none"/>
              </w:rPr>
              <w:t>生活污水排入化粪池收集处理后由吸污车</w:t>
            </w:r>
            <w:r>
              <w:rPr>
                <w:rFonts w:hint="eastAsia" w:cs="Times New Roman"/>
                <w:bCs/>
                <w:color w:val="auto"/>
                <w:szCs w:val="28"/>
                <w:highlight w:val="none"/>
                <w:lang w:val="en-US" w:eastAsia="zh-CN"/>
              </w:rPr>
              <w:t>拉运至第七师胡杨河市污水处理厂</w:t>
            </w:r>
            <w:r>
              <w:rPr>
                <w:rFonts w:hint="eastAsia" w:ascii="Times New Roman" w:hAnsi="Times New Roman" w:cs="Times New Roman"/>
                <w:bCs/>
                <w:color w:val="auto"/>
                <w:szCs w:val="28"/>
                <w:highlight w:val="none"/>
              </w:rPr>
              <w:t>进行处理</w:t>
            </w:r>
            <w:r>
              <w:rPr>
                <w:rFonts w:ascii="Times New Roman" w:hAnsi="Times New Roman" w:cs="Times New Roman"/>
                <w:color w:val="auto"/>
                <w:szCs w:val="28"/>
                <w:highlight w:val="none"/>
              </w:rPr>
              <w:t>。</w:t>
            </w:r>
          </w:p>
          <w:p w14:paraId="7C588FC3">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②机械设备清洗废水</w:t>
            </w:r>
          </w:p>
          <w:p w14:paraId="706F93B7">
            <w:pPr>
              <w:keepNext w:val="0"/>
              <w:keepLines w:val="0"/>
              <w:pageBreakBefore w:val="0"/>
              <w:kinsoku/>
              <w:wordWrap/>
              <w:overflowPunct/>
              <w:topLinePunct w:val="0"/>
              <w:bidi w:val="0"/>
              <w:spacing w:line="360" w:lineRule="auto"/>
              <w:ind w:firstLine="480"/>
              <w:rPr>
                <w:color w:val="auto"/>
                <w:highlight w:val="none"/>
                <w:lang w:eastAsia="zh-CN"/>
              </w:rPr>
            </w:pPr>
            <w:r>
              <w:rPr>
                <w:rFonts w:hint="eastAsia"/>
                <w:color w:val="auto"/>
                <w:highlight w:val="none"/>
                <w:lang w:eastAsia="zh-CN"/>
              </w:rPr>
              <w:t>本项目</w:t>
            </w:r>
            <w:r>
              <w:rPr>
                <w:color w:val="auto"/>
                <w:highlight w:val="none"/>
                <w:lang w:eastAsia="zh-CN"/>
              </w:rPr>
              <w:t>车辆在县城进行冲洗</w:t>
            </w:r>
            <w:r>
              <w:rPr>
                <w:rFonts w:hint="eastAsia"/>
                <w:color w:val="auto"/>
                <w:highlight w:val="none"/>
                <w:lang w:eastAsia="zh-CN"/>
              </w:rPr>
              <w:t>，</w:t>
            </w:r>
            <w:r>
              <w:rPr>
                <w:color w:val="auto"/>
                <w:highlight w:val="none"/>
                <w:lang w:eastAsia="zh-CN"/>
              </w:rPr>
              <w:t>施工区不进行</w:t>
            </w:r>
            <w:r>
              <w:rPr>
                <w:rFonts w:hint="eastAsia"/>
                <w:color w:val="auto"/>
                <w:highlight w:val="none"/>
                <w:lang w:eastAsia="zh-CN"/>
              </w:rPr>
              <w:t>冲洗，</w:t>
            </w:r>
            <w:r>
              <w:rPr>
                <w:rFonts w:hint="eastAsia"/>
                <w:color w:val="auto"/>
                <w:highlight w:val="none"/>
                <w:lang w:val="en-US" w:eastAsia="zh-CN"/>
              </w:rPr>
              <w:t>禁止在河道内进行设备检修等可能对河道造成污染的行为</w:t>
            </w:r>
            <w:r>
              <w:rPr>
                <w:color w:val="auto"/>
                <w:highlight w:val="none"/>
                <w:lang w:eastAsia="zh-CN"/>
              </w:rPr>
              <w:t>。</w:t>
            </w:r>
          </w:p>
          <w:p w14:paraId="0382C680">
            <w:pPr>
              <w:keepNext w:val="0"/>
              <w:keepLines w:val="0"/>
              <w:pageBreakBefore w:val="0"/>
              <w:kinsoku/>
              <w:wordWrap/>
              <w:overflowPunct/>
              <w:topLinePunct w:val="0"/>
              <w:bidi w:val="0"/>
              <w:spacing w:line="360" w:lineRule="auto"/>
              <w:ind w:firstLine="480"/>
              <w:rPr>
                <w:color w:val="auto"/>
                <w:highlight w:val="none"/>
                <w:lang w:eastAsia="zh-CN"/>
              </w:rPr>
            </w:pPr>
            <w:r>
              <w:rPr>
                <w:color w:val="auto"/>
                <w:highlight w:val="none"/>
                <w:lang w:eastAsia="zh-CN"/>
              </w:rPr>
              <w:t>③基坑排水</w:t>
            </w:r>
          </w:p>
          <w:p w14:paraId="4B05C915">
            <w:pPr>
              <w:keepNext w:val="0"/>
              <w:keepLines w:val="0"/>
              <w:pageBreakBefore w:val="0"/>
              <w:kinsoku/>
              <w:wordWrap/>
              <w:overflowPunct/>
              <w:topLinePunct w:val="0"/>
              <w:bidi w:val="0"/>
              <w:spacing w:line="360" w:lineRule="auto"/>
              <w:ind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基坑排水产生于基础开挖和混凝土填筑过程中，由降水、渗水组成，属间断性排放，主要污染因子为悬浮物，直接排放将对河流水质产生一定不利影响，使下游河段水质悬浮物增高，随着水流及重力沉降至河底，悬浮物种类与河道内相同，</w:t>
            </w:r>
            <w:r>
              <w:rPr>
                <w:rFonts w:hint="eastAsia" w:cs="Times New Roman"/>
                <w:color w:val="auto"/>
                <w:szCs w:val="28"/>
                <w:highlight w:val="none"/>
                <w:lang w:val="en-US" w:eastAsia="zh-CN"/>
              </w:rPr>
              <w:t>项目于岸边设置1处沉淀池，本项目基坑废水经沉淀池沉淀后用于项目区洒水降尘，沉淀池底泥回用于护坡工程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因此影响较小。</w:t>
            </w:r>
          </w:p>
          <w:p w14:paraId="38000764">
            <w:pPr>
              <w:keepNext w:val="0"/>
              <w:keepLines w:val="0"/>
              <w:pageBreakBefore w:val="0"/>
              <w:kinsoku/>
              <w:wordWrap/>
              <w:overflowPunct/>
              <w:topLinePunct w:val="0"/>
              <w:bidi w:val="0"/>
              <w:spacing w:line="360" w:lineRule="auto"/>
              <w:ind w:firstLine="0" w:firstLineChars="0"/>
              <w:rPr>
                <w:b/>
                <w:bCs/>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4施工期</w:t>
            </w:r>
            <w:r>
              <w:rPr>
                <w:b/>
                <w:bCs/>
                <w:color w:val="000000" w:themeColor="text1"/>
                <w:highlight w:val="none"/>
                <w:lang w:eastAsia="zh-CN"/>
                <w14:textFill>
                  <w14:solidFill>
                    <w14:schemeClr w14:val="tx1"/>
                  </w14:solidFill>
                </w14:textFill>
              </w:rPr>
              <w:t>噪声</w:t>
            </w:r>
          </w:p>
          <w:p w14:paraId="665961B3">
            <w:pPr>
              <w:keepNext w:val="0"/>
              <w:keepLines w:val="0"/>
              <w:pageBreakBefore w:val="0"/>
              <w:kinsoku/>
              <w:wordWrap/>
              <w:overflowPunct/>
              <w:topLinePunct w:val="0"/>
              <w:bidi w:val="0"/>
              <w:spacing w:line="360" w:lineRule="auto"/>
              <w:ind w:firstLine="480"/>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1</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噪声影响分析</w:t>
            </w:r>
          </w:p>
          <w:p w14:paraId="74285C38">
            <w:pPr>
              <w:keepNext w:val="0"/>
              <w:keepLines w:val="0"/>
              <w:pageBreakBefore w:val="0"/>
              <w:kinsoku/>
              <w:wordWrap/>
              <w:overflowPunct/>
              <w:topLinePunct w:val="0"/>
              <w:bidi w:val="0"/>
              <w:spacing w:line="360" w:lineRule="auto"/>
              <w:ind w:firstLine="480"/>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施工期噪声来源主要为各类施工机械运行产生的噪声以及车辆行驶噪声。设备噪声级参考《环境噪声与振动控制工程技术导则》</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HJ2034-2013）附录A</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表A.2常见施工设备噪声源不同距离声压级</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，《水电水利工程施工机械选择设计导则》（DLT5133-2001）和项目科研资料，类比其他项目，本工程施工设备噪声级详见下表。</w:t>
            </w:r>
          </w:p>
          <w:p w14:paraId="67A50C0E">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color w:val="auto"/>
                <w:kern w:val="2"/>
                <w:sz w:val="21"/>
                <w:szCs w:val="21"/>
                <w:highlight w:val="none"/>
                <w:lang w:val="en-US" w:eastAsia="zh-CN"/>
              </w:rPr>
            </w:pPr>
            <w:r>
              <w:rPr>
                <w:rFonts w:hint="eastAsia" w:ascii="Times New Roman" w:hAnsi="Times New Roman" w:eastAsia="宋体" w:cs="Times New Roman"/>
                <w:b/>
                <w:color w:val="auto"/>
                <w:kern w:val="2"/>
                <w:sz w:val="21"/>
                <w:szCs w:val="21"/>
                <w:highlight w:val="none"/>
                <w:lang w:val="en-US" w:eastAsia="zh-CN"/>
              </w:rPr>
              <w:t>表4-</w:t>
            </w:r>
            <w:r>
              <w:rPr>
                <w:rFonts w:hint="eastAsia" w:cs="Times New Roman"/>
                <w:b/>
                <w:color w:val="auto"/>
                <w:kern w:val="2"/>
                <w:sz w:val="21"/>
                <w:szCs w:val="21"/>
                <w:highlight w:val="none"/>
                <w:lang w:val="en-US" w:eastAsia="zh-CN"/>
              </w:rPr>
              <w:t>3</w:t>
            </w:r>
            <w:r>
              <w:rPr>
                <w:rFonts w:hint="eastAsia" w:ascii="Times New Roman" w:hAnsi="Times New Roman" w:eastAsia="宋体" w:cs="Times New Roman"/>
                <w:b/>
                <w:color w:val="auto"/>
                <w:kern w:val="2"/>
                <w:sz w:val="21"/>
                <w:szCs w:val="21"/>
                <w:highlight w:val="none"/>
                <w:lang w:val="en-US" w:eastAsia="zh-CN"/>
              </w:rPr>
              <w:t xml:space="preserve">   工程主要施工机械噪声源强单位：dB（A）</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342"/>
              <w:gridCol w:w="2276"/>
              <w:gridCol w:w="1992"/>
            </w:tblGrid>
            <w:tr w14:paraId="426BE9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41CC6973">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14:textFill>
                        <w14:solidFill>
                          <w14:schemeClr w14:val="tx1"/>
                        </w14:solidFill>
                      </w14:textFill>
                    </w:rPr>
                  </w:pPr>
                  <w:r>
                    <w:rPr>
                      <w:rFonts w:cs="Times New Roman"/>
                      <w:b w:val="0"/>
                      <w:bCs/>
                      <w:color w:val="000000" w:themeColor="text1"/>
                      <w:szCs w:val="21"/>
                      <w:highlight w:val="none"/>
                      <w14:textFill>
                        <w14:solidFill>
                          <w14:schemeClr w14:val="tx1"/>
                        </w14:solidFill>
                      </w14:textFill>
                    </w:rPr>
                    <w:t>序号</w:t>
                  </w:r>
                </w:p>
              </w:tc>
              <w:tc>
                <w:tcPr>
                  <w:tcW w:w="2577" w:type="dxa"/>
                  <w:tcBorders>
                    <w:tl2br w:val="nil"/>
                    <w:tr2bl w:val="nil"/>
                  </w:tcBorders>
                  <w:vAlign w:val="center"/>
                </w:tcPr>
                <w:p w14:paraId="59F63DFD">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14:textFill>
                        <w14:solidFill>
                          <w14:schemeClr w14:val="tx1"/>
                        </w14:solidFill>
                      </w14:textFill>
                    </w:rPr>
                  </w:pPr>
                  <w:r>
                    <w:rPr>
                      <w:rFonts w:cs="Times New Roman"/>
                      <w:b w:val="0"/>
                      <w:bCs/>
                      <w:color w:val="000000" w:themeColor="text1"/>
                      <w:szCs w:val="21"/>
                      <w:highlight w:val="none"/>
                      <w14:textFill>
                        <w14:solidFill>
                          <w14:schemeClr w14:val="tx1"/>
                        </w14:solidFill>
                      </w14:textFill>
                    </w:rPr>
                    <w:t>施工设备名称</w:t>
                  </w:r>
                </w:p>
              </w:tc>
              <w:tc>
                <w:tcPr>
                  <w:tcW w:w="2457" w:type="dxa"/>
                  <w:tcBorders>
                    <w:tl2br w:val="nil"/>
                    <w:tr2bl w:val="nil"/>
                  </w:tcBorders>
                  <w:vAlign w:val="center"/>
                </w:tcPr>
                <w:p w14:paraId="56B4EB40">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测点距设备距离（m）</w:t>
                  </w:r>
                </w:p>
              </w:tc>
              <w:tc>
                <w:tcPr>
                  <w:tcW w:w="2144" w:type="dxa"/>
                  <w:tcBorders>
                    <w:tl2br w:val="nil"/>
                    <w:tr2bl w:val="nil"/>
                  </w:tcBorders>
                  <w:vAlign w:val="center"/>
                </w:tcPr>
                <w:p w14:paraId="75B1D601">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参考声压级</w:t>
                  </w:r>
                </w:p>
              </w:tc>
            </w:tr>
            <w:tr w14:paraId="153E2E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40F5975F">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w:t>
                  </w:r>
                </w:p>
              </w:tc>
              <w:tc>
                <w:tcPr>
                  <w:tcW w:w="2577" w:type="dxa"/>
                  <w:tcBorders>
                    <w:tl2br w:val="nil"/>
                    <w:tr2bl w:val="nil"/>
                  </w:tcBorders>
                  <w:vAlign w:val="center"/>
                </w:tcPr>
                <w:p w14:paraId="28BCE3F1">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反铲挖掘机</w:t>
                  </w:r>
                </w:p>
              </w:tc>
              <w:tc>
                <w:tcPr>
                  <w:tcW w:w="2457" w:type="dxa"/>
                  <w:tcBorders>
                    <w:tl2br w:val="nil"/>
                    <w:tr2bl w:val="nil"/>
                  </w:tcBorders>
                  <w:vAlign w:val="center"/>
                </w:tcPr>
                <w:p w14:paraId="71815284">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0947741D">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74~83</w:t>
                  </w:r>
                </w:p>
              </w:tc>
            </w:tr>
            <w:tr w14:paraId="4EA456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0D7FB7DE">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2</w:t>
                  </w:r>
                </w:p>
              </w:tc>
              <w:tc>
                <w:tcPr>
                  <w:tcW w:w="2577" w:type="dxa"/>
                  <w:tcBorders>
                    <w:tl2br w:val="nil"/>
                    <w:tr2bl w:val="nil"/>
                  </w:tcBorders>
                  <w:vAlign w:val="center"/>
                </w:tcPr>
                <w:p w14:paraId="77BD88DA">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自卸汽车</w:t>
                  </w:r>
                </w:p>
              </w:tc>
              <w:tc>
                <w:tcPr>
                  <w:tcW w:w="2457" w:type="dxa"/>
                  <w:tcBorders>
                    <w:tl2br w:val="nil"/>
                    <w:tr2bl w:val="nil"/>
                  </w:tcBorders>
                  <w:vAlign w:val="center"/>
                </w:tcPr>
                <w:p w14:paraId="3D37FECB">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2836854B">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78~86</w:t>
                  </w:r>
                </w:p>
              </w:tc>
            </w:tr>
            <w:tr w14:paraId="14AF7C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118524D6">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3</w:t>
                  </w:r>
                </w:p>
              </w:tc>
              <w:tc>
                <w:tcPr>
                  <w:tcW w:w="2577" w:type="dxa"/>
                  <w:tcBorders>
                    <w:tl2br w:val="nil"/>
                    <w:tr2bl w:val="nil"/>
                  </w:tcBorders>
                  <w:vAlign w:val="center"/>
                </w:tcPr>
                <w:p w14:paraId="3BE2D47F">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载重汽车</w:t>
                  </w:r>
                </w:p>
              </w:tc>
              <w:tc>
                <w:tcPr>
                  <w:tcW w:w="2457" w:type="dxa"/>
                  <w:tcBorders>
                    <w:tl2br w:val="nil"/>
                    <w:tr2bl w:val="nil"/>
                  </w:tcBorders>
                  <w:vAlign w:val="center"/>
                </w:tcPr>
                <w:p w14:paraId="07FEF32B">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5AC362BB">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78~86</w:t>
                  </w:r>
                </w:p>
              </w:tc>
            </w:tr>
            <w:tr w14:paraId="4C9DD3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2B582D2C">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4</w:t>
                  </w:r>
                </w:p>
              </w:tc>
              <w:tc>
                <w:tcPr>
                  <w:tcW w:w="2577" w:type="dxa"/>
                  <w:tcBorders>
                    <w:tl2br w:val="nil"/>
                    <w:tr2bl w:val="nil"/>
                  </w:tcBorders>
                  <w:vAlign w:val="center"/>
                </w:tcPr>
                <w:p w14:paraId="70C9B6BD">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推土机</w:t>
                  </w:r>
                </w:p>
              </w:tc>
              <w:tc>
                <w:tcPr>
                  <w:tcW w:w="2457" w:type="dxa"/>
                  <w:tcBorders>
                    <w:tl2br w:val="nil"/>
                    <w:tr2bl w:val="nil"/>
                  </w:tcBorders>
                  <w:vAlign w:val="center"/>
                </w:tcPr>
                <w:p w14:paraId="057474FD">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5FB8B8FE">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80~85</w:t>
                  </w:r>
                </w:p>
              </w:tc>
            </w:tr>
            <w:tr w14:paraId="255949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5DB926D9">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5</w:t>
                  </w:r>
                </w:p>
              </w:tc>
              <w:tc>
                <w:tcPr>
                  <w:tcW w:w="2577" w:type="dxa"/>
                  <w:tcBorders>
                    <w:tl2br w:val="nil"/>
                    <w:tr2bl w:val="nil"/>
                  </w:tcBorders>
                  <w:vAlign w:val="center"/>
                </w:tcPr>
                <w:p w14:paraId="231443D3">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蛙式夯</w:t>
                  </w:r>
                  <w:r>
                    <w:rPr>
                      <w:rFonts w:hint="eastAsia" w:cs="Times New Roman"/>
                      <w:b w:val="0"/>
                      <w:bCs/>
                      <w:color w:val="000000" w:themeColor="text1"/>
                      <w:szCs w:val="21"/>
                      <w:highlight w:val="none"/>
                      <w:lang w:val="en-US" w:eastAsia="zh-CN"/>
                      <w14:textFill>
                        <w14:solidFill>
                          <w14:schemeClr w14:val="tx1"/>
                        </w14:solidFill>
                      </w14:textFill>
                    </w:rPr>
                    <w:t>实</w:t>
                  </w:r>
                  <w:r>
                    <w:rPr>
                      <w:rFonts w:cs="Times New Roman"/>
                      <w:b w:val="0"/>
                      <w:bCs/>
                      <w:color w:val="000000" w:themeColor="text1"/>
                      <w:szCs w:val="21"/>
                      <w:highlight w:val="none"/>
                      <w:lang w:eastAsia="zh-CN"/>
                      <w14:textFill>
                        <w14:solidFill>
                          <w14:schemeClr w14:val="tx1"/>
                        </w14:solidFill>
                      </w14:textFill>
                    </w:rPr>
                    <w:t>机</w:t>
                  </w:r>
                </w:p>
              </w:tc>
              <w:tc>
                <w:tcPr>
                  <w:tcW w:w="2457" w:type="dxa"/>
                  <w:tcBorders>
                    <w:tl2br w:val="nil"/>
                    <w:tr2bl w:val="nil"/>
                  </w:tcBorders>
                  <w:vAlign w:val="center"/>
                </w:tcPr>
                <w:p w14:paraId="5B7ACC31">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10F86C24">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86~94</w:t>
                  </w:r>
                </w:p>
              </w:tc>
            </w:tr>
            <w:tr w14:paraId="359FC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6D69F023">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6</w:t>
                  </w:r>
                </w:p>
              </w:tc>
              <w:tc>
                <w:tcPr>
                  <w:tcW w:w="2577" w:type="dxa"/>
                  <w:tcBorders>
                    <w:tl2br w:val="nil"/>
                    <w:tr2bl w:val="nil"/>
                  </w:tcBorders>
                  <w:vAlign w:val="center"/>
                </w:tcPr>
                <w:p w14:paraId="142E6255">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hint="eastAsia" w:cs="Times New Roman"/>
                      <w:b w:val="0"/>
                      <w:bCs/>
                      <w:color w:val="000000" w:themeColor="text1"/>
                      <w:szCs w:val="21"/>
                      <w:highlight w:val="none"/>
                      <w:lang w:val="en-US" w:eastAsia="zh-CN"/>
                      <w14:textFill>
                        <w14:solidFill>
                          <w14:schemeClr w14:val="tx1"/>
                        </w14:solidFill>
                      </w14:textFill>
                    </w:rPr>
                    <w:t>振动碾</w:t>
                  </w:r>
                </w:p>
              </w:tc>
              <w:tc>
                <w:tcPr>
                  <w:tcW w:w="2457" w:type="dxa"/>
                  <w:tcBorders>
                    <w:tl2br w:val="nil"/>
                    <w:tr2bl w:val="nil"/>
                  </w:tcBorders>
                  <w:vAlign w:val="center"/>
                </w:tcPr>
                <w:p w14:paraId="527F14D8">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704F849F">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hint="eastAsia" w:cs="Times New Roman"/>
                      <w:b w:val="0"/>
                      <w:bCs/>
                      <w:color w:val="000000" w:themeColor="text1"/>
                      <w:szCs w:val="21"/>
                      <w:highlight w:val="none"/>
                      <w:lang w:val="en-US" w:eastAsia="zh-CN"/>
                      <w14:textFill>
                        <w14:solidFill>
                          <w14:schemeClr w14:val="tx1"/>
                        </w14:solidFill>
                      </w14:textFill>
                    </w:rPr>
                    <w:t>76</w:t>
                  </w:r>
                  <w:r>
                    <w:rPr>
                      <w:rFonts w:cs="Times New Roman"/>
                      <w:b w:val="0"/>
                      <w:bCs/>
                      <w:color w:val="000000" w:themeColor="text1"/>
                      <w:szCs w:val="21"/>
                      <w:highlight w:val="none"/>
                      <w:lang w:eastAsia="zh-CN"/>
                      <w14:textFill>
                        <w14:solidFill>
                          <w14:schemeClr w14:val="tx1"/>
                        </w14:solidFill>
                      </w14:textFill>
                    </w:rPr>
                    <w:t>~8</w:t>
                  </w:r>
                  <w:r>
                    <w:rPr>
                      <w:rFonts w:hint="eastAsia" w:cs="Times New Roman"/>
                      <w:b w:val="0"/>
                      <w:bCs/>
                      <w:color w:val="000000" w:themeColor="text1"/>
                      <w:szCs w:val="21"/>
                      <w:highlight w:val="none"/>
                      <w:lang w:val="en-US" w:eastAsia="zh-CN"/>
                      <w14:textFill>
                        <w14:solidFill>
                          <w14:schemeClr w14:val="tx1"/>
                        </w14:solidFill>
                      </w14:textFill>
                    </w:rPr>
                    <w:t>6</w:t>
                  </w:r>
                </w:p>
              </w:tc>
            </w:tr>
            <w:tr w14:paraId="264184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4D7C63D7">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7</w:t>
                  </w:r>
                </w:p>
              </w:tc>
              <w:tc>
                <w:tcPr>
                  <w:tcW w:w="2577" w:type="dxa"/>
                  <w:tcBorders>
                    <w:tl2br w:val="nil"/>
                    <w:tr2bl w:val="nil"/>
                  </w:tcBorders>
                  <w:vAlign w:val="center"/>
                </w:tcPr>
                <w:p w14:paraId="380F0786">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default" w:cs="Times New Roman"/>
                      <w:b w:val="0"/>
                      <w:bCs/>
                      <w:color w:val="000000" w:themeColor="text1"/>
                      <w:szCs w:val="21"/>
                      <w:highlight w:val="none"/>
                      <w:lang w:val="en-US" w:eastAsia="zh-CN"/>
                      <w14:textFill>
                        <w14:solidFill>
                          <w14:schemeClr w14:val="tx1"/>
                        </w14:solidFill>
                      </w14:textFill>
                    </w:rPr>
                  </w:pPr>
                  <w:r>
                    <w:rPr>
                      <w:rFonts w:hint="eastAsia" w:cs="Times New Roman"/>
                      <w:b w:val="0"/>
                      <w:bCs/>
                      <w:color w:val="000000" w:themeColor="text1"/>
                      <w:szCs w:val="21"/>
                      <w:highlight w:val="none"/>
                      <w:lang w:val="en-US" w:eastAsia="zh-CN"/>
                      <w14:textFill>
                        <w14:solidFill>
                          <w14:schemeClr w14:val="tx1"/>
                        </w14:solidFill>
                      </w14:textFill>
                    </w:rPr>
                    <w:t>手扶振动碾</w:t>
                  </w:r>
                </w:p>
              </w:tc>
              <w:tc>
                <w:tcPr>
                  <w:tcW w:w="2457" w:type="dxa"/>
                  <w:tcBorders>
                    <w:tl2br w:val="nil"/>
                    <w:tr2bl w:val="nil"/>
                  </w:tcBorders>
                  <w:vAlign w:val="center"/>
                </w:tcPr>
                <w:p w14:paraId="33A0600B">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2A9160F6">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hint="eastAsia" w:cs="Times New Roman"/>
                      <w:b w:val="0"/>
                      <w:bCs/>
                      <w:color w:val="000000" w:themeColor="text1"/>
                      <w:szCs w:val="21"/>
                      <w:highlight w:val="none"/>
                      <w:lang w:val="en-US" w:eastAsia="zh-CN"/>
                      <w14:textFill>
                        <w14:solidFill>
                          <w14:schemeClr w14:val="tx1"/>
                        </w14:solidFill>
                      </w14:textFill>
                    </w:rPr>
                    <w:t>76</w:t>
                  </w:r>
                  <w:r>
                    <w:rPr>
                      <w:rFonts w:cs="Times New Roman"/>
                      <w:b w:val="0"/>
                      <w:bCs/>
                      <w:color w:val="000000" w:themeColor="text1"/>
                      <w:szCs w:val="21"/>
                      <w:highlight w:val="none"/>
                      <w:lang w:eastAsia="zh-CN"/>
                      <w14:textFill>
                        <w14:solidFill>
                          <w14:schemeClr w14:val="tx1"/>
                        </w14:solidFill>
                      </w14:textFill>
                    </w:rPr>
                    <w:t>~87</w:t>
                  </w:r>
                </w:p>
              </w:tc>
            </w:tr>
            <w:tr w14:paraId="7A4E46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3A83FE42">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8</w:t>
                  </w:r>
                </w:p>
              </w:tc>
              <w:tc>
                <w:tcPr>
                  <w:tcW w:w="2577" w:type="dxa"/>
                  <w:tcBorders>
                    <w:tl2br w:val="nil"/>
                    <w:tr2bl w:val="nil"/>
                  </w:tcBorders>
                  <w:vAlign w:val="center"/>
                </w:tcPr>
                <w:p w14:paraId="74BDFDD2">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hint="eastAsia" w:cs="Times New Roman"/>
                      <w:b w:val="0"/>
                      <w:bCs/>
                      <w:color w:val="000000" w:themeColor="text1"/>
                      <w:szCs w:val="21"/>
                      <w:highlight w:val="none"/>
                      <w:lang w:val="en-US" w:eastAsia="zh-CN"/>
                      <w14:textFill>
                        <w14:solidFill>
                          <w14:schemeClr w14:val="tx1"/>
                        </w14:solidFill>
                      </w14:textFill>
                    </w:rPr>
                    <w:t>拌和机</w:t>
                  </w:r>
                </w:p>
              </w:tc>
              <w:tc>
                <w:tcPr>
                  <w:tcW w:w="2457" w:type="dxa"/>
                  <w:tcBorders>
                    <w:tl2br w:val="nil"/>
                    <w:tr2bl w:val="nil"/>
                  </w:tcBorders>
                  <w:vAlign w:val="center"/>
                </w:tcPr>
                <w:p w14:paraId="37BF44F2">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3FC4C1DE">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hint="eastAsia" w:cs="Times New Roman"/>
                      <w:b w:val="0"/>
                      <w:bCs/>
                      <w:color w:val="000000" w:themeColor="text1"/>
                      <w:szCs w:val="21"/>
                      <w:highlight w:val="none"/>
                      <w:lang w:val="en-US" w:eastAsia="zh-CN"/>
                      <w14:textFill>
                        <w14:solidFill>
                          <w14:schemeClr w14:val="tx1"/>
                        </w14:solidFill>
                      </w14:textFill>
                    </w:rPr>
                    <w:t>80</w:t>
                  </w:r>
                  <w:r>
                    <w:rPr>
                      <w:rFonts w:cs="Times New Roman"/>
                      <w:b w:val="0"/>
                      <w:bCs/>
                      <w:color w:val="000000" w:themeColor="text1"/>
                      <w:szCs w:val="21"/>
                      <w:highlight w:val="none"/>
                      <w:lang w:eastAsia="zh-CN"/>
                      <w14:textFill>
                        <w14:solidFill>
                          <w14:schemeClr w14:val="tx1"/>
                        </w14:solidFill>
                      </w14:textFill>
                    </w:rPr>
                    <w:t>~</w:t>
                  </w:r>
                  <w:r>
                    <w:rPr>
                      <w:rFonts w:hint="eastAsia" w:cs="Times New Roman"/>
                      <w:b w:val="0"/>
                      <w:bCs/>
                      <w:color w:val="000000" w:themeColor="text1"/>
                      <w:szCs w:val="21"/>
                      <w:highlight w:val="none"/>
                      <w:lang w:val="en-US" w:eastAsia="zh-CN"/>
                      <w14:textFill>
                        <w14:solidFill>
                          <w14:schemeClr w14:val="tx1"/>
                        </w14:solidFill>
                      </w14:textFill>
                    </w:rPr>
                    <w:t>86</w:t>
                  </w:r>
                </w:p>
              </w:tc>
            </w:tr>
            <w:tr w14:paraId="2BDA83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27E80997">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9</w:t>
                  </w:r>
                </w:p>
              </w:tc>
              <w:tc>
                <w:tcPr>
                  <w:tcW w:w="2577" w:type="dxa"/>
                  <w:tcBorders>
                    <w:tl2br w:val="nil"/>
                    <w:tr2bl w:val="nil"/>
                  </w:tcBorders>
                  <w:vAlign w:val="center"/>
                </w:tcPr>
                <w:p w14:paraId="0BC4B176">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hint="eastAsia" w:cs="Times New Roman"/>
                      <w:b w:val="0"/>
                      <w:bCs/>
                      <w:color w:val="000000" w:themeColor="text1"/>
                      <w:szCs w:val="21"/>
                      <w:highlight w:val="none"/>
                      <w:lang w:val="en-US" w:eastAsia="zh-CN"/>
                      <w14:textFill>
                        <w14:solidFill>
                          <w14:schemeClr w14:val="tx1"/>
                        </w14:solidFill>
                      </w14:textFill>
                    </w:rPr>
                    <w:t>振捣器</w:t>
                  </w:r>
                </w:p>
              </w:tc>
              <w:tc>
                <w:tcPr>
                  <w:tcW w:w="2457" w:type="dxa"/>
                  <w:tcBorders>
                    <w:tl2br w:val="nil"/>
                    <w:tr2bl w:val="nil"/>
                  </w:tcBorders>
                  <w:vAlign w:val="center"/>
                </w:tcPr>
                <w:p w14:paraId="13D8B9E9">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7C60E267">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default" w:cs="Times New Roman"/>
                      <w:b w:val="0"/>
                      <w:bCs/>
                      <w:color w:val="000000" w:themeColor="text1"/>
                      <w:szCs w:val="21"/>
                      <w:highlight w:val="none"/>
                      <w:lang w:val="en-US" w:eastAsia="zh-CN"/>
                      <w14:textFill>
                        <w14:solidFill>
                          <w14:schemeClr w14:val="tx1"/>
                        </w14:solidFill>
                      </w14:textFill>
                    </w:rPr>
                  </w:pPr>
                  <w:r>
                    <w:rPr>
                      <w:rFonts w:hint="eastAsia" w:cs="Times New Roman"/>
                      <w:b w:val="0"/>
                      <w:bCs/>
                      <w:color w:val="000000" w:themeColor="text1"/>
                      <w:szCs w:val="21"/>
                      <w:highlight w:val="none"/>
                      <w:lang w:val="en-US" w:eastAsia="zh-CN"/>
                      <w14:textFill>
                        <w14:solidFill>
                          <w14:schemeClr w14:val="tx1"/>
                        </w14:solidFill>
                      </w14:textFill>
                    </w:rPr>
                    <w:t>75</w:t>
                  </w:r>
                  <w:r>
                    <w:rPr>
                      <w:rFonts w:cs="Times New Roman"/>
                      <w:b w:val="0"/>
                      <w:bCs/>
                      <w:color w:val="000000" w:themeColor="text1"/>
                      <w:szCs w:val="21"/>
                      <w:highlight w:val="none"/>
                      <w:lang w:eastAsia="zh-CN"/>
                      <w14:textFill>
                        <w14:solidFill>
                          <w14:schemeClr w14:val="tx1"/>
                        </w14:solidFill>
                      </w14:textFill>
                    </w:rPr>
                    <w:t>~</w:t>
                  </w:r>
                  <w:r>
                    <w:rPr>
                      <w:rFonts w:hint="eastAsia" w:cs="Times New Roman"/>
                      <w:b w:val="0"/>
                      <w:bCs/>
                      <w:color w:val="000000" w:themeColor="text1"/>
                      <w:szCs w:val="21"/>
                      <w:highlight w:val="none"/>
                      <w:lang w:val="en-US" w:eastAsia="zh-CN"/>
                      <w14:textFill>
                        <w14:solidFill>
                          <w14:schemeClr w14:val="tx1"/>
                        </w14:solidFill>
                      </w14:textFill>
                    </w:rPr>
                    <w:t>84</w:t>
                  </w:r>
                </w:p>
              </w:tc>
            </w:tr>
            <w:tr w14:paraId="5E4386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44" w:type="dxa"/>
                  <w:tcBorders>
                    <w:tl2br w:val="nil"/>
                    <w:tr2bl w:val="nil"/>
                  </w:tcBorders>
                  <w:vAlign w:val="center"/>
                </w:tcPr>
                <w:p w14:paraId="78F5950E">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577" w:type="dxa"/>
                  <w:tcBorders>
                    <w:tl2br w:val="nil"/>
                    <w:tr2bl w:val="nil"/>
                  </w:tcBorders>
                  <w:vAlign w:val="center"/>
                </w:tcPr>
                <w:p w14:paraId="00643C51">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default" w:cs="Times New Roman"/>
                      <w:b w:val="0"/>
                      <w:bCs/>
                      <w:color w:val="000000" w:themeColor="text1"/>
                      <w:szCs w:val="21"/>
                      <w:highlight w:val="none"/>
                      <w:lang w:val="en-US" w:eastAsia="zh-CN"/>
                      <w14:textFill>
                        <w14:solidFill>
                          <w14:schemeClr w14:val="tx1"/>
                        </w14:solidFill>
                      </w14:textFill>
                    </w:rPr>
                  </w:pPr>
                  <w:r>
                    <w:rPr>
                      <w:rFonts w:hint="eastAsia" w:cs="Times New Roman"/>
                      <w:b w:val="0"/>
                      <w:bCs/>
                      <w:color w:val="000000" w:themeColor="text1"/>
                      <w:szCs w:val="21"/>
                      <w:highlight w:val="none"/>
                      <w:lang w:val="en-US" w:eastAsia="zh-CN"/>
                      <w14:textFill>
                        <w14:solidFill>
                          <w14:schemeClr w14:val="tx1"/>
                        </w14:solidFill>
                      </w14:textFill>
                    </w:rPr>
                    <w:t>平板振动器</w:t>
                  </w:r>
                </w:p>
              </w:tc>
              <w:tc>
                <w:tcPr>
                  <w:tcW w:w="2457" w:type="dxa"/>
                  <w:tcBorders>
                    <w:tl2br w:val="nil"/>
                    <w:tr2bl w:val="nil"/>
                  </w:tcBorders>
                  <w:vAlign w:val="center"/>
                </w:tcPr>
                <w:p w14:paraId="206A9737">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cs="Times New Roman"/>
                      <w:b w:val="0"/>
                      <w:bCs/>
                      <w:color w:val="000000" w:themeColor="text1"/>
                      <w:szCs w:val="21"/>
                      <w:highlight w:val="none"/>
                      <w:lang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10</w:t>
                  </w:r>
                </w:p>
              </w:tc>
              <w:tc>
                <w:tcPr>
                  <w:tcW w:w="2144" w:type="dxa"/>
                  <w:tcBorders>
                    <w:tl2br w:val="nil"/>
                    <w:tr2bl w:val="nil"/>
                  </w:tcBorders>
                  <w:vAlign w:val="center"/>
                </w:tcPr>
                <w:p w14:paraId="3437DDC4">
                  <w:pPr>
                    <w:pStyle w:val="52"/>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default" w:cs="Times New Roman"/>
                      <w:b w:val="0"/>
                      <w:bCs/>
                      <w:color w:val="000000" w:themeColor="text1"/>
                      <w:szCs w:val="21"/>
                      <w:highlight w:val="none"/>
                      <w:lang w:val="en-US" w:eastAsia="zh-CN"/>
                      <w14:textFill>
                        <w14:solidFill>
                          <w14:schemeClr w14:val="tx1"/>
                        </w14:solidFill>
                      </w14:textFill>
                    </w:rPr>
                  </w:pPr>
                  <w:r>
                    <w:rPr>
                      <w:rFonts w:cs="Times New Roman"/>
                      <w:b w:val="0"/>
                      <w:bCs/>
                      <w:color w:val="000000" w:themeColor="text1"/>
                      <w:szCs w:val="21"/>
                      <w:highlight w:val="none"/>
                      <w:lang w:eastAsia="zh-CN"/>
                      <w14:textFill>
                        <w14:solidFill>
                          <w14:schemeClr w14:val="tx1"/>
                        </w14:solidFill>
                      </w14:textFill>
                    </w:rPr>
                    <w:t>7</w:t>
                  </w:r>
                  <w:r>
                    <w:rPr>
                      <w:rFonts w:hint="eastAsia" w:cs="Times New Roman"/>
                      <w:b w:val="0"/>
                      <w:bCs/>
                      <w:color w:val="000000" w:themeColor="text1"/>
                      <w:szCs w:val="21"/>
                      <w:highlight w:val="none"/>
                      <w:lang w:val="en-US" w:eastAsia="zh-CN"/>
                      <w14:textFill>
                        <w14:solidFill>
                          <w14:schemeClr w14:val="tx1"/>
                        </w14:solidFill>
                      </w14:textFill>
                    </w:rPr>
                    <w:t>3</w:t>
                  </w:r>
                  <w:r>
                    <w:rPr>
                      <w:rFonts w:cs="Times New Roman"/>
                      <w:b w:val="0"/>
                      <w:bCs/>
                      <w:color w:val="000000" w:themeColor="text1"/>
                      <w:szCs w:val="21"/>
                      <w:highlight w:val="none"/>
                      <w:lang w:eastAsia="zh-CN"/>
                      <w14:textFill>
                        <w14:solidFill>
                          <w14:schemeClr w14:val="tx1"/>
                        </w14:solidFill>
                      </w14:textFill>
                    </w:rPr>
                    <w:t>~</w:t>
                  </w:r>
                  <w:r>
                    <w:rPr>
                      <w:rFonts w:hint="eastAsia" w:cs="Times New Roman"/>
                      <w:b w:val="0"/>
                      <w:bCs/>
                      <w:color w:val="000000" w:themeColor="text1"/>
                      <w:szCs w:val="21"/>
                      <w:highlight w:val="none"/>
                      <w:lang w:val="en-US" w:eastAsia="zh-CN"/>
                      <w14:textFill>
                        <w14:solidFill>
                          <w14:schemeClr w14:val="tx1"/>
                        </w14:solidFill>
                      </w14:textFill>
                    </w:rPr>
                    <w:t>80</w:t>
                  </w:r>
                </w:p>
              </w:tc>
            </w:tr>
          </w:tbl>
          <w:p w14:paraId="5CEC5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color w:val="000000" w:themeColor="text1"/>
                <w:sz w:val="24"/>
                <w:szCs w:val="32"/>
                <w:highlight w:val="none"/>
                <w14:textFill>
                  <w14:solidFill>
                    <w14:schemeClr w14:val="tx1"/>
                  </w14:solidFill>
                </w14:textFill>
              </w:rPr>
            </w:pPr>
            <w:r>
              <w:rPr>
                <w:rFonts w:hint="default" w:ascii="Times New Roman" w:hAnsi="Times New Roman" w:cs="Times New Roman"/>
                <w:color w:val="000000" w:themeColor="text1"/>
                <w:sz w:val="24"/>
                <w:szCs w:val="32"/>
                <w:highlight w:val="none"/>
                <w14:textFill>
                  <w14:solidFill>
                    <w14:schemeClr w14:val="tx1"/>
                  </w14:solidFill>
                </w14:textFill>
              </w:rPr>
              <w:t>由于本项目部分敏感点距离施工作业区较近，项目施工期拟通过设置临时隔声屏障、高噪声机械尽量远离敏感点布置，夜间不施工等措施降低施工噪声对周边敏感目标声环境的影响。采取相应措施后，项目施工对声环境敏感目标的影响分析结果见下表。</w:t>
            </w:r>
          </w:p>
          <w:p w14:paraId="7A9B8448">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kern w:val="2"/>
                <w:sz w:val="21"/>
                <w:szCs w:val="21"/>
                <w:highlight w:val="none"/>
                <w:lang w:val="en-US" w:eastAsia="zh-CN"/>
              </w:rPr>
            </w:pPr>
            <w:r>
              <w:rPr>
                <w:rFonts w:hint="default" w:ascii="Times New Roman" w:hAnsi="Times New Roman" w:eastAsia="宋体" w:cs="Times New Roman"/>
                <w:b/>
                <w:color w:val="auto"/>
                <w:kern w:val="2"/>
                <w:sz w:val="21"/>
                <w:szCs w:val="21"/>
                <w:highlight w:val="none"/>
                <w:lang w:val="en-US" w:eastAsia="zh-CN"/>
              </w:rPr>
              <w:t>表4-</w:t>
            </w:r>
            <w:r>
              <w:rPr>
                <w:rFonts w:hint="eastAsia" w:cs="Times New Roman"/>
                <w:b/>
                <w:color w:val="auto"/>
                <w:kern w:val="2"/>
                <w:sz w:val="21"/>
                <w:szCs w:val="21"/>
                <w:highlight w:val="none"/>
                <w:lang w:val="en-US" w:eastAsia="zh-CN"/>
              </w:rPr>
              <w:t>4</w:t>
            </w:r>
            <w:r>
              <w:rPr>
                <w:rFonts w:hint="default" w:ascii="Times New Roman" w:hAnsi="Times New Roman" w:eastAsia="宋体" w:cs="Times New Roman"/>
                <w:b/>
                <w:color w:val="auto"/>
                <w:kern w:val="2"/>
                <w:sz w:val="21"/>
                <w:szCs w:val="21"/>
                <w:highlight w:val="none"/>
                <w:lang w:val="en-US" w:eastAsia="zh-CN"/>
              </w:rPr>
              <w:t xml:space="preserve"> 对声环境敏感目标的影响分析结果单位：dB（A）</w:t>
            </w:r>
          </w:p>
          <w:tbl>
            <w:tblPr>
              <w:tblStyle w:val="65"/>
              <w:tblW w:w="788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58"/>
              <w:gridCol w:w="708"/>
              <w:gridCol w:w="516"/>
              <w:gridCol w:w="538"/>
              <w:gridCol w:w="1038"/>
              <w:gridCol w:w="566"/>
              <w:gridCol w:w="515"/>
              <w:gridCol w:w="622"/>
              <w:gridCol w:w="645"/>
              <w:gridCol w:w="645"/>
              <w:gridCol w:w="600"/>
              <w:gridCol w:w="630"/>
            </w:tblGrid>
            <w:tr w14:paraId="3932522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858" w:type="dxa"/>
                  <w:vMerge w:val="restart"/>
                  <w:tcBorders>
                    <w:tl2br w:val="nil"/>
                    <w:tr2bl w:val="nil"/>
                  </w:tcBorders>
                  <w:noWrap w:val="0"/>
                  <w:vAlign w:val="center"/>
                </w:tcPr>
                <w:p w14:paraId="17D4DA4A">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保护内容</w:t>
                  </w:r>
                </w:p>
              </w:tc>
              <w:tc>
                <w:tcPr>
                  <w:tcW w:w="708" w:type="dxa"/>
                  <w:vMerge w:val="restart"/>
                  <w:tcBorders>
                    <w:tl2br w:val="nil"/>
                    <w:tr2bl w:val="nil"/>
                  </w:tcBorders>
                  <w:noWrap w:val="0"/>
                  <w:vAlign w:val="center"/>
                </w:tcPr>
                <w:p w14:paraId="39B6E712">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相对工程距离</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1054" w:type="dxa"/>
                  <w:gridSpan w:val="2"/>
                  <w:tcBorders>
                    <w:tl2br w:val="nil"/>
                    <w:tr2bl w:val="nil"/>
                  </w:tcBorders>
                  <w:noWrap w:val="0"/>
                  <w:vAlign w:val="center"/>
                </w:tcPr>
                <w:p w14:paraId="56006B76">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贡献值（无措施）</w:t>
                  </w:r>
                </w:p>
              </w:tc>
              <w:tc>
                <w:tcPr>
                  <w:tcW w:w="1038" w:type="dxa"/>
                  <w:vMerge w:val="restart"/>
                  <w:tcBorders>
                    <w:tl2br w:val="nil"/>
                    <w:tr2bl w:val="nil"/>
                  </w:tcBorders>
                  <w:noWrap w:val="0"/>
                  <w:vAlign w:val="center"/>
                </w:tcPr>
                <w:p w14:paraId="32B663DA">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采取措施</w:t>
                  </w:r>
                </w:p>
              </w:tc>
              <w:tc>
                <w:tcPr>
                  <w:tcW w:w="1081" w:type="dxa"/>
                  <w:gridSpan w:val="2"/>
                  <w:tcBorders>
                    <w:tl2br w:val="nil"/>
                    <w:tr2bl w:val="nil"/>
                  </w:tcBorders>
                  <w:noWrap w:val="0"/>
                  <w:vAlign w:val="center"/>
                </w:tcPr>
                <w:p w14:paraId="47B8DF9E">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贡献值（采取措施）</w:t>
                  </w:r>
                </w:p>
              </w:tc>
              <w:tc>
                <w:tcPr>
                  <w:tcW w:w="1267" w:type="dxa"/>
                  <w:gridSpan w:val="2"/>
                  <w:tcBorders>
                    <w:tl2br w:val="nil"/>
                    <w:tr2bl w:val="nil"/>
                  </w:tcBorders>
                  <w:noWrap w:val="0"/>
                  <w:vAlign w:val="center"/>
                </w:tcPr>
                <w:p w14:paraId="7CCD7DC4">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背景</w:t>
                  </w:r>
                  <w:r>
                    <w:rPr>
                      <w:rFonts w:hint="default" w:ascii="Times New Roman" w:hAnsi="Times New Roman" w:cs="Times New Roman"/>
                      <w:color w:val="000000" w:themeColor="text1"/>
                      <w:sz w:val="21"/>
                      <w:szCs w:val="21"/>
                      <w:highlight w:val="none"/>
                      <w14:textFill>
                        <w14:solidFill>
                          <w14:schemeClr w14:val="tx1"/>
                        </w14:solidFill>
                      </w14:textFill>
                    </w:rPr>
                    <w:t>值</w:t>
                  </w:r>
                </w:p>
              </w:tc>
              <w:tc>
                <w:tcPr>
                  <w:tcW w:w="1245" w:type="dxa"/>
                  <w:gridSpan w:val="2"/>
                  <w:tcBorders>
                    <w:tl2br w:val="nil"/>
                    <w:tr2bl w:val="nil"/>
                  </w:tcBorders>
                  <w:noWrap w:val="0"/>
                  <w:vAlign w:val="center"/>
                </w:tcPr>
                <w:p w14:paraId="288876F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预测</w:t>
                  </w:r>
                  <w:r>
                    <w:rPr>
                      <w:rFonts w:hint="default" w:ascii="Times New Roman" w:hAnsi="Times New Roman" w:cs="Times New Roman"/>
                      <w:color w:val="000000" w:themeColor="text1"/>
                      <w:sz w:val="21"/>
                      <w:szCs w:val="21"/>
                      <w:highlight w:val="none"/>
                      <w14:textFill>
                        <w14:solidFill>
                          <w14:schemeClr w14:val="tx1"/>
                        </w14:solidFill>
                      </w14:textFill>
                    </w:rPr>
                    <w:t>值</w:t>
                  </w:r>
                </w:p>
              </w:tc>
              <w:tc>
                <w:tcPr>
                  <w:tcW w:w="630" w:type="dxa"/>
                  <w:tcBorders>
                    <w:tl2br w:val="nil"/>
                    <w:tr2bl w:val="nil"/>
                  </w:tcBorders>
                  <w:noWrap w:val="0"/>
                  <w:vAlign w:val="center"/>
                </w:tcPr>
                <w:p w14:paraId="2B4E580B">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达标性分析</w:t>
                  </w:r>
                </w:p>
              </w:tc>
            </w:tr>
            <w:tr w14:paraId="1D83E6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1" w:hRule="atLeast"/>
                <w:jc w:val="center"/>
              </w:trPr>
              <w:tc>
                <w:tcPr>
                  <w:tcW w:w="858" w:type="dxa"/>
                  <w:vMerge w:val="continue"/>
                  <w:tcBorders>
                    <w:tl2br w:val="nil"/>
                    <w:tr2bl w:val="nil"/>
                  </w:tcBorders>
                  <w:noWrap w:val="0"/>
                  <w:vAlign w:val="center"/>
                </w:tcPr>
                <w:p w14:paraId="2BCC9B20">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708" w:type="dxa"/>
                  <w:vMerge w:val="continue"/>
                  <w:tcBorders>
                    <w:tl2br w:val="nil"/>
                    <w:tr2bl w:val="nil"/>
                  </w:tcBorders>
                  <w:noWrap w:val="0"/>
                  <w:vAlign w:val="center"/>
                </w:tcPr>
                <w:p w14:paraId="06408DB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16" w:type="dxa"/>
                  <w:tcBorders>
                    <w:tl2br w:val="nil"/>
                    <w:tr2bl w:val="nil"/>
                  </w:tcBorders>
                  <w:noWrap w:val="0"/>
                  <w:vAlign w:val="center"/>
                </w:tcPr>
                <w:p w14:paraId="1B7BEE49">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538" w:type="dxa"/>
                  <w:tcBorders>
                    <w:tl2br w:val="nil"/>
                    <w:tr2bl w:val="nil"/>
                  </w:tcBorders>
                  <w:noWrap w:val="0"/>
                  <w:vAlign w:val="center"/>
                </w:tcPr>
                <w:p w14:paraId="0BC480BD">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1038" w:type="dxa"/>
                  <w:vMerge w:val="continue"/>
                  <w:tcBorders>
                    <w:tl2br w:val="nil"/>
                    <w:tr2bl w:val="nil"/>
                  </w:tcBorders>
                  <w:noWrap w:val="0"/>
                  <w:vAlign w:val="center"/>
                </w:tcPr>
                <w:p w14:paraId="7DAC01B9">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66" w:type="dxa"/>
                  <w:tcBorders>
                    <w:tl2br w:val="nil"/>
                    <w:tr2bl w:val="nil"/>
                  </w:tcBorders>
                  <w:noWrap w:val="0"/>
                  <w:vAlign w:val="center"/>
                </w:tcPr>
                <w:p w14:paraId="0574ADF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515" w:type="dxa"/>
                  <w:tcBorders>
                    <w:tl2br w:val="nil"/>
                    <w:tr2bl w:val="nil"/>
                  </w:tcBorders>
                  <w:noWrap w:val="0"/>
                  <w:vAlign w:val="center"/>
                </w:tcPr>
                <w:p w14:paraId="501C1D54">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622" w:type="dxa"/>
                  <w:tcBorders>
                    <w:tl2br w:val="nil"/>
                    <w:tr2bl w:val="nil"/>
                  </w:tcBorders>
                  <w:shd w:val="clear" w:color="auto" w:fill="auto"/>
                  <w:noWrap w:val="0"/>
                  <w:vAlign w:val="center"/>
                </w:tcPr>
                <w:p w14:paraId="08B600B0">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en-US"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645" w:type="dxa"/>
                  <w:tcBorders>
                    <w:tl2br w:val="nil"/>
                    <w:tr2bl w:val="nil"/>
                  </w:tcBorders>
                  <w:shd w:val="clear" w:color="auto" w:fill="auto"/>
                  <w:noWrap w:val="0"/>
                  <w:vAlign w:val="center"/>
                </w:tcPr>
                <w:p w14:paraId="48CD931B">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en-US"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645" w:type="dxa"/>
                  <w:tcBorders>
                    <w:tl2br w:val="nil"/>
                    <w:tr2bl w:val="nil"/>
                  </w:tcBorders>
                  <w:noWrap w:val="0"/>
                  <w:vAlign w:val="center"/>
                </w:tcPr>
                <w:p w14:paraId="1CB2B84D">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600" w:type="dxa"/>
                  <w:tcBorders>
                    <w:tl2br w:val="nil"/>
                    <w:tr2bl w:val="nil"/>
                  </w:tcBorders>
                  <w:noWrap w:val="0"/>
                  <w:vAlign w:val="center"/>
                </w:tcPr>
                <w:p w14:paraId="009DA47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夜间</w:t>
                  </w:r>
                </w:p>
              </w:tc>
              <w:tc>
                <w:tcPr>
                  <w:tcW w:w="630" w:type="dxa"/>
                  <w:tcBorders>
                    <w:tl2br w:val="nil"/>
                    <w:tr2bl w:val="nil"/>
                  </w:tcBorders>
                  <w:noWrap w:val="0"/>
                  <w:vAlign w:val="center"/>
                </w:tcPr>
                <w:p w14:paraId="3E14308E">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r>
            <w:tr w14:paraId="3A83BC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858" w:type="dxa"/>
                  <w:tcBorders>
                    <w:tl2br w:val="nil"/>
                    <w:tr2bl w:val="nil"/>
                  </w:tcBorders>
                  <w:shd w:val="clear" w:color="auto" w:fill="auto"/>
                  <w:noWrap w:val="0"/>
                  <w:vAlign w:val="center"/>
                </w:tcPr>
                <w:p w14:paraId="08D8124C">
                  <w:pPr>
                    <w:pStyle w:val="66"/>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131团居民散户</w:t>
                  </w:r>
                </w:p>
              </w:tc>
              <w:tc>
                <w:tcPr>
                  <w:tcW w:w="708" w:type="dxa"/>
                  <w:tcBorders>
                    <w:tl2br w:val="nil"/>
                    <w:tr2bl w:val="nil"/>
                  </w:tcBorders>
                  <w:shd w:val="clear" w:color="auto" w:fill="auto"/>
                  <w:noWrap w:val="0"/>
                  <w:vAlign w:val="center"/>
                </w:tcPr>
                <w:p w14:paraId="38C60CE9">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cs="Times New Roman"/>
                      <w:color w:val="000000" w:themeColor="text1"/>
                      <w:sz w:val="21"/>
                      <w:szCs w:val="21"/>
                      <w:highlight w:val="none"/>
                      <w:lang w:eastAsia="zh-CN"/>
                      <w14:textFill>
                        <w14:solidFill>
                          <w14:schemeClr w14:val="tx1"/>
                        </w14:solidFill>
                      </w14:textFill>
                    </w:rPr>
                    <w:t>m</w:t>
                  </w:r>
                </w:p>
              </w:tc>
              <w:tc>
                <w:tcPr>
                  <w:tcW w:w="516" w:type="dxa"/>
                  <w:tcBorders>
                    <w:tl2br w:val="nil"/>
                    <w:tr2bl w:val="nil"/>
                  </w:tcBorders>
                  <w:shd w:val="clear" w:color="auto" w:fill="auto"/>
                  <w:noWrap w:val="0"/>
                  <w:vAlign w:val="center"/>
                </w:tcPr>
                <w:p w14:paraId="096F378E">
                  <w:pPr>
                    <w:keepNext w:val="0"/>
                    <w:keepLines w:val="0"/>
                    <w:pageBreakBefore w:val="0"/>
                    <w:widowControl/>
                    <w:suppressLineNumbers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77</w:t>
                  </w:r>
                </w:p>
              </w:tc>
              <w:tc>
                <w:tcPr>
                  <w:tcW w:w="538" w:type="dxa"/>
                  <w:tcBorders>
                    <w:tl2br w:val="nil"/>
                    <w:tr2bl w:val="nil"/>
                  </w:tcBorders>
                  <w:shd w:val="clear" w:color="auto" w:fill="auto"/>
                  <w:noWrap w:val="0"/>
                  <w:vAlign w:val="center"/>
                </w:tcPr>
                <w:p w14:paraId="2EF8121D">
                  <w:pPr>
                    <w:keepNext w:val="0"/>
                    <w:keepLines w:val="0"/>
                    <w:pageBreakBefore w:val="0"/>
                    <w:widowControl/>
                    <w:suppressLineNumbers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77</w:t>
                  </w:r>
                </w:p>
              </w:tc>
              <w:tc>
                <w:tcPr>
                  <w:tcW w:w="1038" w:type="dxa"/>
                  <w:tcBorders>
                    <w:tl2br w:val="nil"/>
                    <w:tr2bl w:val="nil"/>
                  </w:tcBorders>
                  <w:noWrap w:val="0"/>
                  <w:vAlign w:val="center"/>
                </w:tcPr>
                <w:p w14:paraId="2F382A6D">
                  <w:pPr>
                    <w:keepNext w:val="0"/>
                    <w:keepLines w:val="0"/>
                    <w:pageBreakBefore w:val="0"/>
                    <w:kinsoku/>
                    <w:wordWrap/>
                    <w:overflowPunct/>
                    <w:topLinePunct w:val="0"/>
                    <w:bidi w:val="0"/>
                    <w:adjustRightInd/>
                    <w:snapToGrid w:val="0"/>
                    <w:spacing w:line="240" w:lineRule="auto"/>
                    <w:ind w:firstLine="0" w:firstLineChars="0"/>
                    <w:jc w:val="both"/>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设置临时隔声屏障、高噪声机械尽量远离敏感点布置</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施工场界围挡、夜间不施</w:t>
                  </w:r>
                </w:p>
                <w:p w14:paraId="0AA10121">
                  <w:pPr>
                    <w:keepNext w:val="0"/>
                    <w:keepLines w:val="0"/>
                    <w:pageBreakBefore w:val="0"/>
                    <w:kinsoku/>
                    <w:wordWrap/>
                    <w:overflowPunct/>
                    <w:topLinePunct w:val="0"/>
                    <w:bidi w:val="0"/>
                    <w:adjustRightInd/>
                    <w:snapToGrid w:val="0"/>
                    <w:spacing w:line="240" w:lineRule="auto"/>
                    <w:ind w:firstLine="0" w:firstLineChars="0"/>
                    <w:jc w:val="both"/>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w:t>
                  </w:r>
                </w:p>
              </w:tc>
              <w:tc>
                <w:tcPr>
                  <w:tcW w:w="566" w:type="dxa"/>
                  <w:tcBorders>
                    <w:tl2br w:val="nil"/>
                    <w:tr2bl w:val="nil"/>
                  </w:tcBorders>
                  <w:shd w:val="clear" w:color="auto" w:fill="auto"/>
                  <w:noWrap w:val="0"/>
                  <w:vAlign w:val="center"/>
                </w:tcPr>
                <w:p w14:paraId="27C06CEE">
                  <w:pPr>
                    <w:keepNext w:val="0"/>
                    <w:keepLines w:val="0"/>
                    <w:pageBreakBefore w:val="0"/>
                    <w:widowControl/>
                    <w:suppressLineNumbers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en-US"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40.77</w:t>
                  </w:r>
                </w:p>
              </w:tc>
              <w:tc>
                <w:tcPr>
                  <w:tcW w:w="515" w:type="dxa"/>
                  <w:tcBorders>
                    <w:tl2br w:val="nil"/>
                    <w:tr2bl w:val="nil"/>
                  </w:tcBorders>
                  <w:shd w:val="clear" w:color="auto" w:fill="auto"/>
                  <w:noWrap w:val="0"/>
                  <w:vAlign w:val="center"/>
                </w:tcPr>
                <w:p w14:paraId="45121B36">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en-US"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22" w:type="dxa"/>
                  <w:tcBorders>
                    <w:tl2br w:val="nil"/>
                    <w:tr2bl w:val="nil"/>
                  </w:tcBorders>
                  <w:shd w:val="clear" w:color="auto" w:fill="auto"/>
                  <w:noWrap w:val="0"/>
                  <w:vAlign w:val="center"/>
                </w:tcPr>
                <w:p w14:paraId="01960927">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645" w:type="dxa"/>
                  <w:tcBorders>
                    <w:tl2br w:val="nil"/>
                    <w:tr2bl w:val="nil"/>
                  </w:tcBorders>
                  <w:shd w:val="clear" w:color="auto" w:fill="auto"/>
                  <w:noWrap w:val="0"/>
                  <w:vAlign w:val="center"/>
                </w:tcPr>
                <w:p w14:paraId="4F4D6570">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45" w:type="dxa"/>
                  <w:tcBorders>
                    <w:tl2br w:val="nil"/>
                    <w:tr2bl w:val="nil"/>
                  </w:tcBorders>
                  <w:shd w:val="clear" w:color="auto" w:fill="auto"/>
                  <w:noWrap w:val="0"/>
                  <w:vAlign w:val="center"/>
                </w:tcPr>
                <w:p w14:paraId="1E9E703E">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bidi="ar-SA"/>
                      <w14:textFill>
                        <w14:solidFill>
                          <w14:schemeClr w14:val="tx1"/>
                        </w14:solidFill>
                      </w14:textFill>
                    </w:rPr>
                    <w:t>50.77</w:t>
                  </w:r>
                </w:p>
              </w:tc>
              <w:tc>
                <w:tcPr>
                  <w:tcW w:w="600" w:type="dxa"/>
                  <w:tcBorders>
                    <w:tl2br w:val="nil"/>
                    <w:tr2bl w:val="nil"/>
                  </w:tcBorders>
                  <w:shd w:val="clear" w:color="auto" w:fill="auto"/>
                  <w:noWrap w:val="0"/>
                  <w:vAlign w:val="center"/>
                </w:tcPr>
                <w:p w14:paraId="75479B7F">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30" w:type="dxa"/>
                  <w:tcBorders>
                    <w:tl2br w:val="nil"/>
                    <w:tr2bl w:val="nil"/>
                  </w:tcBorders>
                  <w:shd w:val="clear" w:color="auto" w:fill="auto"/>
                  <w:noWrap w:val="0"/>
                  <w:vAlign w:val="center"/>
                </w:tcPr>
                <w:p w14:paraId="5E13C040">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en-US"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r>
          </w:tbl>
          <w:p w14:paraId="4921B9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由上表结果可知，本项目施工噪声将对周边声环境质量产生一定的影响。</w:t>
            </w:r>
            <w:r>
              <w:rPr>
                <w:rFonts w:hint="default" w:ascii="Times New Roman" w:hAnsi="Times New Roman" w:eastAsia="宋体" w:cs="Times New Roman"/>
                <w:color w:val="auto"/>
                <w:sz w:val="24"/>
                <w:szCs w:val="32"/>
                <w:highlight w:val="none"/>
                <w:lang w:val="en-US" w:eastAsia="zh-CN"/>
              </w:rPr>
              <w:t>通过设置临时隔声屏障、高噪</w:t>
            </w:r>
            <w:r>
              <w:rPr>
                <w:rFonts w:hint="default" w:ascii="Times New Roman" w:hAnsi="Times New Roman" w:cs="Times New Roman"/>
                <w:color w:val="auto"/>
                <w:sz w:val="24"/>
                <w:szCs w:val="32"/>
                <w:highlight w:val="none"/>
              </w:rPr>
              <w:t>声机械尽量远离敏感点布置、施工场界围挡、夜间不施工等措施，</w:t>
            </w:r>
            <w:r>
              <w:rPr>
                <w:rFonts w:hint="default" w:ascii="Times New Roman" w:hAnsi="Times New Roman" w:cs="Times New Roman"/>
                <w:color w:val="auto"/>
                <w:sz w:val="24"/>
                <w:szCs w:val="32"/>
                <w:highlight w:val="none"/>
                <w:lang w:val="en-US" w:eastAsia="zh-CN"/>
              </w:rPr>
              <w:t>项目施工区域沿岸</w:t>
            </w:r>
            <w:r>
              <w:rPr>
                <w:rFonts w:hint="default" w:ascii="Times New Roman" w:hAnsi="Times New Roman" w:cs="Times New Roman"/>
                <w:color w:val="auto"/>
                <w:sz w:val="24"/>
                <w:szCs w:val="32"/>
                <w:highlight w:val="none"/>
              </w:rPr>
              <w:t>敏感点处噪声贡献值均可满足《声环境质量标准》（GB3096-2008）中对应标准限值的要求。</w:t>
            </w:r>
          </w:p>
          <w:p w14:paraId="06B56D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施工单位应严格控制高噪声机械设备的使用，尽量采用低噪声的设备。施工过程中设置施工围挡。避免在同一时间集中大量使用动力机械设备，统筹安排好施工时间，</w:t>
            </w:r>
            <w:r>
              <w:rPr>
                <w:rFonts w:hint="default" w:ascii="Times New Roman" w:hAnsi="Times New Roman" w:eastAsia="宋体" w:cs="Times New Roman"/>
                <w:color w:val="auto"/>
                <w:sz w:val="24"/>
                <w:szCs w:val="32"/>
                <w:highlight w:val="none"/>
                <w:lang w:val="en-US" w:eastAsia="en-US"/>
              </w:rPr>
              <w:t>5+310、6+010</w:t>
            </w:r>
            <w:r>
              <w:rPr>
                <w:rFonts w:hint="eastAsia" w:ascii="Times New Roman" w:hAnsi="Times New Roman" w:eastAsia="宋体" w:cs="Times New Roman"/>
                <w:color w:val="auto"/>
                <w:sz w:val="24"/>
                <w:szCs w:val="32"/>
                <w:highlight w:val="none"/>
                <w:lang w:val="en-US" w:eastAsia="zh-CN"/>
              </w:rPr>
              <w:t>工程段</w:t>
            </w:r>
            <w:r>
              <w:rPr>
                <w:rFonts w:hint="default" w:ascii="Times New Roman" w:hAnsi="Times New Roman" w:cs="Times New Roman"/>
                <w:color w:val="auto"/>
                <w:sz w:val="24"/>
                <w:szCs w:val="32"/>
                <w:highlight w:val="none"/>
              </w:rPr>
              <w:t>禁止</w:t>
            </w:r>
            <w:r>
              <w:rPr>
                <w:rFonts w:hint="eastAsia" w:ascii="Times New Roman" w:hAnsi="Times New Roman" w:eastAsia="宋体" w:cs="Times New Roman"/>
                <w:color w:val="auto"/>
                <w:sz w:val="24"/>
                <w:szCs w:val="32"/>
                <w:highlight w:val="none"/>
                <w:lang w:val="en-US" w:eastAsia="zh-CN"/>
              </w:rPr>
              <w:t>在</w:t>
            </w:r>
            <w:r>
              <w:rPr>
                <w:rFonts w:hint="default" w:ascii="Times New Roman" w:hAnsi="Times New Roman" w:cs="Times New Roman"/>
                <w:color w:val="auto"/>
                <w:sz w:val="24"/>
                <w:szCs w:val="32"/>
                <w:highlight w:val="none"/>
              </w:rPr>
              <w:t>夜间（22:00</w:t>
            </w:r>
            <w:r>
              <w:rPr>
                <w:rFonts w:hint="eastAsia" w:cs="Times New Roman"/>
                <w:color w:val="auto"/>
                <w:sz w:val="24"/>
                <w:szCs w:val="32"/>
                <w:highlight w:val="none"/>
                <w:lang w:eastAsia="zh-CN"/>
              </w:rPr>
              <w:t>～</w:t>
            </w:r>
            <w:r>
              <w:rPr>
                <w:rFonts w:hint="default" w:ascii="Times New Roman" w:hAnsi="Times New Roman" w:cs="Times New Roman"/>
                <w:color w:val="auto"/>
                <w:sz w:val="24"/>
                <w:szCs w:val="32"/>
                <w:highlight w:val="none"/>
              </w:rPr>
              <w:t>次日6:00）</w:t>
            </w:r>
            <w:r>
              <w:rPr>
                <w:rFonts w:hint="eastAsia" w:cs="Times New Roman"/>
                <w:color w:val="auto"/>
                <w:sz w:val="24"/>
                <w:szCs w:val="32"/>
                <w:highlight w:val="none"/>
                <w:lang w:val="en-US" w:eastAsia="zh-CN"/>
              </w:rPr>
              <w:t>进行</w:t>
            </w:r>
            <w:r>
              <w:rPr>
                <w:rFonts w:hint="default" w:ascii="Times New Roman" w:hAnsi="Times New Roman" w:cs="Times New Roman"/>
                <w:color w:val="auto"/>
                <w:sz w:val="24"/>
                <w:szCs w:val="32"/>
                <w:highlight w:val="none"/>
              </w:rPr>
              <w:t>施工。通过采取上述措施，施工场界噪声的排放可以满足</w:t>
            </w:r>
            <w:r>
              <w:rPr>
                <w:rFonts w:hint="eastAsia" w:cs="Times New Roman"/>
                <w:color w:val="auto"/>
                <w:sz w:val="24"/>
                <w:szCs w:val="32"/>
                <w:highlight w:val="none"/>
                <w:lang w:eastAsia="zh-CN"/>
              </w:rPr>
              <w:t>《建筑施工噪声排放标准》（GB12523-2025）</w:t>
            </w:r>
            <w:r>
              <w:rPr>
                <w:rFonts w:hint="default" w:ascii="Times New Roman" w:hAnsi="Times New Roman" w:cs="Times New Roman"/>
                <w:color w:val="auto"/>
                <w:sz w:val="24"/>
                <w:szCs w:val="32"/>
                <w:highlight w:val="none"/>
              </w:rPr>
              <w:t>的要求</w:t>
            </w:r>
            <w:r>
              <w:rPr>
                <w:rFonts w:hint="default" w:ascii="Times New Roman" w:hAnsi="Times New Roman" w:cs="Times New Roman"/>
                <w:color w:val="auto"/>
                <w:sz w:val="24"/>
                <w:szCs w:val="32"/>
                <w:highlight w:val="none"/>
                <w:lang w:eastAsia="zh-CN"/>
              </w:rPr>
              <w:t>，</w:t>
            </w:r>
            <w:r>
              <w:rPr>
                <w:rFonts w:hint="default" w:ascii="Times New Roman" w:hAnsi="Times New Roman" w:cs="Times New Roman"/>
                <w:color w:val="auto"/>
                <w:sz w:val="24"/>
                <w:szCs w:val="32"/>
                <w:highlight w:val="none"/>
              </w:rPr>
              <w:t>对周边声环境影响较小。</w:t>
            </w:r>
          </w:p>
          <w:p w14:paraId="21147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本项目施工期噪声影响是短期的、暂时的，一旦施工活动结束，施工噪声影响也就随之结束。施工期某一区域居民影响时段都很短，且随着施工活动的结束</w:t>
            </w:r>
            <w:r>
              <w:rPr>
                <w:rFonts w:hint="default" w:ascii="Times New Roman" w:hAnsi="Times New Roman" w:cs="Times New Roman"/>
                <w:color w:val="auto"/>
                <w:sz w:val="24"/>
                <w:szCs w:val="32"/>
                <w:highlight w:val="none"/>
                <w:lang w:eastAsia="zh-CN"/>
              </w:rPr>
              <w:t>，</w:t>
            </w:r>
            <w:r>
              <w:rPr>
                <w:rFonts w:hint="default" w:ascii="Times New Roman" w:hAnsi="Times New Roman" w:cs="Times New Roman"/>
                <w:color w:val="auto"/>
                <w:sz w:val="24"/>
                <w:szCs w:val="32"/>
                <w:highlight w:val="none"/>
              </w:rPr>
              <w:t>施工噪声也就随之结束，因此本项目施工噪声对居民影响较小。</w:t>
            </w:r>
          </w:p>
          <w:p w14:paraId="02ECABE0">
            <w:pPr>
              <w:keepNext w:val="0"/>
              <w:keepLines w:val="0"/>
              <w:pageBreakBefore w:val="0"/>
              <w:widowControl/>
              <w:kinsoku/>
              <w:wordWrap/>
              <w:overflowPunct/>
              <w:topLinePunct w:val="0"/>
              <w:bidi w:val="0"/>
              <w:spacing w:line="360" w:lineRule="auto"/>
              <w:ind w:left="0" w:leftChars="0" w:firstLine="482" w:firstLineChars="200"/>
              <w:textAlignment w:val="auto"/>
              <w:rPr>
                <w:rFonts w:hint="default" w:ascii="Times New Roman" w:hAnsi="Times New Roman" w:eastAsia="宋体"/>
                <w:b/>
                <w:bCs w:val="0"/>
                <w:color w:val="auto"/>
                <w:sz w:val="24"/>
                <w:szCs w:val="24"/>
                <w:highlight w:val="none"/>
                <w:lang w:val="en-US" w:eastAsia="zh-CN"/>
              </w:rPr>
            </w:pPr>
            <w:r>
              <w:rPr>
                <w:rFonts w:hint="eastAsia" w:ascii="Times New Roman" w:hAnsi="Times New Roman" w:eastAsia="宋体"/>
                <w:b/>
                <w:bCs w:val="0"/>
                <w:color w:val="auto"/>
                <w:sz w:val="24"/>
                <w:szCs w:val="24"/>
                <w:highlight w:val="none"/>
                <w:lang w:val="en-US" w:eastAsia="zh-CN"/>
              </w:rPr>
              <w:t>（</w:t>
            </w:r>
            <w:r>
              <w:rPr>
                <w:rFonts w:hint="eastAsia"/>
                <w:b/>
                <w:bCs w:val="0"/>
                <w:color w:val="auto"/>
                <w:sz w:val="24"/>
                <w:szCs w:val="24"/>
                <w:highlight w:val="none"/>
                <w:lang w:val="en-US" w:eastAsia="zh-CN"/>
              </w:rPr>
              <w:t>2</w:t>
            </w:r>
            <w:r>
              <w:rPr>
                <w:rFonts w:hint="eastAsia" w:ascii="Times New Roman" w:hAnsi="Times New Roman" w:eastAsia="宋体"/>
                <w:b/>
                <w:bCs w:val="0"/>
                <w:color w:val="auto"/>
                <w:sz w:val="24"/>
                <w:szCs w:val="24"/>
                <w:highlight w:val="none"/>
                <w:lang w:val="en-US" w:eastAsia="zh-CN"/>
              </w:rPr>
              <w:t>）防治措施</w:t>
            </w:r>
          </w:p>
          <w:p w14:paraId="7E0AB264">
            <w:pPr>
              <w:keepNext w:val="0"/>
              <w:keepLines w:val="0"/>
              <w:pageBreakBefore w:val="0"/>
              <w:widowControl/>
              <w:kinsoku/>
              <w:wordWrap/>
              <w:overflowPunct/>
              <w:topLinePunct w:val="0"/>
              <w:bidi w:val="0"/>
              <w:spacing w:line="360" w:lineRule="auto"/>
              <w:ind w:left="0" w:leftChars="0" w:firstLine="480" w:firstLineChars="200"/>
              <w:textAlignment w:val="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A.为防止施工噪声对周围敏感点的影响，禁止夜间施工，在距离敏感目标较近的地方施工时，需设置移动声屏障，减少施工噪声对敏感点的影响。</w:t>
            </w:r>
          </w:p>
          <w:p w14:paraId="56ED78B9">
            <w:pPr>
              <w:keepNext w:val="0"/>
              <w:keepLines w:val="0"/>
              <w:pageBreakBefore w:val="0"/>
              <w:widowControl/>
              <w:kinsoku/>
              <w:wordWrap/>
              <w:overflowPunct/>
              <w:topLinePunct w:val="0"/>
              <w:bidi w:val="0"/>
              <w:spacing w:line="360" w:lineRule="auto"/>
              <w:ind w:left="0" w:leftChars="0" w:firstLine="480" w:firstLineChars="200"/>
              <w:textAlignment w:val="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B.施工噪声将对沿线声环境质量产生一定的影响，建设施工单位为保护沿线居民的正常生活和休息，应合理安排施工时间，敏感点附近区域应</w:t>
            </w:r>
            <w:r>
              <w:rPr>
                <w:rFonts w:hint="eastAsia"/>
                <w:b w:val="0"/>
                <w:bCs/>
                <w:color w:val="auto"/>
                <w:sz w:val="24"/>
                <w:szCs w:val="24"/>
                <w:highlight w:val="none"/>
                <w:lang w:val="en-US" w:eastAsia="zh-CN"/>
              </w:rPr>
              <w:t>禁止</w:t>
            </w:r>
            <w:r>
              <w:rPr>
                <w:rFonts w:hint="eastAsia" w:ascii="Times New Roman" w:hAnsi="Times New Roman" w:eastAsia="宋体"/>
                <w:b w:val="0"/>
                <w:bCs/>
                <w:color w:val="auto"/>
                <w:sz w:val="24"/>
                <w:szCs w:val="24"/>
                <w:highlight w:val="none"/>
                <w:lang w:val="en-US" w:eastAsia="zh-CN"/>
              </w:rPr>
              <w:t>夜间施工，昼间施工采取必要的噪声控制措施（如设置声屏障等），降低施工噪声对环境的影响。合理选择运输路线，运输物料的车辆途经敏感点时减速慢行、禁止鸣笛，尽量避免夜间运输。采取以上措施后对周围声环境敏感点不利的影响可得到缓解。</w:t>
            </w:r>
          </w:p>
          <w:p w14:paraId="28C23F58">
            <w:pPr>
              <w:keepNext w:val="0"/>
              <w:keepLines w:val="0"/>
              <w:pageBreakBefore w:val="0"/>
              <w:widowControl/>
              <w:kinsoku/>
              <w:wordWrap/>
              <w:overflowPunct/>
              <w:topLinePunct w:val="0"/>
              <w:bidi w:val="0"/>
              <w:spacing w:line="360" w:lineRule="auto"/>
              <w:ind w:left="0" w:leftChars="0" w:firstLine="480" w:firstLineChars="200"/>
              <w:textAlignment w:val="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C.敏感点处环境影响评价</w:t>
            </w:r>
          </w:p>
          <w:p w14:paraId="18FEA322">
            <w:pPr>
              <w:keepNext w:val="0"/>
              <w:keepLines w:val="0"/>
              <w:pageBreakBefore w:val="0"/>
              <w:widowControl/>
              <w:kinsoku/>
              <w:wordWrap/>
              <w:overflowPunct/>
              <w:topLinePunct w:val="0"/>
              <w:bidi w:val="0"/>
              <w:spacing w:line="360" w:lineRule="auto"/>
              <w:ind w:left="0" w:leftChars="0" w:firstLine="480" w:firstLineChars="200"/>
              <w:textAlignment w:val="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根据上述预测结果，工程施工将不可避免地对周边环境敏感点产生一定影响。施工过程中</w:t>
            </w:r>
            <w:r>
              <w:rPr>
                <w:rFonts w:hint="eastAsia"/>
                <w:b w:val="0"/>
                <w:bCs/>
                <w:color w:val="auto"/>
                <w:sz w:val="24"/>
                <w:szCs w:val="24"/>
                <w:highlight w:val="none"/>
                <w:lang w:val="en-US" w:eastAsia="zh-CN"/>
              </w:rPr>
              <w:t>需</w:t>
            </w:r>
            <w:r>
              <w:rPr>
                <w:rFonts w:hint="eastAsia" w:ascii="Times New Roman" w:hAnsi="Times New Roman" w:eastAsia="宋体"/>
                <w:b w:val="0"/>
                <w:bCs/>
                <w:color w:val="auto"/>
                <w:sz w:val="24"/>
                <w:szCs w:val="24"/>
                <w:highlight w:val="none"/>
                <w:lang w:val="en-US" w:eastAsia="zh-CN"/>
              </w:rPr>
              <w:t>采取必要的防护措施，以最大限度地减少噪声对周围环境的影响，同时也应做好与周围居民的协调沟通工作，以尽量取得公众的谅解。应采取的噪声防治措施主要有：</w:t>
            </w:r>
          </w:p>
          <w:p w14:paraId="4DFF0EC8">
            <w:pPr>
              <w:keepNext w:val="0"/>
              <w:keepLines w:val="0"/>
              <w:pageBreakBefore w:val="0"/>
              <w:widowControl/>
              <w:kinsoku/>
              <w:wordWrap/>
              <w:overflowPunct/>
              <w:topLinePunct w:val="0"/>
              <w:bidi w:val="0"/>
              <w:spacing w:line="360" w:lineRule="auto"/>
              <w:ind w:left="0" w:leftChars="0" w:firstLine="480" w:firstLineChars="200"/>
              <w:textAlignment w:val="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①尽可能选用低噪声施工设备和工艺，从根本上降低源强。加强对机械设备的检查、维护和保养，以降低运行噪声。固定设备应安放稳固，并与地面保持良好接触，有条件的应使用减振机座，以降低噪声。</w:t>
            </w:r>
          </w:p>
          <w:p w14:paraId="50762D70">
            <w:pPr>
              <w:keepNext w:val="0"/>
              <w:keepLines w:val="0"/>
              <w:pageBreakBefore w:val="0"/>
              <w:widowControl/>
              <w:kinsoku/>
              <w:wordWrap/>
              <w:overflowPunct/>
              <w:topLinePunct w:val="0"/>
              <w:bidi w:val="0"/>
              <w:spacing w:line="360" w:lineRule="auto"/>
              <w:ind w:left="0" w:leftChars="0" w:firstLine="480" w:firstLineChars="200"/>
              <w:textAlignment w:val="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②合理布置施工现场，尽量避免在同一地点使用较多的动力机械设备。</w:t>
            </w:r>
          </w:p>
          <w:p w14:paraId="275EC306">
            <w:pPr>
              <w:keepNext w:val="0"/>
              <w:keepLines w:val="0"/>
              <w:pageBreakBefore w:val="0"/>
              <w:widowControl/>
              <w:kinsoku/>
              <w:wordWrap/>
              <w:overflowPunct/>
              <w:topLinePunct w:val="0"/>
              <w:bidi w:val="0"/>
              <w:spacing w:line="360" w:lineRule="auto"/>
              <w:ind w:left="0" w:leftChars="0" w:firstLine="480" w:firstLineChars="200"/>
              <w:textAlignment w:val="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③合理安排施工时间，制定施工计划时，尽可能避免大量高噪声设备同时施工；同时，严格按照有关规定，</w:t>
            </w:r>
            <w:r>
              <w:rPr>
                <w:rFonts w:hint="default" w:ascii="Times New Roman" w:hAnsi="Times New Roman" w:eastAsia="宋体" w:cs="Times New Roman"/>
                <w:color w:val="auto"/>
                <w:sz w:val="24"/>
                <w:szCs w:val="32"/>
                <w:highlight w:val="none"/>
                <w:lang w:val="en-US" w:eastAsia="en-US"/>
              </w:rPr>
              <w:t>5+310、6+010</w:t>
            </w:r>
            <w:r>
              <w:rPr>
                <w:rFonts w:hint="eastAsia" w:ascii="Times New Roman" w:hAnsi="Times New Roman" w:eastAsia="宋体" w:cs="Times New Roman"/>
                <w:color w:val="auto"/>
                <w:sz w:val="24"/>
                <w:szCs w:val="32"/>
                <w:highlight w:val="none"/>
                <w:lang w:val="en-US" w:eastAsia="zh-CN"/>
              </w:rPr>
              <w:t>工程段</w:t>
            </w:r>
            <w:r>
              <w:rPr>
                <w:rFonts w:hint="default" w:ascii="Times New Roman" w:hAnsi="Times New Roman" w:cs="Times New Roman"/>
                <w:color w:val="auto"/>
                <w:sz w:val="24"/>
                <w:szCs w:val="32"/>
                <w:highlight w:val="none"/>
              </w:rPr>
              <w:t>禁止</w:t>
            </w:r>
            <w:r>
              <w:rPr>
                <w:rFonts w:hint="eastAsia" w:ascii="Times New Roman" w:hAnsi="Times New Roman" w:eastAsia="宋体"/>
                <w:b w:val="0"/>
                <w:bCs/>
                <w:color w:val="auto"/>
                <w:sz w:val="24"/>
                <w:szCs w:val="24"/>
                <w:highlight w:val="none"/>
                <w:lang w:val="en-US" w:eastAsia="zh-CN"/>
              </w:rPr>
              <w:t>夜间（22:00~6:00）施工。确需夜间施工的工序，必须</w:t>
            </w:r>
            <w:r>
              <w:rPr>
                <w:rFonts w:hint="eastAsia"/>
                <w:b w:val="0"/>
                <w:bCs/>
                <w:color w:val="auto"/>
                <w:sz w:val="24"/>
                <w:szCs w:val="24"/>
                <w:highlight w:val="none"/>
                <w:lang w:val="en-US" w:eastAsia="zh-CN"/>
              </w:rPr>
              <w:t>报请相关</w:t>
            </w:r>
            <w:r>
              <w:rPr>
                <w:rFonts w:hint="eastAsia" w:ascii="Times New Roman" w:hAnsi="Times New Roman" w:eastAsia="宋体"/>
                <w:b w:val="0"/>
                <w:bCs/>
                <w:color w:val="auto"/>
                <w:sz w:val="24"/>
                <w:szCs w:val="24"/>
                <w:highlight w:val="none"/>
                <w:lang w:val="en-US" w:eastAsia="zh-CN"/>
              </w:rPr>
              <w:t>主管部门批准，并公告附近居民。</w:t>
            </w:r>
          </w:p>
          <w:p w14:paraId="5F92E9A6">
            <w:pPr>
              <w:keepNext w:val="0"/>
              <w:keepLines w:val="0"/>
              <w:pageBreakBefore w:val="0"/>
              <w:widowControl/>
              <w:kinsoku/>
              <w:wordWrap/>
              <w:overflowPunct/>
              <w:topLinePunct w:val="0"/>
              <w:bidi w:val="0"/>
              <w:spacing w:line="360" w:lineRule="auto"/>
              <w:ind w:left="0" w:leftChars="0" w:firstLine="480" w:firstLineChars="200"/>
              <w:textAlignment w:val="auto"/>
              <w:rPr>
                <w:color w:val="auto"/>
                <w:highlight w:val="none"/>
                <w:lang w:eastAsia="zh-CN"/>
              </w:rPr>
            </w:pPr>
            <w:r>
              <w:rPr>
                <w:rFonts w:hint="eastAsia" w:ascii="Times New Roman" w:hAnsi="Times New Roman" w:eastAsia="宋体"/>
                <w:b w:val="0"/>
                <w:bCs/>
                <w:color w:val="auto"/>
                <w:sz w:val="24"/>
                <w:szCs w:val="24"/>
                <w:highlight w:val="none"/>
                <w:lang w:val="en-US" w:eastAsia="zh-CN"/>
              </w:rPr>
              <w:t>在切实采取上述噪声防治措施后，可最大程度地减少施工期机械噪声对敏感目标及周围环境的影响。</w:t>
            </w:r>
          </w:p>
          <w:p w14:paraId="221A6BBC">
            <w:pPr>
              <w:keepNext w:val="0"/>
              <w:keepLines w:val="0"/>
              <w:pageBreakBefore w:val="0"/>
              <w:kinsoku/>
              <w:wordWrap/>
              <w:overflowPunct/>
              <w:topLinePunct w:val="0"/>
              <w:bidi w:val="0"/>
              <w:spacing w:line="360" w:lineRule="auto"/>
              <w:ind w:firstLine="0" w:firstLineChars="0"/>
              <w:rPr>
                <w:b/>
                <w:bCs/>
                <w:color w:val="auto"/>
                <w:highlight w:val="none"/>
                <w:lang w:eastAsia="zh-CN"/>
              </w:rPr>
            </w:pPr>
            <w:bookmarkStart w:id="18" w:name="_Toc4666"/>
            <w:r>
              <w:rPr>
                <w:rFonts w:hint="eastAsia"/>
                <w:b/>
                <w:bCs/>
                <w:color w:val="auto"/>
                <w:highlight w:val="none"/>
                <w:lang w:val="en-US" w:eastAsia="zh-CN"/>
              </w:rPr>
              <w:t>5</w:t>
            </w:r>
            <w:r>
              <w:rPr>
                <w:b/>
                <w:bCs/>
                <w:color w:val="auto"/>
                <w:highlight w:val="none"/>
                <w:lang w:eastAsia="zh-CN"/>
              </w:rPr>
              <w:t>施工期固体废物</w:t>
            </w:r>
            <w:bookmarkEnd w:id="18"/>
          </w:p>
          <w:p w14:paraId="6AA3CA62">
            <w:pPr>
              <w:keepNext w:val="0"/>
              <w:keepLines w:val="0"/>
              <w:pageBreakBefore w:val="0"/>
              <w:kinsoku/>
              <w:wordWrap/>
              <w:overflowPunct/>
              <w:topLinePunct w:val="0"/>
              <w:bidi w:val="0"/>
              <w:spacing w:line="360" w:lineRule="auto"/>
              <w:ind w:firstLine="480"/>
              <w:rPr>
                <w:rFonts w:hint="eastAsia"/>
                <w:color w:val="auto"/>
                <w:highlight w:val="none"/>
                <w:lang w:val="en-US" w:eastAsia="zh-CN"/>
              </w:rPr>
            </w:pPr>
            <w:r>
              <w:rPr>
                <w:color w:val="auto"/>
                <w:highlight w:val="none"/>
                <w:lang w:eastAsia="zh-CN"/>
              </w:rPr>
              <w:t>施工期固体废物主要为</w:t>
            </w:r>
            <w:r>
              <w:rPr>
                <w:rFonts w:hint="eastAsia"/>
                <w:color w:val="auto"/>
                <w:highlight w:val="none"/>
                <w:lang w:val="en-US" w:eastAsia="zh-CN"/>
              </w:rPr>
              <w:t>土石方</w:t>
            </w:r>
            <w:r>
              <w:rPr>
                <w:color w:val="auto"/>
                <w:highlight w:val="none"/>
                <w:lang w:eastAsia="zh-CN"/>
              </w:rPr>
              <w:t>、施工人员生活垃圾、</w:t>
            </w:r>
            <w:r>
              <w:rPr>
                <w:rFonts w:hint="eastAsia"/>
                <w:color w:val="auto"/>
                <w:highlight w:val="none"/>
                <w:lang w:val="en-US" w:eastAsia="zh-CN"/>
              </w:rPr>
              <w:t>建筑垃圾</w:t>
            </w:r>
            <w:r>
              <w:rPr>
                <w:color w:val="auto"/>
                <w:highlight w:val="none"/>
                <w:lang w:eastAsia="zh-CN"/>
              </w:rPr>
              <w:t>、</w:t>
            </w:r>
            <w:r>
              <w:rPr>
                <w:rFonts w:hint="eastAsia"/>
                <w:color w:val="auto"/>
                <w:highlight w:val="none"/>
                <w:lang w:val="en-US" w:eastAsia="zh-CN"/>
              </w:rPr>
              <w:t>清淤垃圾</w:t>
            </w:r>
            <w:r>
              <w:rPr>
                <w:rFonts w:hint="eastAsia"/>
                <w:color w:val="auto"/>
                <w:highlight w:val="none"/>
                <w:lang w:eastAsia="zh-CN"/>
              </w:rPr>
              <w:t>。</w:t>
            </w:r>
            <w:r>
              <w:rPr>
                <w:rFonts w:hint="eastAsia"/>
                <w:color w:val="auto"/>
                <w:highlight w:val="none"/>
                <w:lang w:val="en-US" w:eastAsia="zh-CN"/>
              </w:rPr>
              <w:t>施工机械加油不在施工营地，行驶至加油站加油，机械维修时行驶至修理厂，无废润滑油、废油桶等危险固废产生。</w:t>
            </w:r>
          </w:p>
          <w:p w14:paraId="0E1869BF">
            <w:pPr>
              <w:keepNext w:val="0"/>
              <w:keepLines w:val="0"/>
              <w:pageBreakBefore w:val="0"/>
              <w:kinsoku/>
              <w:wordWrap/>
              <w:overflowPunct/>
              <w:topLinePunct w:val="0"/>
              <w:bidi w:val="0"/>
              <w:spacing w:line="360" w:lineRule="auto"/>
              <w:ind w:firstLine="0" w:firstLineChars="0"/>
              <w:rPr>
                <w:b/>
                <w:bCs/>
                <w:color w:val="auto"/>
                <w:highlight w:val="none"/>
                <w:lang w:eastAsia="zh-CN"/>
              </w:rPr>
            </w:pPr>
            <w:r>
              <w:rPr>
                <w:rFonts w:hint="eastAsia"/>
                <w:b/>
                <w:bCs/>
                <w:color w:val="auto"/>
                <w:highlight w:val="none"/>
                <w:lang w:val="en-US" w:eastAsia="zh-CN"/>
              </w:rPr>
              <w:t>5</w:t>
            </w:r>
            <w:r>
              <w:rPr>
                <w:b/>
                <w:bCs/>
                <w:color w:val="auto"/>
                <w:highlight w:val="none"/>
                <w:lang w:eastAsia="zh-CN"/>
              </w:rPr>
              <w:t>.1</w:t>
            </w:r>
            <w:r>
              <w:rPr>
                <w:rFonts w:hint="eastAsia"/>
                <w:b/>
                <w:bCs/>
                <w:color w:val="auto"/>
                <w:highlight w:val="none"/>
                <w:lang w:val="en-US" w:eastAsia="zh-CN"/>
              </w:rPr>
              <w:t>土石方</w:t>
            </w:r>
          </w:p>
          <w:p w14:paraId="13B4EEC0">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rFonts w:hint="eastAsia" w:cs="Times New Roman"/>
                <w:color w:val="auto"/>
                <w:szCs w:val="24"/>
                <w:highlight w:val="none"/>
                <w:lang w:eastAsia="zh-CN"/>
              </w:rPr>
              <w:t>根据主体工程设计，本工程土石方开挖总量为</w:t>
            </w:r>
            <w:r>
              <w:rPr>
                <w:rFonts w:hint="eastAsia" w:cs="Times New Roman"/>
                <w:color w:val="auto"/>
                <w:szCs w:val="24"/>
                <w:highlight w:val="none"/>
                <w:lang w:val="en-US" w:eastAsia="zh-CN"/>
              </w:rPr>
              <w:t>7.67</w:t>
            </w:r>
            <w:r>
              <w:rPr>
                <w:rFonts w:hint="eastAsia" w:cs="Times New Roman"/>
                <w:color w:val="auto"/>
                <w:szCs w:val="24"/>
                <w:highlight w:val="none"/>
                <w:lang w:eastAsia="zh-CN"/>
              </w:rPr>
              <w:t>万m³，填方总量为</w:t>
            </w:r>
            <w:r>
              <w:rPr>
                <w:rFonts w:hint="eastAsia" w:cs="Times New Roman"/>
                <w:color w:val="auto"/>
                <w:szCs w:val="24"/>
                <w:highlight w:val="none"/>
                <w:lang w:val="en-US" w:eastAsia="zh-CN"/>
              </w:rPr>
              <w:t>3.33</w:t>
            </w:r>
            <w:r>
              <w:rPr>
                <w:rFonts w:hint="eastAsia" w:cs="Times New Roman"/>
                <w:color w:val="auto"/>
                <w:szCs w:val="24"/>
                <w:highlight w:val="none"/>
                <w:lang w:eastAsia="zh-CN"/>
              </w:rPr>
              <w:t>万m³，</w:t>
            </w:r>
            <w:r>
              <w:rPr>
                <w:rFonts w:hint="eastAsia" w:cs="Times New Roman"/>
                <w:color w:val="auto"/>
                <w:szCs w:val="24"/>
                <w:highlight w:val="none"/>
                <w:lang w:val="en-US" w:eastAsia="zh-CN"/>
              </w:rPr>
              <w:t>借方总量为3.33</w:t>
            </w:r>
            <w:r>
              <w:rPr>
                <w:rFonts w:hint="eastAsia" w:cs="Times New Roman"/>
                <w:color w:val="auto"/>
                <w:szCs w:val="24"/>
                <w:highlight w:val="none"/>
                <w:lang w:eastAsia="zh-CN"/>
              </w:rPr>
              <w:t>万m³（</w:t>
            </w:r>
            <w:r>
              <w:rPr>
                <w:rFonts w:hint="eastAsia" w:cs="Times New Roman"/>
                <w:color w:val="auto"/>
                <w:szCs w:val="24"/>
                <w:highlight w:val="none"/>
                <w:lang w:val="en-US" w:eastAsia="zh-CN"/>
              </w:rPr>
              <w:t>其中包含雷诺2.63</w:t>
            </w:r>
            <w:r>
              <w:rPr>
                <w:rFonts w:hint="eastAsia" w:cs="Times New Roman"/>
                <w:color w:val="auto"/>
                <w:szCs w:val="24"/>
                <w:highlight w:val="none"/>
                <w:lang w:eastAsia="zh-CN"/>
              </w:rPr>
              <w:t>万m³，</w:t>
            </w:r>
            <w:r>
              <w:rPr>
                <w:rFonts w:hint="eastAsia" w:cs="Times New Roman"/>
                <w:color w:val="auto"/>
                <w:szCs w:val="24"/>
                <w:highlight w:val="none"/>
                <w:lang w:val="en-US" w:eastAsia="zh-CN"/>
              </w:rPr>
              <w:t>混凝土0.7</w:t>
            </w:r>
            <w:r>
              <w:rPr>
                <w:rFonts w:hint="eastAsia" w:cs="Times New Roman"/>
                <w:color w:val="auto"/>
                <w:szCs w:val="24"/>
                <w:highlight w:val="none"/>
                <w:lang w:eastAsia="zh-CN"/>
              </w:rPr>
              <w:t>万m³）</w:t>
            </w:r>
            <w:r>
              <w:rPr>
                <w:rFonts w:hint="eastAsia" w:cs="Times New Roman"/>
                <w:color w:val="auto"/>
                <w:szCs w:val="24"/>
                <w:highlight w:val="none"/>
                <w:lang w:val="en-US" w:eastAsia="zh-CN"/>
              </w:rPr>
              <w:t>，</w:t>
            </w:r>
            <w:r>
              <w:rPr>
                <w:rFonts w:hint="eastAsia" w:cs="Times New Roman"/>
                <w:color w:val="auto"/>
                <w:szCs w:val="24"/>
                <w:highlight w:val="none"/>
                <w:lang w:eastAsia="zh-CN"/>
              </w:rPr>
              <w:t>本工程</w:t>
            </w:r>
            <w:r>
              <w:rPr>
                <w:rFonts w:hint="eastAsia" w:cs="Times New Roman"/>
                <w:color w:val="auto"/>
                <w:szCs w:val="24"/>
                <w:highlight w:val="none"/>
                <w:lang w:val="en-US" w:eastAsia="zh-CN"/>
              </w:rPr>
              <w:t>弃方</w:t>
            </w:r>
            <w:r>
              <w:rPr>
                <w:rFonts w:hint="eastAsia" w:cs="Times New Roman"/>
                <w:color w:val="auto"/>
                <w:szCs w:val="24"/>
                <w:highlight w:val="none"/>
                <w:lang w:eastAsia="zh-CN"/>
              </w:rPr>
              <w:t>堆于11+700-12+800段堤后</w:t>
            </w:r>
            <w:r>
              <w:rPr>
                <w:rFonts w:hint="eastAsia" w:cs="Times New Roman"/>
                <w:color w:val="auto"/>
                <w:szCs w:val="24"/>
                <w:highlight w:val="none"/>
                <w:lang w:val="en-US" w:eastAsia="zh-CN"/>
              </w:rPr>
              <w:t>作护堤加厚处理</w:t>
            </w:r>
            <w:r>
              <w:rPr>
                <w:rFonts w:hint="eastAsia" w:cs="Times New Roman"/>
                <w:color w:val="auto"/>
                <w:szCs w:val="24"/>
                <w:highlight w:val="none"/>
                <w:lang w:eastAsia="zh-CN"/>
              </w:rPr>
              <w:t>。</w:t>
            </w:r>
          </w:p>
          <w:p w14:paraId="28980F8F">
            <w:pPr>
              <w:keepNext w:val="0"/>
              <w:keepLines w:val="0"/>
              <w:pageBreakBefore w:val="0"/>
              <w:kinsoku/>
              <w:wordWrap/>
              <w:overflowPunct/>
              <w:topLinePunct w:val="0"/>
              <w:bidi w:val="0"/>
              <w:spacing w:line="360" w:lineRule="auto"/>
              <w:ind w:firstLine="0" w:firstLineChars="0"/>
              <w:rPr>
                <w:b/>
                <w:bCs/>
                <w:color w:val="auto"/>
                <w:highlight w:val="none"/>
                <w:lang w:eastAsia="zh-CN"/>
              </w:rPr>
            </w:pPr>
            <w:r>
              <w:rPr>
                <w:rFonts w:hint="eastAsia"/>
                <w:b/>
                <w:bCs/>
                <w:color w:val="auto"/>
                <w:highlight w:val="none"/>
                <w:lang w:val="en-US" w:eastAsia="zh-CN"/>
              </w:rPr>
              <w:t>5</w:t>
            </w:r>
            <w:r>
              <w:rPr>
                <w:b/>
                <w:bCs/>
                <w:color w:val="auto"/>
                <w:highlight w:val="none"/>
                <w:lang w:eastAsia="zh-CN"/>
              </w:rPr>
              <w:t>.</w:t>
            </w:r>
            <w:r>
              <w:rPr>
                <w:rFonts w:hint="eastAsia"/>
                <w:b/>
                <w:bCs/>
                <w:color w:val="auto"/>
                <w:highlight w:val="none"/>
                <w:lang w:val="en-US" w:eastAsia="zh-CN"/>
              </w:rPr>
              <w:t>2</w:t>
            </w:r>
            <w:r>
              <w:rPr>
                <w:b/>
                <w:bCs/>
                <w:color w:val="auto"/>
                <w:highlight w:val="none"/>
                <w:lang w:eastAsia="zh-CN"/>
              </w:rPr>
              <w:t>生活垃圾</w:t>
            </w:r>
          </w:p>
          <w:p w14:paraId="03E1C84F">
            <w:pPr>
              <w:keepNext w:val="0"/>
              <w:keepLines w:val="0"/>
              <w:pageBreakBefore w:val="0"/>
              <w:kinsoku/>
              <w:wordWrap/>
              <w:overflowPunct/>
              <w:topLinePunct w:val="0"/>
              <w:bidi w:val="0"/>
              <w:spacing w:line="360" w:lineRule="auto"/>
              <w:ind w:firstLine="480"/>
              <w:rPr>
                <w:rFonts w:hint="eastAsia"/>
                <w:color w:val="auto"/>
                <w:highlight w:val="none"/>
                <w:lang w:eastAsia="zh-CN"/>
              </w:rPr>
            </w:pPr>
            <w:r>
              <w:rPr>
                <w:color w:val="auto"/>
                <w:highlight w:val="none"/>
                <w:lang w:eastAsia="zh-CN"/>
              </w:rPr>
              <w:t>施工人员生活垃圾产生量按0.5kg/人</w:t>
            </w:r>
            <w:r>
              <w:rPr>
                <w:rFonts w:hint="default" w:ascii="Times New Roman" w:hAnsi="Times New Roman" w:eastAsia="微软雅黑" w:cs="Times New Roman"/>
                <w:color w:val="auto"/>
                <w:highlight w:val="none"/>
                <w:lang w:eastAsia="zh-CN"/>
              </w:rPr>
              <w:t>·</w:t>
            </w:r>
            <w:r>
              <w:rPr>
                <w:color w:val="auto"/>
                <w:highlight w:val="none"/>
                <w:lang w:eastAsia="zh-CN"/>
              </w:rPr>
              <w:t>d计。本工程施工期约</w:t>
            </w:r>
            <w:r>
              <w:rPr>
                <w:rFonts w:hint="eastAsia"/>
                <w:color w:val="auto"/>
                <w:highlight w:val="none"/>
                <w:lang w:val="en-US" w:eastAsia="zh-CN"/>
              </w:rPr>
              <w:t>9</w:t>
            </w:r>
            <w:r>
              <w:rPr>
                <w:color w:val="auto"/>
                <w:highlight w:val="none"/>
                <w:lang w:eastAsia="zh-CN"/>
              </w:rPr>
              <w:t>个月，总施工人数约</w:t>
            </w:r>
            <w:r>
              <w:rPr>
                <w:rFonts w:hint="eastAsia"/>
                <w:color w:val="auto"/>
                <w:highlight w:val="none"/>
                <w:lang w:val="en-US" w:eastAsia="zh-CN"/>
              </w:rPr>
              <w:t>4</w:t>
            </w:r>
            <w:r>
              <w:rPr>
                <w:color w:val="auto"/>
                <w:highlight w:val="none"/>
                <w:lang w:eastAsia="zh-CN"/>
              </w:rPr>
              <w:t>0人，本工程施工期施工人员产生的生活垃圾约为</w:t>
            </w:r>
            <w:r>
              <w:rPr>
                <w:rFonts w:hint="eastAsia"/>
                <w:color w:val="auto"/>
                <w:highlight w:val="none"/>
                <w:lang w:val="en-US" w:eastAsia="zh-CN"/>
              </w:rPr>
              <w:t>5.4</w:t>
            </w:r>
            <w:r>
              <w:rPr>
                <w:color w:val="auto"/>
                <w:highlight w:val="none"/>
                <w:lang w:eastAsia="zh-CN"/>
              </w:rPr>
              <w:t>t</w:t>
            </w:r>
            <w:r>
              <w:rPr>
                <w:rFonts w:hint="eastAsia"/>
                <w:color w:val="auto"/>
                <w:highlight w:val="none"/>
                <w:lang w:eastAsia="zh-CN"/>
              </w:rPr>
              <w:t>，项目施工期间，施工人员</w:t>
            </w:r>
            <w:r>
              <w:rPr>
                <w:rFonts w:hint="eastAsia"/>
                <w:color w:val="auto"/>
                <w:highlight w:val="none"/>
                <w:lang w:val="en-US" w:eastAsia="zh-CN"/>
              </w:rPr>
              <w:t>在居住区产生的</w:t>
            </w:r>
            <w:r>
              <w:rPr>
                <w:rFonts w:hint="eastAsia"/>
                <w:color w:val="auto"/>
                <w:highlight w:val="none"/>
                <w:lang w:eastAsia="zh-CN"/>
              </w:rPr>
              <w:t>生活垃圾依托租住民房现有的垃圾收集清运系统进行收集、清运和处置。</w:t>
            </w:r>
          </w:p>
          <w:p w14:paraId="60E71E9D">
            <w:pPr>
              <w:keepNext w:val="0"/>
              <w:keepLines w:val="0"/>
              <w:pageBreakBefore w:val="0"/>
              <w:kinsoku/>
              <w:wordWrap/>
              <w:overflowPunct/>
              <w:topLinePunct w:val="0"/>
              <w:bidi w:val="0"/>
              <w:spacing w:line="360" w:lineRule="auto"/>
              <w:ind w:firstLine="0" w:firstLineChars="0"/>
              <w:rPr>
                <w:rFonts w:hint="eastAsia"/>
                <w:b/>
                <w:bCs/>
                <w:color w:val="auto"/>
                <w:highlight w:val="none"/>
                <w:lang w:val="en-US" w:eastAsia="zh-CN"/>
              </w:rPr>
            </w:pPr>
            <w:r>
              <w:rPr>
                <w:rFonts w:hint="eastAsia"/>
                <w:b/>
                <w:bCs/>
                <w:color w:val="auto"/>
                <w:highlight w:val="none"/>
                <w:lang w:val="en-US" w:eastAsia="zh-CN"/>
              </w:rPr>
              <w:t>5</w:t>
            </w:r>
            <w:r>
              <w:rPr>
                <w:b/>
                <w:bCs/>
                <w:color w:val="auto"/>
                <w:highlight w:val="none"/>
                <w:lang w:eastAsia="zh-CN"/>
              </w:rPr>
              <w:t>.</w:t>
            </w:r>
            <w:r>
              <w:rPr>
                <w:rFonts w:hint="eastAsia"/>
                <w:b/>
                <w:bCs/>
                <w:color w:val="auto"/>
                <w:highlight w:val="none"/>
                <w:lang w:val="en-US" w:eastAsia="zh-CN"/>
              </w:rPr>
              <w:t>3建筑垃圾</w:t>
            </w:r>
          </w:p>
          <w:p w14:paraId="7DB85DD6">
            <w:pPr>
              <w:keepNext w:val="0"/>
              <w:keepLines w:val="0"/>
              <w:pageBreakBefore w:val="0"/>
              <w:kinsoku/>
              <w:wordWrap/>
              <w:overflowPunct/>
              <w:topLinePunct w:val="0"/>
              <w:bidi w:val="0"/>
              <w:spacing w:line="360" w:lineRule="auto"/>
              <w:ind w:firstLine="480"/>
              <w:rPr>
                <w:rFonts w:hint="eastAsia" w:cs="Times New Roman"/>
                <w:color w:val="auto"/>
                <w:szCs w:val="24"/>
                <w:highlight w:val="none"/>
                <w:lang w:eastAsia="zh-CN"/>
              </w:rPr>
            </w:pPr>
            <w:r>
              <w:rPr>
                <w:rFonts w:hint="eastAsia" w:cs="Times New Roman"/>
                <w:color w:val="auto"/>
                <w:szCs w:val="24"/>
                <w:highlight w:val="none"/>
                <w:lang w:eastAsia="zh-CN"/>
              </w:rPr>
              <w:t>项目原附属建筑物拆除会产生一定量的废弃砼结构及少量的金属废弃物，其中金属废弃物出售给废品回收站进行综合利用，废弃砼结构运至建筑垃圾填埋场填埋处置。</w:t>
            </w:r>
          </w:p>
          <w:p w14:paraId="63D367D6">
            <w:pPr>
              <w:keepNext w:val="0"/>
              <w:keepLines w:val="0"/>
              <w:pageBreakBefore w:val="0"/>
              <w:kinsoku/>
              <w:wordWrap/>
              <w:overflowPunct/>
              <w:topLinePunct w:val="0"/>
              <w:bidi w:val="0"/>
              <w:spacing w:line="360" w:lineRule="auto"/>
              <w:ind w:firstLine="0" w:firstLineChars="0"/>
              <w:rPr>
                <w:rFonts w:hint="eastAsia"/>
                <w:b/>
                <w:bCs/>
                <w:color w:val="auto"/>
                <w:highlight w:val="none"/>
                <w:lang w:val="en-US" w:eastAsia="zh-CN"/>
              </w:rPr>
            </w:pPr>
            <w:r>
              <w:rPr>
                <w:rFonts w:hint="eastAsia"/>
                <w:b/>
                <w:bCs/>
                <w:color w:val="auto"/>
                <w:highlight w:val="none"/>
                <w:lang w:val="en-US" w:eastAsia="zh-CN"/>
              </w:rPr>
              <w:t>5</w:t>
            </w:r>
            <w:r>
              <w:rPr>
                <w:b/>
                <w:bCs/>
                <w:color w:val="auto"/>
                <w:highlight w:val="none"/>
                <w:lang w:eastAsia="zh-CN"/>
              </w:rPr>
              <w:t>.</w:t>
            </w:r>
            <w:r>
              <w:rPr>
                <w:rFonts w:hint="eastAsia"/>
                <w:b/>
                <w:bCs/>
                <w:color w:val="auto"/>
                <w:highlight w:val="none"/>
                <w:lang w:val="en-US" w:eastAsia="zh-CN"/>
              </w:rPr>
              <w:t>4清淤垃圾</w:t>
            </w:r>
          </w:p>
          <w:p w14:paraId="0689975E">
            <w:pPr>
              <w:keepNext w:val="0"/>
              <w:keepLines w:val="0"/>
              <w:pageBreakBefore w:val="0"/>
              <w:kinsoku/>
              <w:wordWrap/>
              <w:overflowPunct/>
              <w:topLinePunct w:val="0"/>
              <w:bidi w:val="0"/>
              <w:spacing w:line="360" w:lineRule="auto"/>
              <w:ind w:firstLine="480"/>
              <w:rPr>
                <w:rFonts w:hint="default" w:cs="Times New Roman"/>
                <w:color w:val="auto"/>
                <w:szCs w:val="24"/>
                <w:highlight w:val="none"/>
                <w:lang w:val="en-US" w:eastAsia="zh-CN"/>
              </w:rPr>
            </w:pPr>
            <w:r>
              <w:rPr>
                <w:rFonts w:hint="eastAsia" w:cs="Times New Roman"/>
                <w:color w:val="auto"/>
                <w:szCs w:val="24"/>
                <w:highlight w:val="none"/>
                <w:lang w:val="en-US" w:eastAsia="zh-CN"/>
              </w:rPr>
              <w:t>项目对河道进行清淤处理产生的清淤垃圾主要为当地居民所产生的生活垃圾，对其集中收集后可与施工人员产生的生活垃圾一起</w:t>
            </w:r>
            <w:r>
              <w:rPr>
                <w:rFonts w:hint="eastAsia"/>
                <w:color w:val="auto"/>
                <w:highlight w:val="none"/>
                <w:lang w:eastAsia="zh-CN"/>
              </w:rPr>
              <w:t>依托租住民房现有的垃圾收集清运系统进行收集、清运和处置。</w:t>
            </w:r>
          </w:p>
        </w:tc>
      </w:tr>
      <w:tr w14:paraId="4635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5" w:type="dxa"/>
            <w:vAlign w:val="center"/>
          </w:tcPr>
          <w:p w14:paraId="7EBF73EA">
            <w:pPr>
              <w:pStyle w:val="66"/>
              <w:widowControl/>
              <w:spacing w:line="360" w:lineRule="auto"/>
              <w:jc w:val="both"/>
              <w:rPr>
                <w:rFonts w:ascii="Times New Roman" w:hAnsi="Times New Roman"/>
                <w:color w:val="auto"/>
                <w:highlight w:val="none"/>
              </w:rPr>
            </w:pPr>
            <w:r>
              <w:rPr>
                <w:rFonts w:ascii="Times New Roman" w:hAnsi="Times New Roman"/>
                <w:color w:val="auto"/>
                <w:highlight w:val="none"/>
              </w:rPr>
              <w:t>运营期生态环</w:t>
            </w:r>
          </w:p>
          <w:p w14:paraId="11CECCD3">
            <w:pPr>
              <w:pStyle w:val="66"/>
              <w:widowControl/>
              <w:spacing w:line="360" w:lineRule="auto"/>
              <w:jc w:val="both"/>
              <w:rPr>
                <w:rFonts w:ascii="Times New Roman" w:hAnsi="Times New Roman"/>
                <w:color w:val="auto"/>
                <w:highlight w:val="none"/>
              </w:rPr>
            </w:pPr>
            <w:r>
              <w:rPr>
                <w:rFonts w:ascii="Times New Roman" w:hAnsi="Times New Roman"/>
                <w:color w:val="auto"/>
                <w:highlight w:val="none"/>
              </w:rPr>
              <w:t>境影响分析</w:t>
            </w:r>
          </w:p>
        </w:tc>
        <w:tc>
          <w:tcPr>
            <w:tcW w:w="7807" w:type="dxa"/>
            <w:vAlign w:val="center"/>
          </w:tcPr>
          <w:p w14:paraId="24F7F790">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default" w:cs="Times New Roman"/>
                <w:color w:val="auto"/>
                <w:szCs w:val="24"/>
                <w:highlight w:val="none"/>
                <w:lang w:val="en-US" w:eastAsia="zh-CN"/>
              </w:rPr>
            </w:pPr>
            <w:r>
              <w:rPr>
                <w:rFonts w:hint="eastAsia" w:cs="Times New Roman"/>
                <w:color w:val="auto"/>
                <w:szCs w:val="24"/>
                <w:highlight w:val="none"/>
                <w:lang w:eastAsia="zh-CN"/>
              </w:rPr>
              <w:t>项目营运过程中无废水、废气及固体废物产生。因此，本项目不对运营期废水、废气、固体废物等进行评价分析。</w:t>
            </w:r>
            <w:r>
              <w:rPr>
                <w:rFonts w:hint="eastAsia" w:cs="Times New Roman"/>
                <w:color w:val="auto"/>
                <w:szCs w:val="24"/>
                <w:highlight w:val="none"/>
                <w:lang w:val="en-US" w:eastAsia="zh-CN"/>
              </w:rPr>
              <w:t>对生态影响进行分析如下。</w:t>
            </w:r>
          </w:p>
          <w:p w14:paraId="7D9A6FB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cs="Times New Roman"/>
                <w:b/>
                <w:bCs/>
                <w:color w:val="auto"/>
                <w:szCs w:val="24"/>
                <w:highlight w:val="none"/>
                <w:lang w:eastAsia="zh-CN"/>
              </w:rPr>
            </w:pPr>
            <w:r>
              <w:rPr>
                <w:rFonts w:hint="eastAsia" w:cs="Times New Roman"/>
                <w:b/>
                <w:bCs/>
                <w:color w:val="auto"/>
                <w:szCs w:val="24"/>
                <w:highlight w:val="none"/>
                <w:lang w:eastAsia="zh-CN"/>
              </w:rPr>
              <w:t>1生态影响分析</w:t>
            </w:r>
          </w:p>
          <w:p w14:paraId="34BC04B2">
            <w:pPr>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highlight w:val="none"/>
              </w:rPr>
            </w:pPr>
            <w:r>
              <w:rPr>
                <w:rFonts w:hint="eastAsia"/>
                <w:color w:val="auto"/>
                <w:highlight w:val="none"/>
                <w:lang w:eastAsia="zh-CN"/>
              </w:rPr>
              <w:t>工程实施后，评价区自然生态系统的生产能力有上升趋势，自然系统的恢复稳定性和阻抗稳定性不会发生根本变化，由于排导系统的建设，增加了河道内堆积物的稳定性，减少了水土流失的数量，为植被生长提供了稳定的环境，有利于生物量</w:t>
            </w:r>
            <w:r>
              <w:rPr>
                <w:rFonts w:hint="eastAsia"/>
                <w:color w:val="auto"/>
                <w:highlight w:val="none"/>
                <w:lang w:val="en-US" w:eastAsia="zh-CN"/>
              </w:rPr>
              <w:t>增加。</w:t>
            </w:r>
            <w:r>
              <w:rPr>
                <w:color w:val="auto"/>
                <w:highlight w:val="none"/>
              </w:rPr>
              <w:t>由于河道防洪堤建设，会清除一部分河道滩地上植被，但由于工程建设减轻了河道岸线的冲刷，防止河道岸线坍塌，避免水土流失，在一定程度上有利于沿线植被生长，同时对防洪护岸背水坡面进行植被恢复，增加项目建成后的植被覆盖度。</w:t>
            </w:r>
          </w:p>
          <w:p w14:paraId="5FB2DEF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color w:val="auto"/>
                <w:highlight w:val="none"/>
                <w:lang w:eastAsia="zh-CN"/>
              </w:rPr>
            </w:pPr>
            <w:r>
              <w:rPr>
                <w:color w:val="auto"/>
                <w:highlight w:val="none"/>
              </w:rPr>
              <w:t>本项目为防洪护岸建设工程，项目运行过程中未阻断河道，但由于防洪堤改变了原有河道岸坎形式，项目建设对</w:t>
            </w:r>
            <w:r>
              <w:rPr>
                <w:rFonts w:hint="eastAsia"/>
                <w:color w:val="auto"/>
                <w:highlight w:val="none"/>
              </w:rPr>
              <w:t>治理段</w:t>
            </w:r>
            <w:r>
              <w:rPr>
                <w:color w:val="auto"/>
                <w:highlight w:val="none"/>
              </w:rPr>
              <w:t>河道进行衬砌，流速变化程度不大，径流特性变化不明显，项目运行对河道内水生态、水生生物、鱼类生境影响不大。</w:t>
            </w:r>
          </w:p>
        </w:tc>
      </w:tr>
      <w:tr w14:paraId="7678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0AE59B7B">
            <w:pPr>
              <w:pStyle w:val="66"/>
              <w:widowControl/>
              <w:jc w:val="both"/>
              <w:rPr>
                <w:rFonts w:ascii="Times New Roman" w:hAnsi="Times New Roman"/>
                <w:color w:val="auto"/>
                <w:highlight w:val="none"/>
              </w:rPr>
            </w:pPr>
            <w:r>
              <w:rPr>
                <w:rFonts w:ascii="Times New Roman" w:hAnsi="Times New Roman"/>
                <w:color w:val="auto"/>
                <w:highlight w:val="none"/>
              </w:rPr>
              <w:t>选址选线环境合理性分析</w:t>
            </w:r>
          </w:p>
        </w:tc>
        <w:tc>
          <w:tcPr>
            <w:tcW w:w="7807" w:type="dxa"/>
            <w:vAlign w:val="center"/>
          </w:tcPr>
          <w:p w14:paraId="24906991">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cs="Times New Roman"/>
                <w:b/>
                <w:bCs/>
                <w:color w:val="auto"/>
                <w:szCs w:val="24"/>
                <w:highlight w:val="none"/>
                <w:lang w:eastAsia="zh-CN"/>
              </w:rPr>
            </w:pPr>
            <w:r>
              <w:rPr>
                <w:rFonts w:hint="eastAsia" w:cs="Times New Roman"/>
                <w:b/>
                <w:bCs/>
                <w:color w:val="auto"/>
                <w:szCs w:val="24"/>
                <w:highlight w:val="none"/>
                <w:lang w:val="en-US" w:eastAsia="zh-CN"/>
              </w:rPr>
              <w:t>1项目</w:t>
            </w:r>
            <w:r>
              <w:rPr>
                <w:rFonts w:hint="eastAsia"/>
                <w:b/>
                <w:bCs/>
                <w:color w:val="auto"/>
                <w:highlight w:val="none"/>
                <w:lang w:val="en-US" w:eastAsia="zh-CN"/>
              </w:rPr>
              <w:t>选址</w:t>
            </w:r>
            <w:r>
              <w:rPr>
                <w:rFonts w:hint="eastAsia" w:cs="Times New Roman"/>
                <w:b/>
                <w:bCs/>
                <w:color w:val="auto"/>
                <w:szCs w:val="24"/>
                <w:highlight w:val="none"/>
                <w:lang w:val="en-US" w:eastAsia="zh-CN"/>
              </w:rPr>
              <w:t>合理性分析</w:t>
            </w:r>
          </w:p>
          <w:p w14:paraId="3D29A7DE">
            <w:pPr>
              <w:keepNext w:val="0"/>
              <w:keepLines w:val="0"/>
              <w:pageBreakBefore w:val="0"/>
              <w:widowControl w:val="0"/>
              <w:kinsoku/>
              <w:wordWrap/>
              <w:overflowPunct/>
              <w:topLinePunct w:val="0"/>
              <w:bidi w:val="0"/>
              <w:adjustRightInd/>
              <w:snapToGrid/>
              <w:spacing w:line="360" w:lineRule="auto"/>
              <w:ind w:firstLine="480" w:firstLineChars="200"/>
              <w:textAlignment w:val="auto"/>
              <w:rPr>
                <w:color w:val="auto"/>
                <w:highlight w:val="none"/>
              </w:rPr>
            </w:pPr>
            <w:r>
              <w:rPr>
                <w:rFonts w:hint="eastAsia"/>
                <w:color w:val="auto"/>
                <w:highlight w:val="none"/>
                <w:lang w:val="en-US" w:eastAsia="zh-CN"/>
              </w:rPr>
              <w:t>根据堤线布置原则以及现状河道存在的问题、地形条件及河床演变等因素，在不影响河势的情况下，堤线尽量沿河道紧贴岸坎布置，主要解决陡坎被洪水淘刷产生的塌岸问题；同时对地势较为平缓的河滩地带堤线尽量靠岸边高地布置，主要解决洪水产生的淹没问题。</w:t>
            </w:r>
          </w:p>
          <w:p w14:paraId="06E97AEA">
            <w:pPr>
              <w:keepNext w:val="0"/>
              <w:keepLines w:val="0"/>
              <w:pageBreakBefore w:val="0"/>
              <w:widowControl w:val="0"/>
              <w:kinsoku/>
              <w:wordWrap/>
              <w:overflowPunct/>
              <w:topLinePunct w:val="0"/>
              <w:bidi w:val="0"/>
              <w:adjustRightInd/>
              <w:snapToGrid/>
              <w:spacing w:line="360" w:lineRule="auto"/>
              <w:ind w:firstLine="480" w:firstLineChars="200"/>
              <w:textAlignment w:val="auto"/>
              <w:rPr>
                <w:color w:val="auto"/>
                <w:highlight w:val="none"/>
              </w:rPr>
            </w:pPr>
            <w:r>
              <w:rPr>
                <w:rFonts w:hint="eastAsia"/>
                <w:color w:val="auto"/>
                <w:highlight w:val="none"/>
                <w:lang w:val="en-US" w:eastAsia="zh-CN"/>
              </w:rPr>
              <w:t>据调查评价范围不涉及洄游通道、索饵场、产卵场、越冬场等环境敏感区，项目不存在拆迁问题。在施工期间采取相应的保护措施，项目施工对周边生态环境影响较小。结合防洪工程选址的唯一性，因此本次防洪工程选址合理。</w:t>
            </w:r>
          </w:p>
          <w:p w14:paraId="5CFC349D">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cs="Times New Roman"/>
                <w:b/>
                <w:bCs/>
                <w:color w:val="auto"/>
                <w:szCs w:val="24"/>
                <w:highlight w:val="none"/>
                <w:lang w:val="en-US" w:eastAsia="zh-CN"/>
              </w:rPr>
            </w:pPr>
            <w:r>
              <w:rPr>
                <w:rFonts w:hint="eastAsia" w:cs="Times New Roman"/>
                <w:b/>
                <w:bCs/>
                <w:color w:val="auto"/>
                <w:szCs w:val="24"/>
                <w:highlight w:val="none"/>
                <w:lang w:val="en-US" w:eastAsia="zh-CN"/>
              </w:rPr>
              <w:t>2临时工程选址合理性分析</w:t>
            </w:r>
          </w:p>
          <w:p w14:paraId="2D0B6B4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（1）施工场地合理性分析</w:t>
            </w:r>
          </w:p>
          <w:p w14:paraId="2F4A14B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1）施工营地选址合理性分析</w:t>
            </w:r>
          </w:p>
          <w:p w14:paraId="4A089502">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项目施工营地位于十三连连部内，占地面积</w:t>
            </w:r>
            <w:r>
              <w:rPr>
                <w:rFonts w:hint="eastAsia" w:cs="Times New Roman"/>
                <w:color w:val="000000" w:themeColor="text1"/>
                <w:szCs w:val="24"/>
                <w:highlight w:val="none"/>
                <w:lang w:val="en-US" w:eastAsia="zh-CN"/>
                <w14:textFill>
                  <w14:solidFill>
                    <w14:schemeClr w14:val="tx1"/>
                  </w14:solidFill>
                </w14:textFill>
              </w:rPr>
              <w:t>2700m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，租赁当地居民简易房，不新增占地，营地紧邻当地乡村道路五哈线，距离施工现场1.8km，交通方便，选址合理。</w:t>
            </w:r>
          </w:p>
          <w:p w14:paraId="798BD7D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s="Times New Roman"/>
                <w:color w:val="000000" w:themeColor="text1"/>
                <w:szCs w:val="24"/>
                <w:highlight w:val="none"/>
                <w:lang w:val="en-US" w:eastAsia="zh-CN"/>
                <w14:textFill>
                  <w14:solidFill>
                    <w14:schemeClr w14:val="tx1"/>
                  </w14:solidFill>
                </w14:textFill>
              </w:rPr>
              <w:t>拌合站、临时材料堆放场、仓库</w:t>
            </w:r>
            <w:r>
              <w:rPr>
                <w:rFonts w:hint="eastAsia"/>
                <w:color w:val="000000" w:themeColor="text1"/>
                <w:highlight w:val="none"/>
                <w:lang w:val="en-US" w:eastAsia="zh-CN"/>
                <w14:textFill>
                  <w14:solidFill>
                    <w14:schemeClr w14:val="tx1"/>
                  </w14:solidFill>
                </w14:textFill>
              </w:rPr>
              <w:t>选址合理性分析</w:t>
            </w:r>
          </w:p>
          <w:p w14:paraId="5A1BE8D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hAnsi="宋体" w:eastAsia="宋体"/>
                <w:color w:val="000000" w:themeColor="text1"/>
                <w:sz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拌合站、临时材料堆放场、仓库</w:t>
            </w:r>
            <w:r>
              <w:rPr>
                <w:rFonts w:hint="eastAsia"/>
                <w:color w:val="000000" w:themeColor="text1"/>
                <w:highlight w:val="none"/>
                <w:lang w:val="en-US" w:eastAsia="zh-CN"/>
                <w14:textFill>
                  <w14:solidFill>
                    <w14:schemeClr w14:val="tx1"/>
                  </w14:solidFill>
                </w14:textFill>
              </w:rPr>
              <w:t>位于十一连居民区处，其中</w:t>
            </w:r>
            <w:r>
              <w:rPr>
                <w:rFonts w:hint="eastAsia" w:cs="Times New Roman"/>
                <w:color w:val="000000" w:themeColor="text1"/>
                <w:szCs w:val="24"/>
                <w:highlight w:val="none"/>
                <w:lang w:val="en-US" w:eastAsia="zh-CN"/>
                <w14:textFill>
                  <w14:solidFill>
                    <w14:schemeClr w14:val="tx1"/>
                  </w14:solidFill>
                </w14:textFill>
              </w:rPr>
              <w:t>拌合站占地2000m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eastAsia" w:cs="Times New Roman"/>
                <w:color w:val="000000" w:themeColor="text1"/>
                <w:szCs w:val="24"/>
                <w:highlight w:val="none"/>
                <w:lang w:val="en-US" w:eastAsia="zh-CN"/>
                <w14:textFill>
                  <w14:solidFill>
                    <w14:schemeClr w14:val="tx1"/>
                  </w14:solidFill>
                </w14:textFill>
              </w:rPr>
              <w:t>、临时材料堆放场占地1000m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eastAsia" w:cs="Times New Roman"/>
                <w:color w:val="000000" w:themeColor="text1"/>
                <w:szCs w:val="24"/>
                <w:highlight w:val="none"/>
                <w:lang w:val="en-US" w:eastAsia="zh-CN"/>
                <w14:textFill>
                  <w14:solidFill>
                    <w14:schemeClr w14:val="tx1"/>
                  </w14:solidFill>
                </w14:textFill>
              </w:rPr>
              <w:t>、仓库占地100m</w:t>
            </w:r>
            <w:r>
              <w:rPr>
                <w:rFonts w:hint="eastAsia" w:cs="Times New Roman"/>
                <w:color w:val="000000" w:themeColor="text1"/>
                <w:szCs w:val="24"/>
                <w:highlight w:val="none"/>
                <w:vertAlign w:val="super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Ansi="宋体"/>
                <w:color w:val="000000" w:themeColor="text1"/>
                <w:sz w:val="24"/>
                <w:highlight w:val="none"/>
                <w14:textFill>
                  <w14:solidFill>
                    <w14:schemeClr w14:val="tx1"/>
                  </w14:solidFill>
                </w14:textFill>
              </w:rPr>
              <w:t>场地现状</w:t>
            </w:r>
            <w:r>
              <w:rPr>
                <w:rFonts w:hint="eastAsia"/>
                <w:color w:val="000000" w:themeColor="text1"/>
                <w:highlight w:val="none"/>
                <w:lang w:val="en-US" w:eastAsia="zh-CN"/>
                <w14:textFill>
                  <w14:solidFill>
                    <w14:schemeClr w14:val="tx1"/>
                  </w14:solidFill>
                </w14:textFill>
              </w:rPr>
              <w:t>为草地，占地范围内</w:t>
            </w:r>
            <w:r>
              <w:rPr>
                <w:rFonts w:hAnsi="宋体"/>
                <w:color w:val="000000" w:themeColor="text1"/>
                <w:sz w:val="24"/>
                <w:highlight w:val="none"/>
                <w14:textFill>
                  <w14:solidFill>
                    <w14:schemeClr w14:val="tx1"/>
                  </w14:solidFill>
                </w14:textFill>
              </w:rPr>
              <w:t>地表植被覆盖度小于</w:t>
            </w:r>
            <w:r>
              <w:rPr>
                <w:rFonts w:hint="eastAsia"/>
                <w:color w:val="000000" w:themeColor="text1"/>
                <w:sz w:val="24"/>
                <w:highlight w:val="none"/>
                <w:lang w:val="en-US" w:eastAsia="zh-CN"/>
                <w14:textFill>
                  <w14:solidFill>
                    <w14:schemeClr w14:val="tx1"/>
                  </w14:solidFill>
                </w14:textFill>
              </w:rPr>
              <w:t>10</w:t>
            </w:r>
            <w:r>
              <w:rPr>
                <w:color w:val="000000" w:themeColor="text1"/>
                <w:sz w:val="24"/>
                <w:highlight w:val="none"/>
                <w14:textFill>
                  <w14:solidFill>
                    <w14:schemeClr w14:val="tx1"/>
                  </w14:solidFill>
                </w14:textFill>
              </w:rPr>
              <w:t>%</w:t>
            </w:r>
            <w:r>
              <w:rPr>
                <w:rFonts w:hAnsi="宋体"/>
                <w:color w:val="000000" w:themeColor="text1"/>
                <w:sz w:val="24"/>
                <w:highlight w:val="none"/>
                <w14:textFill>
                  <w14:solidFill>
                    <w14:schemeClr w14:val="tx1"/>
                  </w14:solidFill>
                </w14:textFill>
              </w:rPr>
              <w:t>，周围地形平坦、宽阔，可以有效降低对生态环境的</w:t>
            </w:r>
            <w:r>
              <w:rPr>
                <w:rFonts w:hint="eastAsia" w:hAnsi="宋体"/>
                <w:color w:val="000000" w:themeColor="text1"/>
                <w:sz w:val="24"/>
                <w:highlight w:val="none"/>
                <w:lang w:eastAsia="zh-CN"/>
                <w14:textFill>
                  <w14:solidFill>
                    <w14:schemeClr w14:val="tx1"/>
                  </w14:solidFill>
                </w14:textFill>
              </w:rPr>
              <w:t>破坏，</w:t>
            </w:r>
            <w:r>
              <w:rPr>
                <w:rFonts w:hint="eastAsia" w:hAnsi="宋体"/>
                <w:color w:val="000000" w:themeColor="text1"/>
                <w:sz w:val="24"/>
                <w:highlight w:val="none"/>
                <w:lang w:val="en-US" w:eastAsia="zh-CN"/>
                <w14:textFill>
                  <w14:solidFill>
                    <w14:schemeClr w14:val="tx1"/>
                  </w14:solidFill>
                </w14:textFill>
              </w:rPr>
              <w:t>选址合理。</w:t>
            </w:r>
          </w:p>
          <w:p w14:paraId="099485D2">
            <w:pPr>
              <w:keepNext w:val="0"/>
              <w:keepLines w:val="0"/>
              <w:pageBreakBefore w:val="0"/>
              <w:widowControl w:val="0"/>
              <w:numPr>
                <w:ilvl w:val="0"/>
                <w:numId w:val="0"/>
              </w:numPr>
              <w:kinsoku/>
              <w:wordWrap/>
              <w:overflowPunct/>
              <w:topLinePunct w:val="0"/>
              <w:bidi w:val="0"/>
              <w:adjustRightInd/>
              <w:snapToGrid/>
              <w:spacing w:line="360" w:lineRule="auto"/>
              <w:ind w:left="0" w:leftChars="0" w:firstLine="480" w:firstLineChars="200"/>
              <w:textAlignment w:val="auto"/>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3）</w:t>
            </w:r>
            <w:r>
              <w:rPr>
                <w:rFonts w:hint="eastAsia" w:cs="Times New Roman"/>
                <w:color w:val="000000" w:themeColor="text1"/>
                <w:szCs w:val="24"/>
                <w:highlight w:val="none"/>
                <w:lang w:val="en-US" w:eastAsia="zh-CN"/>
                <w14:textFill>
                  <w14:solidFill>
                    <w14:schemeClr w14:val="tx1"/>
                  </w14:solidFill>
                </w14:textFill>
              </w:rPr>
              <w:t>土方临时堆场选址合理性</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分析</w:t>
            </w:r>
          </w:p>
          <w:p w14:paraId="2F7CD25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土方临时堆场设置于</w:t>
            </w:r>
            <w:r>
              <w:rPr>
                <w:rFonts w:hint="eastAsia"/>
                <w:color w:val="000000" w:themeColor="text1"/>
                <w:highlight w:val="none"/>
                <w:lang w:eastAsia="zh-CN"/>
                <w14:textFill>
                  <w14:solidFill>
                    <w14:schemeClr w14:val="tx1"/>
                  </w14:solidFill>
                </w14:textFill>
              </w:rPr>
              <w:t>5+310</w:t>
            </w:r>
            <w:r>
              <w:rPr>
                <w:rFonts w:hint="eastAsia"/>
                <w:color w:val="000000" w:themeColor="text1"/>
                <w:highlight w:val="none"/>
                <w:lang w:val="en-US" w:eastAsia="zh-CN"/>
                <w14:textFill>
                  <w14:solidFill>
                    <w14:schemeClr w14:val="tx1"/>
                  </w14:solidFill>
                </w14:textFill>
              </w:rPr>
              <w:t>段东侧未利用地处，占地面积1000m</w:t>
            </w:r>
            <w:r>
              <w:rPr>
                <w:rFonts w:hint="eastAsia"/>
                <w:color w:val="000000" w:themeColor="text1"/>
                <w:highlight w:val="none"/>
                <w:vertAlign w:val="super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，占地类型为未利用地，周围无居民区，对周围环境影响较小，选址合理。</w:t>
            </w:r>
          </w:p>
          <w:p w14:paraId="449C0E8D">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pPr>
            <w:r>
              <w:rPr>
                <w:rFonts w:hint="eastAsia" w:cs="Times New Roman"/>
                <w:color w:val="000000" w:themeColor="text1"/>
                <w:kern w:val="2"/>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）临时便道选线</w:t>
            </w:r>
            <w:r>
              <w:rPr>
                <w:rFonts w:hint="eastAsia" w:cs="Times New Roman"/>
                <w:color w:val="000000" w:themeColor="text1"/>
                <w:kern w:val="2"/>
                <w:sz w:val="24"/>
                <w:szCs w:val="24"/>
                <w:highlight w:val="none"/>
                <w:lang w:val="en-US" w:eastAsia="zh-CN"/>
                <w14:textFill>
                  <w14:solidFill>
                    <w14:schemeClr w14:val="tx1"/>
                  </w14:solidFill>
                </w14:textFill>
              </w:rPr>
              <w:t>合理性</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分析</w:t>
            </w:r>
          </w:p>
          <w:p w14:paraId="1411D0E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工程区内通连、通团道路均为沥青路面，可以直达工程现场附近。河道两侧主要利用已有</w:t>
            </w:r>
            <w:r>
              <w:rPr>
                <w:rFonts w:hint="eastAsia"/>
                <w:color w:val="000000" w:themeColor="text1"/>
                <w:highlight w:val="none"/>
                <w:lang w:val="en-US" w:eastAsia="zh-CN"/>
                <w14:textFill>
                  <w14:solidFill>
                    <w14:schemeClr w14:val="tx1"/>
                  </w14:solidFill>
                </w14:textFill>
              </w:rPr>
              <w:t>田间机耕道作为施工便道，新建临时施工道路12.6km，现有道路主要为碎石路面或夯实土便道，无植被覆盖，新增施工道路现在用地类型为农村道路，植被覆盖度小于5%，施工结束后及时采取土地平整和撒播草籽进行恢复。施工道路选线合理。</w:t>
            </w:r>
          </w:p>
          <w:p w14:paraId="0B0C33D5">
            <w:pPr>
              <w:keepNext w:val="0"/>
              <w:keepLines w:val="0"/>
              <w:pageBreakBefore w:val="0"/>
              <w:widowControl w:val="0"/>
              <w:numPr>
                <w:ilvl w:val="0"/>
                <w:numId w:val="0"/>
              </w:numPr>
              <w:kinsoku/>
              <w:wordWrap/>
              <w:overflowPunct/>
              <w:topLinePunct w:val="0"/>
              <w:bidi w:val="0"/>
              <w:adjustRightInd/>
              <w:snapToGrid/>
              <w:spacing w:line="360" w:lineRule="auto"/>
              <w:ind w:left="0" w:leftChars="0" w:firstLine="480" w:firstLineChars="200"/>
              <w:textAlignment w:val="auto"/>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淤泥沥干场选址合理性</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分析</w:t>
            </w:r>
          </w:p>
          <w:p w14:paraId="768F1E5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项目在洪沟治理段末端设置一座淤泥沥干场，</w:t>
            </w:r>
            <w:r>
              <w:rPr>
                <w:rFonts w:hint="eastAsia"/>
                <w:color w:val="000000" w:themeColor="text1"/>
                <w:highlight w:val="none"/>
                <w:lang w:val="en-US" w:eastAsia="zh-CN"/>
                <w14:textFill>
                  <w14:solidFill>
                    <w14:schemeClr w14:val="tx1"/>
                  </w14:solidFill>
                </w14:textFill>
              </w:rPr>
              <w:t>占地面积1300m</w:t>
            </w:r>
            <w:r>
              <w:rPr>
                <w:rFonts w:hint="eastAsia"/>
                <w:color w:val="000000" w:themeColor="text1"/>
                <w:highlight w:val="none"/>
                <w:vertAlign w:val="super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，占地类型为未利用地，占地性质为临时占地，北侧为荒地，其余方向除了项目区外均为耕地，周围无居民区，因此晾晒淤泥对周围环境影响较小，施工结束后对场地进行平整恢复，选址合理。</w:t>
            </w:r>
          </w:p>
          <w:p w14:paraId="31D1834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color w:val="auto"/>
                <w:highlight w:val="none"/>
                <w:lang w:val="en-US" w:eastAsia="zh-CN"/>
              </w:rPr>
            </w:pPr>
            <w:r>
              <w:rPr>
                <w:rFonts w:hint="eastAsia"/>
                <w:color w:val="auto"/>
                <w:highlight w:val="none"/>
                <w:lang w:val="en-US" w:eastAsia="zh-CN"/>
              </w:rPr>
              <w:t>（2）</w:t>
            </w:r>
            <w:r>
              <w:rPr>
                <w:rFonts w:hAnsi="宋体"/>
                <w:bCs/>
                <w:sz w:val="24"/>
                <w:szCs w:val="24"/>
                <w:highlight w:val="none"/>
              </w:rPr>
              <w:t>料场选址合理性分析</w:t>
            </w:r>
          </w:p>
          <w:p w14:paraId="631780F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color w:val="auto"/>
                <w:highlight w:val="none"/>
                <w:lang w:val="en-US" w:eastAsia="zh-CN"/>
              </w:rPr>
            </w:pPr>
            <w:r>
              <w:rPr>
                <w:rFonts w:hint="eastAsia"/>
                <w:color w:val="auto"/>
                <w:highlight w:val="none"/>
                <w:lang w:val="en-US" w:eastAsia="zh-CN"/>
              </w:rPr>
              <w:t>1）取料场</w:t>
            </w:r>
          </w:p>
          <w:p w14:paraId="183B291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color w:val="auto"/>
                <w:highlight w:val="none"/>
                <w:lang w:val="en-US" w:eastAsia="zh-CN"/>
              </w:rPr>
            </w:pPr>
            <w:r>
              <w:rPr>
                <w:rFonts w:hint="eastAsia"/>
                <w:color w:val="auto"/>
                <w:highlight w:val="none"/>
                <w:lang w:val="en-US" w:eastAsia="zh-CN"/>
              </w:rPr>
              <w:t>项目不设置取料场，利用成品料场提供工程所需砼骨料、砂砾石料填筑料。项目</w:t>
            </w:r>
            <w:r>
              <w:rPr>
                <w:rFonts w:hint="eastAsia" w:cs="Times New Roman"/>
                <w:color w:val="auto"/>
                <w:szCs w:val="24"/>
                <w:highlight w:val="none"/>
                <w:lang w:val="en-US" w:eastAsia="zh-CN"/>
              </w:rPr>
              <w:t>从东戈壁料场购买拉至项目区。东戈壁料场位于原乌～奎高速奎屯收费站北侧，为商品料场。料场地形平坦，植被不发育，地势南高北低，地下水位埋深达20m，储量大，</w:t>
            </w:r>
            <w:r>
              <w:rPr>
                <w:rFonts w:hint="eastAsia"/>
                <w:color w:val="auto"/>
                <w:highlight w:val="none"/>
                <w:lang w:val="en-US" w:eastAsia="zh-CN"/>
              </w:rPr>
              <w:t>该料场有简易道路与工程区相连，平均运距 22km，交通条件较好。</w:t>
            </w:r>
          </w:p>
          <w:p w14:paraId="223D8A7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color w:val="auto"/>
                <w:highlight w:val="none"/>
                <w:lang w:val="en-US" w:eastAsia="zh-CN"/>
              </w:rPr>
            </w:pPr>
            <w:r>
              <w:rPr>
                <w:rFonts w:hint="eastAsia"/>
                <w:color w:val="auto"/>
                <w:highlight w:val="none"/>
                <w:lang w:val="en-US" w:eastAsia="zh-CN"/>
              </w:rPr>
              <w:t>2）取土场</w:t>
            </w:r>
          </w:p>
          <w:p w14:paraId="4DCAA03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color w:val="auto"/>
                <w:highlight w:val="none"/>
                <w:lang w:val="en-US" w:eastAsia="zh-CN"/>
              </w:rPr>
            </w:pPr>
            <w:r>
              <w:rPr>
                <w:rFonts w:hint="eastAsia"/>
                <w:color w:val="auto"/>
                <w:highlight w:val="none"/>
                <w:lang w:val="en-US" w:eastAsia="zh-CN"/>
              </w:rPr>
              <w:t>项目不设置取土场，利用开挖土方回填，可满足施工要求。</w:t>
            </w:r>
          </w:p>
          <w:p w14:paraId="569CA01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eastAsia="宋体"/>
                <w:color w:val="auto"/>
                <w:highlight w:val="none"/>
                <w:lang w:val="en-US" w:eastAsia="zh-CN"/>
              </w:rPr>
            </w:pPr>
            <w:r>
              <w:rPr>
                <w:rFonts w:hint="eastAsia"/>
                <w:color w:val="auto"/>
                <w:highlight w:val="none"/>
                <w:lang w:val="en-US" w:eastAsia="zh-CN"/>
              </w:rPr>
              <w:t>（3）</w:t>
            </w:r>
            <w:r>
              <w:rPr>
                <w:rFonts w:hint="eastAsia" w:hAnsi="宋体"/>
                <w:bCs/>
                <w:sz w:val="24"/>
                <w:szCs w:val="24"/>
                <w:highlight w:val="none"/>
                <w:lang w:val="en-US" w:eastAsia="zh-CN"/>
              </w:rPr>
              <w:t>弃土场</w:t>
            </w:r>
          </w:p>
          <w:p w14:paraId="162C016C">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r>
              <w:rPr>
                <w:rFonts w:hint="eastAsia" w:ascii="Times New Roman" w:hAnsi="Times New Roman" w:eastAsia="宋体"/>
                <w:color w:val="auto"/>
                <w:sz w:val="24"/>
                <w:highlight w:val="none"/>
                <w:lang w:eastAsia="zh-CN"/>
              </w:rPr>
              <w:t>本项目</w:t>
            </w:r>
            <w:r>
              <w:rPr>
                <w:rFonts w:hint="eastAsia" w:ascii="Times New Roman" w:hAnsi="Times New Roman"/>
                <w:color w:val="auto"/>
                <w:sz w:val="24"/>
                <w:highlight w:val="none"/>
                <w:lang w:val="en-US" w:eastAsia="zh-CN"/>
              </w:rPr>
              <w:t>弃土产生量为1.14hm</w:t>
            </w:r>
            <w:r>
              <w:rPr>
                <w:rFonts w:hint="eastAsia" w:ascii="Times New Roman" w:hAnsi="Times New Roman"/>
                <w:color w:val="auto"/>
                <w:sz w:val="24"/>
                <w:highlight w:val="none"/>
                <w:vertAlign w:val="superscript"/>
                <w:lang w:val="en-US" w:eastAsia="zh-CN"/>
              </w:rPr>
              <w:t>2</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lang w:val="en-US" w:eastAsia="zh-CN"/>
              </w:rPr>
              <w:t>主要为清淤淤泥，清淤淤泥经干化处理后可作为回填材料，剩余弃方可堆至</w:t>
            </w:r>
            <w:r>
              <w:rPr>
                <w:rFonts w:hint="eastAsia"/>
                <w:color w:val="auto"/>
                <w:highlight w:val="none"/>
                <w:lang w:val="en-US" w:eastAsia="zh-CN"/>
              </w:rPr>
              <w:t>堤后</w:t>
            </w:r>
            <w:r>
              <w:rPr>
                <w:rFonts w:hint="eastAsia"/>
                <w:highlight w:val="none"/>
                <w:lang w:val="en-US" w:eastAsia="zh-CN"/>
              </w:rPr>
              <w:t>用来加厚边坡土体。因此，本项目不设置弃土场。</w:t>
            </w:r>
          </w:p>
          <w:p w14:paraId="1283B4DB">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18043D9A">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41CA2CDD">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08C80098">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5D53C690">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7386A657">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42960BEC">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7D99D6DB">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60C474FD">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1DA81936">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6F292ECD">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7AB71BCF">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111C8B63">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7B6C2F6F">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54064C7D">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val="en-US" w:eastAsia="zh-CN"/>
              </w:rPr>
            </w:pPr>
          </w:p>
          <w:p w14:paraId="50C1907B">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highlight w:val="none"/>
                <w:lang w:val="en-US" w:eastAsia="zh-CN"/>
              </w:rPr>
            </w:pPr>
          </w:p>
        </w:tc>
      </w:tr>
    </w:tbl>
    <w:p w14:paraId="12846A23">
      <w:pPr>
        <w:pStyle w:val="4"/>
        <w:bidi w:val="0"/>
        <w:rPr>
          <w:color w:val="auto"/>
          <w:highlight w:val="none"/>
        </w:rPr>
      </w:pPr>
      <w:r>
        <w:rPr>
          <w:rFonts w:cs="Times New Roman"/>
          <w:bCs/>
          <w:color w:val="auto"/>
          <w:szCs w:val="28"/>
          <w:highlight w:val="none"/>
          <w:lang w:eastAsia="zh-CN"/>
        </w:rPr>
        <w:br w:type="page"/>
      </w:r>
      <w:r>
        <w:rPr>
          <w:color w:val="auto"/>
          <w:highlight w:val="none"/>
        </w:rPr>
        <w:t>五、主要生态环境保护措施</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868"/>
      </w:tblGrid>
      <w:tr w14:paraId="3934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4" w:type="dxa"/>
            <w:vAlign w:val="center"/>
          </w:tcPr>
          <w:p w14:paraId="7CE876BC">
            <w:pPr>
              <w:spacing w:line="36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施工期生态环境保护措施</w:t>
            </w:r>
          </w:p>
        </w:tc>
        <w:tc>
          <w:tcPr>
            <w:tcW w:w="7868" w:type="dxa"/>
            <w:vAlign w:val="center"/>
          </w:tcPr>
          <w:p w14:paraId="7D200912">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b/>
                <w:bCs/>
                <w:color w:val="auto"/>
                <w:highlight w:val="none"/>
                <w:lang w:eastAsia="zh-CN"/>
              </w:rPr>
            </w:pPr>
            <w:r>
              <w:rPr>
                <w:b/>
                <w:bCs/>
                <w:color w:val="auto"/>
                <w:highlight w:val="none"/>
                <w:lang w:eastAsia="zh-CN"/>
              </w:rPr>
              <w:t>1施工期生态环境设施</w:t>
            </w:r>
          </w:p>
          <w:p w14:paraId="17DD8C66">
            <w:pPr>
              <w:topLinePunct/>
              <w:adjustRightInd w:val="0"/>
              <w:snapToGrid w:val="0"/>
              <w:spacing w:line="360" w:lineRule="auto"/>
              <w:ind w:left="0" w:leftChars="0" w:firstLine="0" w:firstLineChars="0"/>
              <w:jc w:val="both"/>
              <w:rPr>
                <w:rFonts w:ascii="Times New Roman" w:hAnsi="Times New Roman" w:eastAsia="宋体" w:cs="Times New Roman"/>
                <w:b/>
                <w:color w:val="auto"/>
                <w:kern w:val="2"/>
                <w:sz w:val="24"/>
                <w:szCs w:val="24"/>
                <w:highlight w:val="none"/>
                <w:lang w:eastAsia="zh-CN"/>
              </w:rPr>
            </w:pPr>
            <w:r>
              <w:rPr>
                <w:rFonts w:hint="eastAsia" w:cs="Times New Roman"/>
                <w:b/>
                <w:color w:val="auto"/>
                <w:kern w:val="2"/>
                <w:sz w:val="24"/>
                <w:szCs w:val="24"/>
                <w:highlight w:val="none"/>
                <w:lang w:eastAsia="zh-CN"/>
              </w:rPr>
              <w:t>1.</w:t>
            </w:r>
            <w:r>
              <w:rPr>
                <w:rFonts w:hint="eastAsia" w:cs="Times New Roman"/>
                <w:b/>
                <w:color w:val="auto"/>
                <w:kern w:val="2"/>
                <w:sz w:val="24"/>
                <w:szCs w:val="24"/>
                <w:highlight w:val="none"/>
                <w:lang w:val="en-US" w:eastAsia="zh-CN"/>
              </w:rPr>
              <w:t>1</w:t>
            </w:r>
            <w:r>
              <w:rPr>
                <w:rFonts w:ascii="Times New Roman" w:hAnsi="Times New Roman" w:eastAsia="宋体" w:cs="Times New Roman"/>
                <w:b/>
                <w:color w:val="auto"/>
                <w:kern w:val="2"/>
                <w:sz w:val="24"/>
                <w:szCs w:val="24"/>
                <w:highlight w:val="none"/>
                <w:lang w:eastAsia="zh-CN"/>
              </w:rPr>
              <w:t xml:space="preserve">临时占地生态恢复措施 </w:t>
            </w:r>
          </w:p>
          <w:p w14:paraId="53EB6917">
            <w:pPr>
              <w:topLinePunct/>
              <w:adjustRightInd w:val="0"/>
              <w:snapToGrid w:val="0"/>
              <w:spacing w:line="360" w:lineRule="auto"/>
              <w:ind w:firstLine="480" w:firstLineChars="200"/>
              <w:jc w:val="both"/>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施工阶段的</w:t>
            </w:r>
            <w:r>
              <w:rPr>
                <w:rFonts w:hint="eastAsia" w:cs="Times New Roman"/>
                <w:color w:val="auto"/>
                <w:kern w:val="2"/>
                <w:sz w:val="24"/>
                <w:szCs w:val="24"/>
                <w:highlight w:val="none"/>
                <w:lang w:val="en-US" w:eastAsia="zh-CN"/>
              </w:rPr>
              <w:t>临时施工营地</w:t>
            </w:r>
            <w:r>
              <w:rPr>
                <w:rFonts w:ascii="Times New Roman" w:hAnsi="Times New Roman" w:eastAsia="宋体" w:cs="Times New Roman"/>
                <w:color w:val="auto"/>
                <w:kern w:val="2"/>
                <w:sz w:val="24"/>
                <w:szCs w:val="24"/>
                <w:highlight w:val="none"/>
                <w:lang w:eastAsia="zh-CN"/>
              </w:rPr>
              <w:t>、</w:t>
            </w:r>
            <w:r>
              <w:rPr>
                <w:rFonts w:hint="eastAsia" w:cs="Times New Roman"/>
                <w:color w:val="auto"/>
                <w:kern w:val="2"/>
                <w:sz w:val="24"/>
                <w:szCs w:val="24"/>
                <w:highlight w:val="none"/>
                <w:lang w:val="en-US" w:eastAsia="zh-CN"/>
              </w:rPr>
              <w:t>拌合站</w:t>
            </w:r>
            <w:r>
              <w:rPr>
                <w:rFonts w:ascii="Times New Roman" w:hAnsi="Times New Roman" w:eastAsia="宋体" w:cs="Times New Roman"/>
                <w:color w:val="auto"/>
                <w:kern w:val="2"/>
                <w:sz w:val="24"/>
                <w:szCs w:val="24"/>
                <w:highlight w:val="none"/>
                <w:lang w:eastAsia="zh-CN"/>
              </w:rPr>
              <w:t>、</w:t>
            </w:r>
            <w:r>
              <w:rPr>
                <w:rFonts w:hint="eastAsia" w:cs="Times New Roman"/>
                <w:color w:val="auto"/>
                <w:kern w:val="2"/>
                <w:sz w:val="24"/>
                <w:szCs w:val="24"/>
                <w:highlight w:val="none"/>
                <w:lang w:val="en-US" w:eastAsia="zh-CN"/>
              </w:rPr>
              <w:t>仓库</w:t>
            </w:r>
            <w:r>
              <w:rPr>
                <w:rFonts w:ascii="Times New Roman" w:hAnsi="Times New Roman" w:eastAsia="宋体" w:cs="Times New Roman"/>
                <w:color w:val="auto"/>
                <w:kern w:val="2"/>
                <w:sz w:val="24"/>
                <w:szCs w:val="24"/>
                <w:highlight w:val="none"/>
                <w:lang w:eastAsia="zh-CN"/>
              </w:rPr>
              <w:t>、施工便道、</w:t>
            </w:r>
            <w:r>
              <w:rPr>
                <w:rFonts w:hint="eastAsia" w:cs="Times New Roman"/>
                <w:color w:val="auto"/>
                <w:kern w:val="2"/>
                <w:sz w:val="24"/>
                <w:szCs w:val="24"/>
                <w:highlight w:val="none"/>
                <w:lang w:val="en-US" w:eastAsia="zh-CN"/>
              </w:rPr>
              <w:t>土</w:t>
            </w:r>
            <w:r>
              <w:rPr>
                <w:rFonts w:ascii="Times New Roman" w:hAnsi="Times New Roman" w:eastAsia="宋体" w:cs="Times New Roman"/>
                <w:color w:val="auto"/>
                <w:kern w:val="2"/>
                <w:sz w:val="24"/>
                <w:szCs w:val="24"/>
                <w:highlight w:val="none"/>
                <w:lang w:eastAsia="zh-CN"/>
              </w:rPr>
              <w:t>方的临时堆场</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淤泥沥干场</w:t>
            </w:r>
            <w:r>
              <w:rPr>
                <w:rFonts w:hint="eastAsia" w:cs="Times New Roman"/>
                <w:color w:val="auto"/>
                <w:kern w:val="2"/>
                <w:sz w:val="24"/>
                <w:szCs w:val="24"/>
                <w:highlight w:val="none"/>
                <w:lang w:val="en-US" w:eastAsia="zh-CN"/>
              </w:rPr>
              <w:t>等临时施工项目</w:t>
            </w:r>
            <w:r>
              <w:rPr>
                <w:rFonts w:ascii="Times New Roman" w:hAnsi="Times New Roman" w:eastAsia="宋体" w:cs="Times New Roman"/>
                <w:color w:val="auto"/>
                <w:kern w:val="2"/>
                <w:sz w:val="24"/>
                <w:szCs w:val="24"/>
                <w:highlight w:val="none"/>
                <w:lang w:eastAsia="zh-CN"/>
              </w:rPr>
              <w:t>将导致一定量的生物损失，施工结束后对临时占地采取恢复措施后，荒漠草场可在3-5年得到恢复，临时占地对植被的影响可完全消除。</w:t>
            </w:r>
          </w:p>
          <w:p w14:paraId="36B4F6DE">
            <w:pPr>
              <w:topLinePunct/>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rPr>
            </w:pPr>
            <w:r>
              <w:rPr>
                <w:rFonts w:ascii="Times New Roman" w:hAnsi="Times New Roman" w:eastAsia="宋体" w:cs="Times New Roman"/>
                <w:color w:val="auto"/>
                <w:kern w:val="2"/>
                <w:sz w:val="24"/>
                <w:szCs w:val="24"/>
                <w:highlight w:val="none"/>
                <w:lang w:eastAsia="zh-CN"/>
              </w:rPr>
              <w:t>（1）临时施工营地</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拌合站</w:t>
            </w:r>
            <w:r>
              <w:rPr>
                <w:rFonts w:hint="eastAsia" w:ascii="Times New Roman" w:hAnsi="Times New Roman" w:cs="Times New Roman"/>
                <w:color w:val="auto"/>
                <w:highlight w:val="none"/>
                <w:lang w:val="en-US" w:eastAsia="zh-CN"/>
              </w:rPr>
              <w:t>、</w:t>
            </w:r>
            <w:r>
              <w:rPr>
                <w:rFonts w:hint="eastAsia" w:cs="Times New Roman"/>
                <w:color w:val="auto"/>
                <w:kern w:val="2"/>
                <w:sz w:val="24"/>
                <w:szCs w:val="24"/>
                <w:highlight w:val="none"/>
                <w:lang w:val="en-US" w:eastAsia="zh-CN"/>
              </w:rPr>
              <w:t>临时材料</w:t>
            </w:r>
            <w:r>
              <w:rPr>
                <w:rFonts w:ascii="Times New Roman" w:hAnsi="Times New Roman" w:eastAsia="宋体" w:cs="Times New Roman"/>
                <w:color w:val="auto"/>
                <w:kern w:val="2"/>
                <w:sz w:val="24"/>
                <w:szCs w:val="24"/>
                <w:highlight w:val="none"/>
                <w:lang w:eastAsia="zh-CN"/>
              </w:rPr>
              <w:t>堆放场</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土方临时堆场</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仓库</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淤泥沥干场</w:t>
            </w:r>
            <w:r>
              <w:rPr>
                <w:rFonts w:ascii="Times New Roman" w:hAnsi="Times New Roman" w:eastAsia="宋体" w:cs="Times New Roman"/>
                <w:color w:val="auto"/>
                <w:kern w:val="2"/>
                <w:sz w:val="24"/>
                <w:szCs w:val="24"/>
                <w:highlight w:val="none"/>
                <w:lang w:eastAsia="zh-CN"/>
              </w:rPr>
              <w:t>等临时用地应尽量在永久征地范围内使用。</w:t>
            </w:r>
            <w:r>
              <w:rPr>
                <w:rFonts w:hint="eastAsia" w:ascii="Times New Roman" w:hAnsi="Times New Roman" w:eastAsia="宋体" w:cs="Times New Roman"/>
                <w:color w:val="auto"/>
                <w:kern w:val="2"/>
                <w:sz w:val="24"/>
                <w:szCs w:val="24"/>
                <w:highlight w:val="none"/>
                <w:lang w:val="en-US" w:eastAsia="zh-CN"/>
              </w:rPr>
              <w:t>施工结束后，及时拆除临时用地范围内</w:t>
            </w:r>
            <w:r>
              <w:rPr>
                <w:rFonts w:hint="eastAsia" w:cs="Times New Roman"/>
                <w:color w:val="auto"/>
                <w:kern w:val="2"/>
                <w:sz w:val="24"/>
                <w:szCs w:val="24"/>
                <w:highlight w:val="none"/>
                <w:lang w:val="en-US" w:eastAsia="zh-CN"/>
              </w:rPr>
              <w:t>构建</w:t>
            </w:r>
            <w:r>
              <w:rPr>
                <w:rFonts w:hint="eastAsia" w:ascii="Times New Roman" w:hAnsi="Times New Roman" w:eastAsia="宋体" w:cs="Times New Roman"/>
                <w:color w:val="auto"/>
                <w:kern w:val="2"/>
                <w:sz w:val="24"/>
                <w:szCs w:val="24"/>
                <w:highlight w:val="none"/>
                <w:lang w:val="en-US" w:eastAsia="zh-CN"/>
              </w:rPr>
              <w:t>物。</w:t>
            </w:r>
          </w:p>
          <w:p w14:paraId="451E0B10">
            <w:pPr>
              <w:topLinePunct/>
              <w:adjustRightInd w:val="0"/>
              <w:snapToGrid w:val="0"/>
              <w:spacing w:line="360" w:lineRule="auto"/>
              <w:ind w:firstLine="480" w:firstLineChars="200"/>
              <w:jc w:val="both"/>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2）为方便运输，工程先修路，修路时的施工便道临时工程应尽量利用原有乡村道路，施工运输车辆按照指定运输道路路线行驶，禁止加开新路肆意碾压植被，减少对地表植被的破坏；同时注意做好路面洒水等防尘工作，减少扬尘影响。</w:t>
            </w:r>
          </w:p>
          <w:p w14:paraId="3BFA6F8C">
            <w:pPr>
              <w:topLinePunct/>
              <w:adjustRightInd w:val="0"/>
              <w:snapToGrid w:val="0"/>
              <w:spacing w:line="360" w:lineRule="auto"/>
              <w:ind w:firstLine="480" w:firstLineChars="200"/>
              <w:jc w:val="both"/>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（3）应严格控制各类临时工程用地的数量，其面积不应大于设计给定的面积，禁止随意</w:t>
            </w:r>
            <w:r>
              <w:rPr>
                <w:rFonts w:hint="eastAsia" w:cs="Times New Roman"/>
                <w:color w:val="auto"/>
                <w:kern w:val="2"/>
                <w:sz w:val="24"/>
                <w:szCs w:val="24"/>
                <w:highlight w:val="none"/>
                <w:lang w:eastAsia="zh-CN"/>
              </w:rPr>
              <w:t>地</w:t>
            </w:r>
            <w:r>
              <w:rPr>
                <w:rFonts w:ascii="Times New Roman" w:hAnsi="Times New Roman" w:eastAsia="宋体" w:cs="Times New Roman"/>
                <w:color w:val="auto"/>
                <w:kern w:val="2"/>
                <w:sz w:val="24"/>
                <w:szCs w:val="24"/>
                <w:highlight w:val="none"/>
                <w:lang w:eastAsia="zh-CN"/>
              </w:rPr>
              <w:t>超标占地。</w:t>
            </w:r>
          </w:p>
          <w:p w14:paraId="0B40283A">
            <w:pPr>
              <w:topLinePunct/>
              <w:adjustRightInd w:val="0"/>
              <w:snapToGrid w:val="0"/>
              <w:spacing w:line="360" w:lineRule="auto"/>
              <w:ind w:firstLine="480" w:firstLineChars="200"/>
              <w:jc w:val="both"/>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（4）施工进度安排应紧凑合理，尽量缩短施工工期和地表的裸露时间；各施工片区建设完成后，应及</w:t>
            </w:r>
            <w:r>
              <w:rPr>
                <w:rFonts w:hint="eastAsia" w:cs="Times New Roman"/>
                <w:color w:val="auto"/>
                <w:kern w:val="2"/>
                <w:sz w:val="24"/>
                <w:szCs w:val="24"/>
                <w:highlight w:val="none"/>
                <w:lang w:eastAsia="zh-CN"/>
              </w:rPr>
              <w:t>时对</w:t>
            </w:r>
            <w:r>
              <w:rPr>
                <w:rFonts w:ascii="Times New Roman" w:hAnsi="Times New Roman" w:eastAsia="宋体" w:cs="Times New Roman"/>
                <w:color w:val="auto"/>
                <w:kern w:val="2"/>
                <w:sz w:val="24"/>
                <w:szCs w:val="24"/>
                <w:highlight w:val="none"/>
                <w:lang w:eastAsia="zh-CN"/>
              </w:rPr>
              <w:t>施工场地进行土地整治，恢复植被。</w:t>
            </w:r>
          </w:p>
          <w:p w14:paraId="2323EBEB">
            <w:pPr>
              <w:topLinePunct/>
              <w:adjustRightInd w:val="0"/>
              <w:snapToGrid w:val="0"/>
              <w:spacing w:line="360" w:lineRule="auto"/>
              <w:ind w:firstLine="480" w:firstLineChars="200"/>
              <w:jc w:val="both"/>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5）加强施工管理，认真搞好施工组织设计，科学规划施工场地，合理安排施工进度，尽量减少临时工程占地，缩短临时占地使用时间，及时恢复土地原有功能。施工区等临时建筑尽可能采用成品或简易拼装方式，尽量减缓对土壤及植被的破坏。施工结束后，施工单位应负责及时清理现场。尽可能减少工程完工后人为因素对当地植被的再度扰动、破坏。</w:t>
            </w:r>
          </w:p>
          <w:p w14:paraId="60C8C150">
            <w:pPr>
              <w:topLinePunct/>
              <w:adjustRightInd w:val="0"/>
              <w:snapToGrid w:val="0"/>
              <w:spacing w:line="360" w:lineRule="auto"/>
              <w:ind w:firstLine="480" w:firstLineChars="200"/>
              <w:jc w:val="both"/>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6）合理规划，做好土石方的纵向调运，减少临时占地。尽可能缩短疏松地面、坡面的裸露时间，尽量避免雨天和大风天气施工。在雨季和汛期到来之前，应备齐土体临时防护用的物料及各种防汛物资，随时采取临时防护措施，以减轻雨水对主体工程的破坏和减少土壤流失。</w:t>
            </w:r>
          </w:p>
          <w:p w14:paraId="247324E2">
            <w:pPr>
              <w:topLinePunct/>
              <w:adjustRightInd w:val="0"/>
              <w:snapToGrid w:val="0"/>
              <w:spacing w:line="360" w:lineRule="auto"/>
              <w:ind w:firstLine="480" w:firstLineChars="200"/>
              <w:jc w:val="both"/>
              <w:rPr>
                <w:rFonts w:ascii="Times New Roman" w:hAnsi="Times New Roman" w:eastAsia="宋体" w:cs="Times New Roman"/>
                <w:color w:val="auto"/>
                <w:kern w:val="2"/>
                <w:sz w:val="24"/>
                <w:szCs w:val="24"/>
                <w:highlight w:val="none"/>
                <w:lang w:eastAsia="zh-CN"/>
              </w:rPr>
            </w:pPr>
            <w:r>
              <w:rPr>
                <w:rFonts w:ascii="Times New Roman" w:hAnsi="Times New Roman" w:eastAsia="宋体" w:cs="Times New Roman"/>
                <w:color w:val="auto"/>
                <w:kern w:val="2"/>
                <w:sz w:val="24"/>
                <w:szCs w:val="24"/>
                <w:highlight w:val="none"/>
                <w:lang w:eastAsia="zh-CN"/>
              </w:rPr>
              <w:t>（7）项目在挖方工程中土方用于回填，临时堆场采取临时防护措施：设土袋挡护、拍实、表层覆盖草垫或苫盖纤维布等</w:t>
            </w:r>
            <w:r>
              <w:rPr>
                <w:rFonts w:hint="eastAsia" w:cs="Times New Roman"/>
                <w:color w:val="auto"/>
                <w:kern w:val="2"/>
                <w:sz w:val="24"/>
                <w:szCs w:val="24"/>
                <w:highlight w:val="none"/>
                <w:lang w:eastAsia="zh-CN"/>
              </w:rPr>
              <w:t>其他</w:t>
            </w:r>
            <w:r>
              <w:rPr>
                <w:rFonts w:ascii="Times New Roman" w:hAnsi="Times New Roman" w:eastAsia="宋体" w:cs="Times New Roman"/>
                <w:color w:val="auto"/>
                <w:kern w:val="2"/>
                <w:sz w:val="24"/>
                <w:szCs w:val="24"/>
                <w:highlight w:val="none"/>
                <w:lang w:eastAsia="zh-CN"/>
              </w:rPr>
              <w:t>覆盖物，以减少水土流失现象发生；在施工结束后，临时占地应立即恢复植被，采用当地土种进行植被恢复。</w:t>
            </w:r>
          </w:p>
          <w:p w14:paraId="7C3990DF">
            <w:pPr>
              <w:topLinePunct/>
              <w:adjustRightInd w:val="0"/>
              <w:snapToGrid w:val="0"/>
              <w:spacing w:line="360" w:lineRule="auto"/>
              <w:ind w:firstLine="480" w:firstLineChars="200"/>
              <w:jc w:val="both"/>
              <w:rPr>
                <w:b/>
                <w:bCs/>
                <w:color w:val="auto"/>
                <w:highlight w:val="none"/>
                <w:lang w:eastAsia="zh-CN"/>
              </w:rPr>
            </w:pP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rPr>
              <w:t>8</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rPr>
              <w:t>控制取土深度在4m以内，取弃土结束后对土地进行平整并播撒草种，撒播后用耙犁进行整地，使草种与表层土壤充分混合，整地深度不小于10cm。</w:t>
            </w:r>
          </w:p>
          <w:p w14:paraId="510904A1">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b/>
                <w:bCs/>
                <w:color w:val="auto"/>
                <w:highlight w:val="none"/>
                <w:lang w:eastAsia="zh-CN"/>
              </w:rPr>
            </w:pPr>
            <w:r>
              <w:rPr>
                <w:b/>
                <w:bCs/>
                <w:color w:val="auto"/>
                <w:highlight w:val="none"/>
                <w:lang w:eastAsia="zh-CN"/>
              </w:rPr>
              <w:t>1.</w:t>
            </w:r>
            <w:r>
              <w:rPr>
                <w:rFonts w:hint="eastAsia"/>
                <w:b/>
                <w:bCs/>
                <w:color w:val="auto"/>
                <w:highlight w:val="none"/>
                <w:lang w:val="en-US" w:eastAsia="zh-CN"/>
              </w:rPr>
              <w:t>2</w:t>
            </w:r>
            <w:r>
              <w:rPr>
                <w:b/>
                <w:bCs/>
                <w:color w:val="auto"/>
                <w:highlight w:val="none"/>
                <w:lang w:eastAsia="zh-CN"/>
              </w:rPr>
              <w:t>生态避让措施</w:t>
            </w:r>
          </w:p>
          <w:p w14:paraId="62036F86">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本项目施工过程中尽量减少临时占地。</w:t>
            </w:r>
          </w:p>
          <w:p w14:paraId="63024E39">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管理人员和施工人员应熟悉各施工点及其周边的主要植物种类及分布，以便在施工过程中进行严格的管理，减少不必要的破坏。</w:t>
            </w:r>
          </w:p>
          <w:p w14:paraId="38DA5C1E">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施工前对施工人员进行环境教育、生物多样性保护教育及有关</w:t>
            </w:r>
            <w:r>
              <w:rPr>
                <w:rFonts w:hint="eastAsia"/>
                <w:color w:val="auto"/>
                <w:highlight w:val="none"/>
                <w:lang w:eastAsia="zh-CN"/>
              </w:rPr>
              <w:t>法律法规</w:t>
            </w:r>
            <w:r>
              <w:rPr>
                <w:color w:val="auto"/>
                <w:highlight w:val="none"/>
                <w:lang w:eastAsia="zh-CN"/>
              </w:rPr>
              <w:t>的宣传教育，施工人员必须遵守《中华人民共和国野生动物保护法》，破坏生物多样性</w:t>
            </w:r>
            <w:r>
              <w:rPr>
                <w:rFonts w:hint="eastAsia"/>
                <w:color w:val="auto"/>
                <w:highlight w:val="none"/>
                <w:lang w:eastAsia="zh-CN"/>
              </w:rPr>
              <w:t>将</w:t>
            </w:r>
            <w:r>
              <w:rPr>
                <w:color w:val="auto"/>
                <w:highlight w:val="none"/>
                <w:lang w:eastAsia="zh-CN"/>
              </w:rPr>
              <w:t>承担相应的法律责任。虽然在现状调查期间工程施工区内未发现珍稀保护植物，但施工期间一旦发现，应及时采取措施，并及时上报，管理部门应遵循就地保护优先、迁地保护其次的原则，确保保护植物不受或少受工程影响。</w:t>
            </w:r>
          </w:p>
          <w:p w14:paraId="2C0CCF14">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施工期间，以公告等形式，在施工单位及施工人员中加强野生动物保护法宣传教育，保护野生动物的栖息地。鉴于鸟类对</w:t>
            </w:r>
            <w:r>
              <w:rPr>
                <w:rFonts w:hint="eastAsia"/>
                <w:color w:val="auto"/>
                <w:highlight w:val="none"/>
                <w:lang w:eastAsia="zh-CN"/>
              </w:rPr>
              <w:t>噪声</w:t>
            </w:r>
            <w:r>
              <w:rPr>
                <w:color w:val="auto"/>
                <w:highlight w:val="none"/>
                <w:lang w:eastAsia="zh-CN"/>
              </w:rPr>
              <w:t>、振动和光线的特殊要求，施工尽可能在白天进行，尽量减少鸣笛等声音。严禁施工人员非法猎捕施工区的鸟类、蛙类、蛇类和哺乳动物等。对进入施工区的野生动物应进行有目的的驱赶，使其能够转移至相邻的生境，因爬行类和两栖类的活动能力差，必要时应进行人工捕捉，放到适宜的环境中。</w:t>
            </w:r>
          </w:p>
          <w:p w14:paraId="0271067D">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b/>
                <w:bCs/>
                <w:color w:val="auto"/>
                <w:highlight w:val="none"/>
                <w:lang w:eastAsia="zh-CN"/>
              </w:rPr>
            </w:pPr>
            <w:r>
              <w:rPr>
                <w:b/>
                <w:bCs/>
                <w:color w:val="auto"/>
                <w:highlight w:val="none"/>
                <w:lang w:eastAsia="zh-CN"/>
              </w:rPr>
              <w:t>1.</w:t>
            </w:r>
            <w:r>
              <w:rPr>
                <w:rFonts w:hint="eastAsia"/>
                <w:b/>
                <w:bCs/>
                <w:color w:val="auto"/>
                <w:highlight w:val="none"/>
                <w:lang w:val="en-US" w:eastAsia="zh-CN"/>
              </w:rPr>
              <w:t>3</w:t>
            </w:r>
            <w:r>
              <w:rPr>
                <w:b/>
                <w:bCs/>
                <w:color w:val="auto"/>
                <w:highlight w:val="none"/>
                <w:lang w:eastAsia="zh-CN"/>
              </w:rPr>
              <w:t>生态减缓措施</w:t>
            </w:r>
          </w:p>
          <w:p w14:paraId="4512A32E">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开工前对施工临时设施要进行细致的规划，减少对地表植被的破坏。按照设计文件确定征占土地范围，进行地表植被清理。严格执行施工规划，不得随意扩大作业面。在施工场地设围挡，施工人员在施工过程中应限制在作业面内施工活动，不得越界施工滥采滥伐，以减少施工占地对植被的影响。</w:t>
            </w:r>
          </w:p>
          <w:p w14:paraId="770AF746">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施工过程中应尽量减少高噪声施工。在工程初设阶段应进一步优化施工组织设计，减少</w:t>
            </w:r>
            <w:r>
              <w:rPr>
                <w:rFonts w:hint="eastAsia"/>
                <w:color w:val="auto"/>
                <w:highlight w:val="none"/>
                <w:lang w:eastAsia="zh-CN"/>
              </w:rPr>
              <w:t>对</w:t>
            </w:r>
            <w:r>
              <w:rPr>
                <w:color w:val="auto"/>
                <w:highlight w:val="none"/>
                <w:lang w:eastAsia="zh-CN"/>
              </w:rPr>
              <w:t>周边动物的扰动；同时做好施工车辆及各施工机械的保养和维护，限制车速、设立标志牌以减轻对周边活动的动物的影响。</w:t>
            </w:r>
          </w:p>
          <w:p w14:paraId="7ABD27EB">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根据《中华人民共和国野生动物保护法》《中华人民共和国野生植物保护条例》等相关法律法规要求，开工前，在工地及周边设立爱护野生动物和自然植被的宣传牌，并对承包商进行环境保护和生物多样性保护宣传教育工作，包括印刷发放包含生物多样性、科普知识和相关法规、当地野生动植物的简易识别及保护方法的小册子，使现场施工人员具备一定的野生动植物辨识与保护常识。严格规范施工队伍的行为，禁止非法猎捕和破坏野生动物及其生存环境。在施工中遇到的幼兽、幼鸟及鸟蛋等，应交给林业局的专业人员，不得擅自处理。施工期机械噪声对施工区周围有一定的影响，尽可能减少在早晨和黄昏野生动物出没活动频繁时段施工，以减轻对野生动物的干扰。</w:t>
            </w:r>
          </w:p>
          <w:p w14:paraId="45B16D5D">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在施工结束施工人员撤离时，应及时拆除临时设施，清除碎石、砖块、施工废物等影响植物生存和影响区域景观美学的施工杂物，恢复景观斑块的连通性，以利于植物生长。此外，应对临时施工区进行绿化，尽可能恢复已被破坏的植被，绿化树种应选择当地种类，若选择外地种需慎重，要进行充分的论证，以免造成新的外来物种生态入侵。</w:t>
            </w:r>
          </w:p>
          <w:p w14:paraId="398011EB">
            <w:pPr>
              <w:keepNext w:val="0"/>
              <w:keepLines w:val="0"/>
              <w:pageBreakBefore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val="en-US" w:eastAsia="zh-CN"/>
              </w:rPr>
            </w:pPr>
            <w:r>
              <w:rPr>
                <w:color w:val="auto"/>
                <w:highlight w:val="none"/>
                <w:lang w:eastAsia="zh-CN"/>
              </w:rPr>
              <w:t>施工管理措施：合理组织施工程序和施工机械，严格按照干支渠施工规范进行排水设计和施工。施工期间，以公告、宣传单、板报和会议等形式，加强对施工人员的环境保护教育和保护野生动物常识的宣传，</w:t>
            </w:r>
            <w:r>
              <w:rPr>
                <w:rFonts w:hint="eastAsia"/>
                <w:color w:val="auto"/>
                <w:highlight w:val="none"/>
                <w:lang w:eastAsia="zh-CN"/>
              </w:rPr>
              <w:t>增强</w:t>
            </w:r>
            <w:r>
              <w:rPr>
                <w:color w:val="auto"/>
                <w:highlight w:val="none"/>
                <w:lang w:eastAsia="zh-CN"/>
              </w:rPr>
              <w:t>施工人员的环境保护意识，遵守相关的生态保护规定；加强对施工队伍的管理，严格各项规章制度，及时检查施工机械，防止跑冒滴漏油等现象。施工</w:t>
            </w:r>
            <w:r>
              <w:rPr>
                <w:rFonts w:hint="eastAsia"/>
                <w:color w:val="auto"/>
                <w:highlight w:val="none"/>
                <w:lang w:eastAsia="zh-CN"/>
              </w:rPr>
              <w:t>生活垃圾依托租住民房现有的垃圾收集清运系统进行收集、清运和处置</w:t>
            </w:r>
            <w:r>
              <w:rPr>
                <w:color w:val="auto"/>
                <w:highlight w:val="none"/>
                <w:lang w:eastAsia="zh-CN"/>
              </w:rPr>
              <w:t>。</w:t>
            </w:r>
            <w:r>
              <w:rPr>
                <w:rFonts w:hint="eastAsia"/>
                <w:color w:val="auto"/>
                <w:highlight w:val="none"/>
                <w:lang w:val="en-US" w:eastAsia="zh-CN"/>
              </w:rPr>
              <w:t>建筑垃圾：施工产生的建筑垃圾包括各种装饰材料的包装箱、废铁、废钢筋、混凝土废料、碎石碎砖块等，经过统一收集，其中，包装箱、废铁、废钢筋外售废品收购站进行回收利用，不能够利用的建筑垃圾，主要为混凝土废料、碎石碎砖块等均送至建材公司破碎筛分制作路基填料或再生骨料，不得随意丢弃。</w:t>
            </w:r>
          </w:p>
          <w:p w14:paraId="762CE96A">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b/>
                <w:bCs/>
                <w:color w:val="auto"/>
                <w:highlight w:val="none"/>
                <w:lang w:eastAsia="zh-CN"/>
              </w:rPr>
            </w:pPr>
            <w:r>
              <w:rPr>
                <w:b/>
                <w:bCs/>
                <w:color w:val="auto"/>
                <w:highlight w:val="none"/>
                <w:lang w:eastAsia="zh-CN"/>
              </w:rPr>
              <w:t>1.</w:t>
            </w:r>
            <w:r>
              <w:rPr>
                <w:rFonts w:hint="eastAsia"/>
                <w:b/>
                <w:bCs/>
                <w:color w:val="auto"/>
                <w:highlight w:val="none"/>
                <w:lang w:val="en-US" w:eastAsia="zh-CN"/>
              </w:rPr>
              <w:t>4</w:t>
            </w:r>
            <w:r>
              <w:rPr>
                <w:b/>
                <w:bCs/>
                <w:color w:val="auto"/>
                <w:highlight w:val="none"/>
                <w:lang w:eastAsia="zh-CN"/>
              </w:rPr>
              <w:t>生态恢复措施</w:t>
            </w:r>
          </w:p>
          <w:p w14:paraId="34038790">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b/>
                <w:bCs/>
                <w:color w:val="auto"/>
                <w:highlight w:val="none"/>
                <w:lang w:eastAsia="zh-CN"/>
              </w:rPr>
            </w:pPr>
            <w:r>
              <w:rPr>
                <w:b/>
                <w:bCs/>
                <w:color w:val="auto"/>
                <w:highlight w:val="none"/>
                <w:lang w:eastAsia="zh-CN"/>
              </w:rPr>
              <w:t>1.</w:t>
            </w:r>
            <w:r>
              <w:rPr>
                <w:rFonts w:hint="eastAsia"/>
                <w:b/>
                <w:bCs/>
                <w:color w:val="auto"/>
                <w:highlight w:val="none"/>
                <w:lang w:val="en-US" w:eastAsia="zh-CN"/>
              </w:rPr>
              <w:t>4</w:t>
            </w:r>
            <w:r>
              <w:rPr>
                <w:b/>
                <w:bCs/>
                <w:color w:val="auto"/>
                <w:highlight w:val="none"/>
                <w:lang w:eastAsia="zh-CN"/>
              </w:rPr>
              <w:t>.1.对陆生植被的保护措施</w:t>
            </w:r>
          </w:p>
          <w:p w14:paraId="06746320">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本工程陆生植被的保护措施如下：</w:t>
            </w:r>
          </w:p>
          <w:p w14:paraId="3A0B84DD">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（1）</w:t>
            </w:r>
            <w:r>
              <w:rPr>
                <w:color w:val="auto"/>
                <w:highlight w:val="none"/>
                <w:lang w:eastAsia="zh-CN"/>
              </w:rPr>
              <w:t>为减少施工队伍对植被和土壤的影响，要标明施工活动区，严令禁止到非施工区域活动，严禁烟火等措施；施工单位必须对施工人员进行环境保护法和相关法规、法律的教育，增强环境保护的意识，预防火灾和乱砍林木，乱采（挖）植物的事件发生；施工过程中，严格限定施工的工作范围，采用彩条旗规范施工范围，严格行车路线，运输车辆不得随意驶离道路或</w:t>
            </w:r>
            <w:r>
              <w:rPr>
                <w:rFonts w:hint="eastAsia"/>
                <w:color w:val="auto"/>
                <w:highlight w:val="none"/>
                <w:lang w:eastAsia="zh-CN"/>
              </w:rPr>
              <w:t>临时施工道路</w:t>
            </w:r>
            <w:r>
              <w:rPr>
                <w:color w:val="auto"/>
                <w:highlight w:val="none"/>
                <w:lang w:eastAsia="zh-CN"/>
              </w:rPr>
              <w:t>。优化施工组织，尽量减少施工过程中动用的土石方数量，减少植被破坏量。</w:t>
            </w:r>
          </w:p>
          <w:p w14:paraId="66F4DBA3">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（2）</w:t>
            </w:r>
            <w:r>
              <w:rPr>
                <w:color w:val="auto"/>
                <w:highlight w:val="none"/>
                <w:lang w:eastAsia="zh-CN"/>
              </w:rPr>
              <w:t>对于施工场地、施工临时堆土区等临时占地，要求在结束后及时清理剩余材料，可以先种植一些浅根性草本植物进行先期绿化，也可以清除硬化表层，复填其他疏松土壤，然后再</w:t>
            </w:r>
            <w:r>
              <w:rPr>
                <w:rFonts w:hint="eastAsia"/>
                <w:color w:val="auto"/>
                <w:highlight w:val="none"/>
                <w:lang w:val="en-US" w:eastAsia="zh-CN"/>
              </w:rPr>
              <w:t>恢复地表植被</w:t>
            </w:r>
            <w:r>
              <w:rPr>
                <w:color w:val="auto"/>
                <w:highlight w:val="none"/>
                <w:lang w:eastAsia="zh-CN"/>
              </w:rPr>
              <w:t>。</w:t>
            </w:r>
          </w:p>
          <w:p w14:paraId="5A9AF5BF">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（3）</w:t>
            </w:r>
            <w:r>
              <w:rPr>
                <w:color w:val="auto"/>
                <w:highlight w:val="none"/>
                <w:lang w:eastAsia="zh-CN"/>
              </w:rPr>
              <w:t>临时占地复垦措施：在工程开挖等取土区域进行取土之前需要将表层土，特别是</w:t>
            </w:r>
            <w:r>
              <w:rPr>
                <w:rFonts w:hint="eastAsia"/>
                <w:color w:val="auto"/>
                <w:highlight w:val="none"/>
                <w:lang w:val="en-US" w:eastAsia="zh-CN"/>
              </w:rPr>
              <w:t>占用草地区域</w:t>
            </w:r>
            <w:r>
              <w:rPr>
                <w:color w:val="auto"/>
                <w:highlight w:val="none"/>
                <w:lang w:eastAsia="zh-CN"/>
              </w:rPr>
              <w:t>。此部分表土将来全部用于对临时占地的</w:t>
            </w:r>
            <w:r>
              <w:rPr>
                <w:rFonts w:hint="eastAsia"/>
                <w:color w:val="auto"/>
                <w:highlight w:val="none"/>
                <w:lang w:val="en-US" w:eastAsia="zh-CN"/>
              </w:rPr>
              <w:t>地表植被</w:t>
            </w:r>
            <w:r>
              <w:rPr>
                <w:color w:val="auto"/>
                <w:highlight w:val="none"/>
                <w:lang w:eastAsia="zh-CN"/>
              </w:rPr>
              <w:t>恢复，因此需要妥善堆存于事先规划设计的表层土堆放专区，并进行一定的水保措施防护，防止土壤肥力流失。</w:t>
            </w:r>
          </w:p>
          <w:p w14:paraId="05D2920F">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（4）</w:t>
            </w:r>
            <w:r>
              <w:rPr>
                <w:color w:val="auto"/>
                <w:highlight w:val="none"/>
                <w:lang w:eastAsia="zh-CN"/>
              </w:rPr>
              <w:t>严格记录临时占地施工前植被状况，工程建设完毕后进行植被恢复，使植被覆盖率恢复到原有水平并有所提高。</w:t>
            </w:r>
          </w:p>
          <w:p w14:paraId="7A39EB9D">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植被恢复区草籽采用人工播撒，将针茅、车前、蒲公英、早熟禾等草籽按照比例混合，混合草籽按照</w:t>
            </w:r>
            <w:r>
              <w:rPr>
                <w:rFonts w:hint="eastAsia"/>
                <w:color w:val="auto"/>
                <w:highlight w:val="none"/>
                <w:lang w:eastAsia="zh-CN"/>
              </w:rPr>
              <w:t>45</w:t>
            </w:r>
            <w:r>
              <w:rPr>
                <w:color w:val="auto"/>
                <w:highlight w:val="none"/>
                <w:lang w:eastAsia="zh-CN"/>
              </w:rPr>
              <w:t>kg/hm</w:t>
            </w:r>
            <w:r>
              <w:rPr>
                <w:color w:val="auto"/>
                <w:highlight w:val="none"/>
                <w:vertAlign w:val="superscript"/>
                <w:lang w:eastAsia="zh-CN"/>
              </w:rPr>
              <w:t>2</w:t>
            </w:r>
            <w:r>
              <w:rPr>
                <w:color w:val="auto"/>
                <w:highlight w:val="none"/>
                <w:lang w:eastAsia="zh-CN"/>
              </w:rPr>
              <w:t>播撒密度均匀撒在整治好的地块上，然后覆土埋压。</w:t>
            </w:r>
          </w:p>
          <w:p w14:paraId="71608F49">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color w:val="auto"/>
                <w:highlight w:val="none"/>
                <w:lang w:eastAsia="zh-CN"/>
              </w:rPr>
            </w:pPr>
            <w:r>
              <w:rPr>
                <w:b/>
                <w:bCs/>
                <w:color w:val="auto"/>
                <w:highlight w:val="none"/>
                <w:lang w:eastAsia="zh-CN"/>
              </w:rPr>
              <w:t>1.</w:t>
            </w:r>
            <w:r>
              <w:rPr>
                <w:rFonts w:hint="eastAsia"/>
                <w:b/>
                <w:bCs/>
                <w:color w:val="auto"/>
                <w:highlight w:val="none"/>
                <w:lang w:val="en-US" w:eastAsia="zh-CN"/>
              </w:rPr>
              <w:t>4</w:t>
            </w:r>
            <w:r>
              <w:rPr>
                <w:b/>
                <w:bCs/>
                <w:color w:val="auto"/>
                <w:highlight w:val="none"/>
                <w:lang w:eastAsia="zh-CN"/>
              </w:rPr>
              <w:t>.2对陆生动物的保护措施</w:t>
            </w:r>
          </w:p>
          <w:p w14:paraId="2065D543">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）生物多样性保护</w:t>
            </w:r>
            <w:r>
              <w:rPr>
                <w:color w:val="auto"/>
                <w:highlight w:val="none"/>
                <w:lang w:eastAsia="zh-CN"/>
              </w:rPr>
              <w:t>很大程度上取决于公众和管理者对生物多样性重要性的认识和观念的转变。一是加强保护野生动物的宣传教育，严禁捕杀野生动物。保护野生动物的栖息地，施工后及时进行生态恢复，进入施工区的野生动物应进行有目的驱赶，使其转移至相邻的生境；二是要提高群众和领导</w:t>
            </w:r>
            <w:r>
              <w:rPr>
                <w:rFonts w:hint="eastAsia"/>
                <w:color w:val="auto"/>
                <w:highlight w:val="none"/>
                <w:lang w:eastAsia="zh-CN"/>
              </w:rPr>
              <w:t>层</w:t>
            </w:r>
            <w:r>
              <w:rPr>
                <w:color w:val="auto"/>
                <w:highlight w:val="none"/>
                <w:lang w:eastAsia="zh-CN"/>
              </w:rPr>
              <w:t>对生物多样性重要性的认识，增强全社会</w:t>
            </w:r>
            <w:r>
              <w:rPr>
                <w:rFonts w:hint="eastAsia"/>
                <w:color w:val="auto"/>
                <w:highlight w:val="none"/>
                <w:lang w:eastAsia="zh-CN"/>
              </w:rPr>
              <w:t>法治观念和</w:t>
            </w:r>
            <w:r>
              <w:rPr>
                <w:color w:val="auto"/>
                <w:highlight w:val="none"/>
                <w:lang w:eastAsia="zh-CN"/>
              </w:rPr>
              <w:t>生物多样性保护意识；三是宣传要与提高河道沿岸群众素质、技术培训相结合，真正把宣传做到位。</w:t>
            </w:r>
          </w:p>
          <w:p w14:paraId="7DB33AFC">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设置环境保护岗位</w:t>
            </w:r>
            <w:r>
              <w:rPr>
                <w:color w:val="auto"/>
                <w:highlight w:val="none"/>
                <w:lang w:eastAsia="zh-CN"/>
              </w:rPr>
              <w:t>，由</w:t>
            </w:r>
            <w:r>
              <w:rPr>
                <w:rFonts w:hint="eastAsia"/>
                <w:color w:val="auto"/>
                <w:highlight w:val="none"/>
                <w:lang w:val="en-US" w:eastAsia="zh-CN"/>
              </w:rPr>
              <w:t>专人</w:t>
            </w:r>
            <w:r>
              <w:rPr>
                <w:color w:val="auto"/>
                <w:highlight w:val="none"/>
                <w:lang w:eastAsia="zh-CN"/>
              </w:rPr>
              <w:t>督促施工单位落实各项环保措施以及地方提出的各项环境保护合理要求。</w:t>
            </w:r>
          </w:p>
          <w:p w14:paraId="5FEAD8F8">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lang w:eastAsia="zh-CN"/>
              </w:rPr>
              <w:t>控制施工区施工噪声，避免车辆鸣笛，定期维护施工机械，合理安排施工时间，夜间不进行噪声作业，减小施工噪声对周围野生动物的惊扰。</w:t>
            </w:r>
          </w:p>
          <w:p w14:paraId="1C14E242">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imes New Roman" w:hAnsi="Times New Roman" w:eastAsia="宋体" w:cs="宋体"/>
                <w:b/>
                <w:bCs/>
                <w:color w:val="auto"/>
                <w:highlight w:val="none"/>
                <w:lang w:val="en-US" w:eastAsia="zh-CN"/>
              </w:rPr>
            </w:pPr>
            <w:r>
              <w:rPr>
                <w:rFonts w:ascii="Times New Roman" w:hAnsi="Times New Roman" w:eastAsia="宋体" w:cs="宋体"/>
                <w:b/>
                <w:bCs/>
                <w:color w:val="auto"/>
                <w:highlight w:val="none"/>
                <w:lang w:eastAsia="zh-CN"/>
              </w:rPr>
              <w:t>1.</w:t>
            </w:r>
            <w:r>
              <w:rPr>
                <w:rFonts w:hint="eastAsia" w:cs="宋体"/>
                <w:b/>
                <w:bCs/>
                <w:color w:val="auto"/>
                <w:highlight w:val="none"/>
                <w:lang w:val="en-US" w:eastAsia="zh-CN"/>
              </w:rPr>
              <w:t>4</w:t>
            </w:r>
            <w:r>
              <w:rPr>
                <w:rFonts w:ascii="Times New Roman" w:hAnsi="Times New Roman" w:eastAsia="宋体" w:cs="宋体"/>
                <w:b/>
                <w:bCs/>
                <w:color w:val="auto"/>
                <w:highlight w:val="none"/>
                <w:lang w:eastAsia="zh-CN"/>
              </w:rPr>
              <w:t>.</w:t>
            </w:r>
            <w:r>
              <w:rPr>
                <w:rFonts w:hint="eastAsia" w:cs="宋体"/>
                <w:b/>
                <w:bCs/>
                <w:color w:val="auto"/>
                <w:highlight w:val="none"/>
                <w:lang w:val="en-US" w:eastAsia="zh-CN"/>
              </w:rPr>
              <w:t>3</w:t>
            </w:r>
            <w:r>
              <w:rPr>
                <w:rFonts w:hint="eastAsia" w:ascii="Times New Roman" w:hAnsi="Times New Roman" w:eastAsia="宋体" w:cs="宋体"/>
                <w:b/>
                <w:bCs/>
                <w:color w:val="auto"/>
                <w:highlight w:val="none"/>
                <w:lang w:val="en-US" w:eastAsia="zh-CN"/>
              </w:rPr>
              <w:t>施工期水土保持措施</w:t>
            </w:r>
          </w:p>
          <w:p w14:paraId="40FD5994">
            <w:pPr>
              <w:keepNext w:val="0"/>
              <w:keepLines w:val="0"/>
              <w:pageBreakBefore w:val="0"/>
              <w:kinsoku/>
              <w:wordWrap/>
              <w:overflowPunct/>
              <w:topLinePunct w:val="0"/>
              <w:autoSpaceDE w:val="0"/>
              <w:autoSpaceDN w:val="0"/>
              <w:bidi w:val="0"/>
              <w:adjustRightInd/>
              <w:snapToGrid/>
              <w:spacing w:line="360" w:lineRule="auto"/>
              <w:textAlignment w:val="auto"/>
              <w:rPr>
                <w:color w:val="auto"/>
                <w:highlight w:val="none"/>
                <w:lang w:eastAsia="zh-CN"/>
              </w:rPr>
            </w:pPr>
            <w:r>
              <w:rPr>
                <w:rFonts w:hint="eastAsia"/>
                <w:color w:val="auto"/>
                <w:highlight w:val="none"/>
                <w:lang w:val="en-US" w:eastAsia="zh-CN"/>
              </w:rPr>
              <w:t>（</w:t>
            </w:r>
            <w:r>
              <w:rPr>
                <w:rFonts w:hint="default"/>
                <w:color w:val="auto"/>
                <w:highlight w:val="none"/>
                <w:lang w:val="en-US" w:eastAsia="zh-CN"/>
              </w:rPr>
              <w:t>1</w:t>
            </w:r>
            <w:r>
              <w:rPr>
                <w:rFonts w:hint="eastAsia"/>
                <w:color w:val="auto"/>
                <w:highlight w:val="none"/>
                <w:lang w:val="en-US" w:eastAsia="zh-CN"/>
              </w:rPr>
              <w:t>）堤防工程区</w:t>
            </w:r>
          </w:p>
          <w:p w14:paraId="4C1731AE">
            <w:pPr>
              <w:keepNext w:val="0"/>
              <w:keepLines w:val="0"/>
              <w:pageBreakBefore w:val="0"/>
              <w:kinsoku/>
              <w:wordWrap/>
              <w:overflowPunct/>
              <w:topLinePunct w:val="0"/>
              <w:autoSpaceDE w:val="0"/>
              <w:autoSpaceDN w:val="0"/>
              <w:bidi w:val="0"/>
              <w:adjustRightInd/>
              <w:snapToGrid/>
              <w:spacing w:line="360" w:lineRule="auto"/>
              <w:textAlignment w:val="auto"/>
              <w:rPr>
                <w:color w:val="auto"/>
                <w:highlight w:val="none"/>
                <w:lang w:eastAsia="zh-CN"/>
              </w:rPr>
            </w:pPr>
            <w:r>
              <w:rPr>
                <w:rFonts w:hint="eastAsia"/>
                <w:color w:val="auto"/>
                <w:highlight w:val="none"/>
                <w:lang w:val="en-US" w:eastAsia="zh-CN"/>
              </w:rPr>
              <w:t>洒水：为防止施工过程中产生扬尘，建设过程中采取洒水降尘方式有效降低扬尘，减少施工过程中因风蚀造成的水土流失，并且本工程基槽开挖出的土方主要沿河床一侧临时堆放，位于主体工程区内，临时堆土堆放期间应采取洒水措施，使堆土表面结皮，减少松散土壤水土流失，洒水时段为基坑开挖开始至堤防工程区土石方回填结束。</w:t>
            </w:r>
          </w:p>
          <w:p w14:paraId="5EDEF526">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default"/>
                <w:color w:val="auto"/>
                <w:highlight w:val="none"/>
                <w:lang w:val="en-US"/>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eastAsia="宋体" w:cs="宋体"/>
                <w:color w:val="auto"/>
                <w:kern w:val="0"/>
                <w:sz w:val="24"/>
                <w:szCs w:val="24"/>
                <w:highlight w:val="none"/>
                <w:lang w:val="en-US" w:eastAsia="zh-CN" w:bidi="ar"/>
              </w:rPr>
              <w:t>临时施工区、</w:t>
            </w:r>
            <w:r>
              <w:rPr>
                <w:rFonts w:hint="eastAsia" w:ascii="宋体" w:hAnsi="宋体" w:cs="宋体"/>
                <w:color w:val="auto"/>
                <w:kern w:val="0"/>
                <w:sz w:val="24"/>
                <w:szCs w:val="24"/>
                <w:highlight w:val="none"/>
                <w:lang w:val="en-US" w:eastAsia="zh-CN" w:bidi="ar"/>
              </w:rPr>
              <w:t>拌合站</w:t>
            </w:r>
            <w:r>
              <w:rPr>
                <w:rFonts w:hint="eastAsia" w:ascii="宋体" w:hAnsi="宋体" w:eastAsia="宋体" w:cs="宋体"/>
                <w:color w:val="auto"/>
                <w:kern w:val="0"/>
                <w:sz w:val="24"/>
                <w:szCs w:val="24"/>
                <w:highlight w:val="none"/>
                <w:lang w:val="en-US" w:eastAsia="zh-CN" w:bidi="ar"/>
              </w:rPr>
              <w:t>、临时堆料区、</w:t>
            </w:r>
            <w:r>
              <w:rPr>
                <w:rFonts w:hint="eastAsia" w:ascii="宋体" w:hAnsi="宋体" w:cs="宋体"/>
                <w:color w:val="auto"/>
                <w:kern w:val="0"/>
                <w:sz w:val="24"/>
                <w:szCs w:val="24"/>
                <w:highlight w:val="none"/>
                <w:lang w:val="en-US" w:eastAsia="zh-CN" w:bidi="ar"/>
              </w:rPr>
              <w:t>临时施工道路、仓库</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土方临时堆场等临时占地设施</w:t>
            </w:r>
          </w:p>
          <w:p w14:paraId="78414F45">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）工程措施</w:t>
            </w:r>
          </w:p>
          <w:p w14:paraId="07B96B78">
            <w:pPr>
              <w:keepNext w:val="0"/>
              <w:keepLines w:val="0"/>
              <w:pageBreakBefore w:val="0"/>
              <w:kinsoku/>
              <w:wordWrap/>
              <w:overflowPunct/>
              <w:topLinePunct w:val="0"/>
              <w:autoSpaceDE w:val="0"/>
              <w:autoSpaceDN w:val="0"/>
              <w:bidi w:val="0"/>
              <w:adjustRightInd/>
              <w:snapToGrid/>
              <w:spacing w:line="360" w:lineRule="auto"/>
              <w:textAlignment w:val="auto"/>
              <w:rPr>
                <w:color w:val="auto"/>
                <w:highlight w:val="none"/>
                <w:lang w:eastAsia="zh-CN"/>
              </w:rPr>
            </w:pPr>
            <w:r>
              <w:rPr>
                <w:rFonts w:hint="eastAsia"/>
                <w:color w:val="auto"/>
                <w:highlight w:val="none"/>
                <w:lang w:val="en-US" w:eastAsia="zh-CN"/>
              </w:rPr>
              <w:t>表土剥离：为了满足施工结束后植物措施恢复的立地条件，在施工前采用推土机对</w:t>
            </w:r>
            <w:r>
              <w:rPr>
                <w:rFonts w:hint="eastAsia" w:ascii="宋体" w:hAnsi="宋体" w:eastAsia="宋体" w:cs="宋体"/>
                <w:color w:val="auto"/>
                <w:kern w:val="0"/>
                <w:sz w:val="24"/>
                <w:szCs w:val="24"/>
                <w:highlight w:val="none"/>
                <w:lang w:val="en-US" w:eastAsia="zh-CN" w:bidi="ar"/>
              </w:rPr>
              <w:t>临时施工区</w:t>
            </w:r>
            <w:r>
              <w:rPr>
                <w:rFonts w:hint="eastAsia"/>
                <w:color w:val="auto"/>
                <w:highlight w:val="none"/>
                <w:lang w:val="en-US" w:eastAsia="zh-CN"/>
              </w:rPr>
              <w:t>含地表植物根的腐殖土进行剥离。</w:t>
            </w:r>
          </w:p>
          <w:p w14:paraId="095F987F">
            <w:pPr>
              <w:keepNext w:val="0"/>
              <w:keepLines w:val="0"/>
              <w:pageBreakBefore w:val="0"/>
              <w:kinsoku/>
              <w:wordWrap/>
              <w:overflowPunct/>
              <w:topLinePunct w:val="0"/>
              <w:autoSpaceDE w:val="0"/>
              <w:autoSpaceDN w:val="0"/>
              <w:bidi w:val="0"/>
              <w:adjustRightInd/>
              <w:snapToGrid/>
              <w:spacing w:line="360" w:lineRule="auto"/>
              <w:textAlignment w:val="auto"/>
              <w:rPr>
                <w:color w:val="auto"/>
                <w:highlight w:val="none"/>
                <w:lang w:eastAsia="zh-CN"/>
              </w:rPr>
            </w:pPr>
            <w:r>
              <w:rPr>
                <w:rFonts w:hint="eastAsia"/>
                <w:color w:val="auto"/>
                <w:highlight w:val="none"/>
                <w:lang w:val="en-US" w:eastAsia="zh-CN"/>
              </w:rPr>
              <w:t>表土回覆：施工期间对清除的表层腐殖质表土单独堆放，土方回填时将</w:t>
            </w:r>
            <w:r>
              <w:rPr>
                <w:rFonts w:hint="eastAsia" w:ascii="宋体" w:hAnsi="宋体" w:eastAsia="宋体" w:cs="宋体"/>
                <w:color w:val="auto"/>
                <w:kern w:val="0"/>
                <w:sz w:val="24"/>
                <w:szCs w:val="24"/>
                <w:highlight w:val="none"/>
                <w:lang w:val="en-US" w:eastAsia="zh-CN" w:bidi="ar"/>
              </w:rPr>
              <w:t>临时施工区</w:t>
            </w:r>
            <w:r>
              <w:rPr>
                <w:rFonts w:hint="eastAsia"/>
                <w:color w:val="auto"/>
                <w:highlight w:val="none"/>
                <w:lang w:val="en-US" w:eastAsia="zh-CN"/>
              </w:rPr>
              <w:t>剥离的表土回填至表层。</w:t>
            </w:r>
          </w:p>
          <w:p w14:paraId="1D0D2C9E">
            <w:pPr>
              <w:keepNext w:val="0"/>
              <w:keepLines w:val="0"/>
              <w:pageBreakBefore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土地平整：在施工后期对防洪堤顶和背坡面进行平整。土地平整施工时，前期利用74kW推土机推平，将疏松扰动的地表推平并采取适量碾压措施，通过人工配合机械压实整平，减轻水土流失。</w:t>
            </w:r>
          </w:p>
          <w:p w14:paraId="0C14EBB0">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color w:val="auto"/>
                <w:highlight w:val="none"/>
              </w:rPr>
            </w:pPr>
            <w:r>
              <w:rPr>
                <w:rFonts w:hint="eastAsia"/>
                <w:color w:val="auto"/>
                <w:highlight w:val="none"/>
                <w:lang w:val="en-US" w:eastAsia="zh-CN"/>
              </w:rPr>
              <w:t>2）</w:t>
            </w:r>
            <w:r>
              <w:rPr>
                <w:rFonts w:hint="eastAsia" w:ascii="宋体" w:hAnsi="宋体" w:eastAsia="宋体" w:cs="宋体"/>
                <w:color w:val="auto"/>
                <w:kern w:val="0"/>
                <w:sz w:val="24"/>
                <w:szCs w:val="24"/>
                <w:highlight w:val="none"/>
                <w:lang w:val="en-US" w:eastAsia="zh-CN" w:bidi="ar"/>
              </w:rPr>
              <w:t>植物措施</w:t>
            </w:r>
          </w:p>
          <w:p w14:paraId="0F3650E6">
            <w:pPr>
              <w:keepNext w:val="0"/>
              <w:keepLines w:val="0"/>
              <w:pageBreakBefore w:val="0"/>
              <w:kinsoku/>
              <w:wordWrap/>
              <w:overflowPunct/>
              <w:topLinePunct w:val="0"/>
              <w:autoSpaceDE w:val="0"/>
              <w:autoSpaceDN w:val="0"/>
              <w:bidi w:val="0"/>
              <w:adjustRightInd/>
              <w:snapToGrid/>
              <w:spacing w:line="360" w:lineRule="auto"/>
              <w:textAlignment w:val="auto"/>
              <w:rPr>
                <w:rFonts w:hint="default"/>
                <w:color w:val="auto"/>
                <w:highlight w:val="none"/>
                <w:lang w:val="en-US" w:eastAsia="zh-CN"/>
              </w:rPr>
            </w:pPr>
            <w:r>
              <w:rPr>
                <w:rFonts w:hint="default"/>
                <w:color w:val="auto"/>
                <w:highlight w:val="none"/>
                <w:lang w:val="en-US" w:eastAsia="zh-CN"/>
              </w:rPr>
              <w:t>撒播草籽：本</w:t>
            </w:r>
            <w:r>
              <w:rPr>
                <w:rFonts w:hint="eastAsia"/>
                <w:color w:val="auto"/>
                <w:highlight w:val="none"/>
                <w:lang w:val="en-US" w:eastAsia="zh-CN"/>
              </w:rPr>
              <w:t>工程植被现状为草原植被</w:t>
            </w:r>
            <w:r>
              <w:rPr>
                <w:rFonts w:hint="default"/>
                <w:color w:val="auto"/>
                <w:highlight w:val="none"/>
                <w:lang w:val="en-US" w:eastAsia="zh-CN"/>
              </w:rPr>
              <w:t>，具有采取植物措施的土壤和水分条件，施工结束后在</w:t>
            </w:r>
            <w:r>
              <w:rPr>
                <w:rFonts w:hint="eastAsia" w:ascii="宋体" w:hAnsi="宋体" w:eastAsia="宋体" w:cs="宋体"/>
                <w:color w:val="auto"/>
                <w:kern w:val="0"/>
                <w:sz w:val="24"/>
                <w:szCs w:val="24"/>
                <w:highlight w:val="none"/>
                <w:lang w:val="en-US" w:eastAsia="zh-CN" w:bidi="ar"/>
              </w:rPr>
              <w:t>临时施工区</w:t>
            </w:r>
            <w:r>
              <w:rPr>
                <w:rFonts w:hint="default"/>
                <w:color w:val="auto"/>
                <w:highlight w:val="none"/>
                <w:lang w:val="en-US" w:eastAsia="zh-CN"/>
              </w:rPr>
              <w:t>采取撒播草籽进行植被恢复。草籽选用与原地表植被相同的种类，植物措施的时间可在</w:t>
            </w:r>
            <w:r>
              <w:rPr>
                <w:rFonts w:hint="eastAsia"/>
                <w:color w:val="auto"/>
                <w:highlight w:val="none"/>
                <w:lang w:val="en-US" w:eastAsia="zh-CN"/>
              </w:rPr>
              <w:t>春季</w:t>
            </w:r>
            <w:r>
              <w:rPr>
                <w:rFonts w:hint="default"/>
                <w:color w:val="auto"/>
                <w:highlight w:val="none"/>
                <w:lang w:val="en-US" w:eastAsia="zh-CN"/>
              </w:rPr>
              <w:t>或秋季，可充分利用冬季融雪后土壤湿润进行萌发，依靠天然降水与地下水能够正常</w:t>
            </w:r>
            <w:r>
              <w:rPr>
                <w:rFonts w:hint="eastAsia"/>
                <w:color w:val="auto"/>
                <w:highlight w:val="none"/>
                <w:lang w:val="en-US" w:eastAsia="zh-CN"/>
              </w:rPr>
              <w:t>地</w:t>
            </w:r>
            <w:r>
              <w:rPr>
                <w:rFonts w:hint="default"/>
                <w:color w:val="auto"/>
                <w:highlight w:val="none"/>
                <w:lang w:val="en-US" w:eastAsia="zh-CN"/>
              </w:rPr>
              <w:t>生长。</w:t>
            </w:r>
          </w:p>
          <w:p w14:paraId="418C8E7E">
            <w:pPr>
              <w:keepNext w:val="0"/>
              <w:keepLines w:val="0"/>
              <w:pageBreakBefore w:val="0"/>
              <w:kinsoku/>
              <w:wordWrap/>
              <w:overflowPunct/>
              <w:topLinePunct w:val="0"/>
              <w:autoSpaceDE w:val="0"/>
              <w:autoSpaceDN w:val="0"/>
              <w:bidi w:val="0"/>
              <w:adjustRightInd/>
              <w:snapToGrid/>
              <w:spacing w:line="360" w:lineRule="auto"/>
              <w:textAlignment w:val="auto"/>
              <w:rPr>
                <w:rFonts w:hint="default"/>
                <w:color w:val="auto"/>
                <w:highlight w:val="none"/>
                <w:lang w:val="en-US" w:eastAsia="zh-CN"/>
              </w:rPr>
            </w:pPr>
            <w:r>
              <w:rPr>
                <w:rFonts w:hint="default"/>
                <w:color w:val="auto"/>
                <w:highlight w:val="none"/>
                <w:lang w:val="en-US" w:eastAsia="zh-CN"/>
              </w:rPr>
              <w:t>3）临时措施</w:t>
            </w:r>
          </w:p>
          <w:p w14:paraId="5ACB7444">
            <w:pPr>
              <w:keepNext w:val="0"/>
              <w:keepLines w:val="0"/>
              <w:pageBreakBefore w:val="0"/>
              <w:kinsoku/>
              <w:wordWrap/>
              <w:overflowPunct/>
              <w:topLinePunct w:val="0"/>
              <w:autoSpaceDE w:val="0"/>
              <w:autoSpaceDN w:val="0"/>
              <w:bidi w:val="0"/>
              <w:adjustRightInd/>
              <w:snapToGrid/>
              <w:spacing w:line="360" w:lineRule="auto"/>
              <w:textAlignment w:val="auto"/>
              <w:rPr>
                <w:rFonts w:hint="default"/>
                <w:color w:val="auto"/>
                <w:highlight w:val="none"/>
                <w:lang w:val="en-US" w:eastAsia="zh-CN"/>
              </w:rPr>
            </w:pPr>
            <w:r>
              <w:rPr>
                <w:rFonts w:hint="default"/>
                <w:color w:val="auto"/>
                <w:highlight w:val="none"/>
                <w:lang w:val="en-US" w:eastAsia="zh-CN"/>
              </w:rPr>
              <w:t>洒水降尘：施工过程中对临时施工区带采取洒水措施，洒水能有效降低扬尘，减少施工过程中因风蚀造成的水土流失。洒水时段为开工至施工结束，本项目洒水降尘采用8.0m</w:t>
            </w:r>
            <w:r>
              <w:rPr>
                <w:rFonts w:hint="default"/>
                <w:color w:val="auto"/>
                <w:highlight w:val="none"/>
                <w:vertAlign w:val="superscript"/>
                <w:lang w:val="en-US" w:eastAsia="zh-CN"/>
              </w:rPr>
              <w:t>3</w:t>
            </w:r>
            <w:r>
              <w:rPr>
                <w:rFonts w:hint="default"/>
                <w:color w:val="auto"/>
                <w:highlight w:val="none"/>
                <w:lang w:val="en-US" w:eastAsia="zh-CN"/>
              </w:rPr>
              <w:t>洒水车，每天洒水次数按每天1次，洒水水源与项目施工水源一致。</w:t>
            </w:r>
          </w:p>
          <w:p w14:paraId="66DDA837">
            <w:pPr>
              <w:keepNext w:val="0"/>
              <w:keepLines w:val="0"/>
              <w:pageBreakBefore w:val="0"/>
              <w:kinsoku/>
              <w:wordWrap/>
              <w:overflowPunct/>
              <w:topLinePunct w:val="0"/>
              <w:autoSpaceDE w:val="0"/>
              <w:autoSpaceDN w:val="0"/>
              <w:bidi w:val="0"/>
              <w:adjustRightInd/>
              <w:snapToGrid/>
              <w:spacing w:line="360" w:lineRule="auto"/>
              <w:textAlignment w:val="auto"/>
              <w:rPr>
                <w:rFonts w:hint="default"/>
                <w:color w:val="auto"/>
                <w:highlight w:val="none"/>
                <w:lang w:val="en-US" w:eastAsia="zh-CN"/>
              </w:rPr>
            </w:pPr>
            <w:r>
              <w:rPr>
                <w:rFonts w:hint="default"/>
                <w:color w:val="auto"/>
                <w:highlight w:val="none"/>
                <w:lang w:val="en-US" w:eastAsia="zh-CN"/>
              </w:rPr>
              <w:t>防尘网苫盖：本工程垫层所用砂石料和</w:t>
            </w:r>
            <w:r>
              <w:rPr>
                <w:rFonts w:hint="eastAsia"/>
                <w:color w:val="auto"/>
                <w:highlight w:val="none"/>
                <w:lang w:val="en-US" w:eastAsia="zh-CN"/>
              </w:rPr>
              <w:t>剥离</w:t>
            </w:r>
            <w:r>
              <w:rPr>
                <w:rFonts w:hint="default"/>
                <w:color w:val="auto"/>
                <w:highlight w:val="none"/>
                <w:lang w:val="en-US" w:eastAsia="zh-CN"/>
              </w:rPr>
              <w:t>表土分区在堆料场内堆放，堆放期间应采用防尘网对砂石料和剥离表土进行苫盖，并采用袋装土、砖块等重物对防尘网底边进行压盖，防止由于大风将防尘网刮起产生的水土流失。</w:t>
            </w:r>
          </w:p>
          <w:p w14:paraId="43CD23D9">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Times New Roman" w:hAnsi="Times New Roman" w:cs="Times New Roman"/>
                <w:b/>
                <w:color w:val="auto"/>
                <w:highlight w:val="none"/>
              </w:rPr>
            </w:pPr>
            <w:r>
              <w:rPr>
                <w:rFonts w:ascii="Times New Roman" w:hAnsi="Times New Roman" w:cs="Times New Roman"/>
                <w:b/>
                <w:bCs/>
                <w:color w:val="auto"/>
                <w:highlight w:val="none"/>
              </w:rPr>
              <w:t>1.</w:t>
            </w:r>
            <w:r>
              <w:rPr>
                <w:rFonts w:hint="eastAsia" w:cs="Times New Roman"/>
                <w:b/>
                <w:bCs/>
                <w:color w:val="auto"/>
                <w:highlight w:val="none"/>
                <w:lang w:val="en-US" w:eastAsia="zh-CN"/>
              </w:rPr>
              <w:t>5</w:t>
            </w:r>
            <w:r>
              <w:rPr>
                <w:rFonts w:hint="eastAsia" w:ascii="Times New Roman" w:hAnsi="Times New Roman" w:cs="Times New Roman"/>
                <w:b/>
                <w:color w:val="auto"/>
                <w:highlight w:val="none"/>
              </w:rPr>
              <w:t>水文情势保护措施</w:t>
            </w:r>
          </w:p>
          <w:p w14:paraId="2B06955C">
            <w:pPr>
              <w:keepLines w:val="0"/>
              <w:pageBreakBefore w:val="0"/>
              <w:kinsoku/>
              <w:wordWrap/>
              <w:topLinePunct w:val="0"/>
              <w:bidi w:val="0"/>
              <w:spacing w:line="360" w:lineRule="auto"/>
              <w:ind w:left="0" w:leftChars="0"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本施工</w:t>
            </w:r>
            <w:r>
              <w:rPr>
                <w:color w:val="000000" w:themeColor="text1"/>
                <w:highlight w:val="none"/>
                <w:lang w:eastAsia="zh-CN"/>
                <w14:textFill>
                  <w14:solidFill>
                    <w14:schemeClr w14:val="tx1"/>
                  </w14:solidFill>
                </w14:textFill>
              </w:rPr>
              <w:t>区域位置为</w:t>
            </w:r>
            <w:r>
              <w:rPr>
                <w:rFonts w:hint="eastAsia"/>
                <w:color w:val="000000" w:themeColor="text1"/>
                <w:highlight w:val="none"/>
                <w:lang w:eastAsia="zh-CN"/>
                <w14:textFill>
                  <w14:solidFill>
                    <w14:schemeClr w14:val="tx1"/>
                  </w14:solidFill>
                </w14:textFill>
              </w:rPr>
              <w:t>七师乌兰布拉克河（依什克他吾沟）</w:t>
            </w:r>
            <w:r>
              <w:rPr>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常年处于</w:t>
            </w:r>
            <w:r>
              <w:rPr>
                <w:rFonts w:hint="eastAsia"/>
                <w:color w:val="000000" w:themeColor="text1"/>
                <w:highlight w:val="none"/>
                <w:lang w:eastAsia="zh-CN"/>
                <w14:textFill>
                  <w14:solidFill>
                    <w14:schemeClr w14:val="tx1"/>
                  </w14:solidFill>
                </w14:textFill>
              </w:rPr>
              <w:t>干涸</w:t>
            </w:r>
            <w:r>
              <w:rPr>
                <w:rFonts w:hint="eastAsia"/>
                <w:color w:val="000000" w:themeColor="text1"/>
                <w:highlight w:val="none"/>
                <w:lang w:val="en-US" w:eastAsia="zh-CN"/>
                <w14:textFill>
                  <w14:solidFill>
                    <w14:schemeClr w14:val="tx1"/>
                  </w14:solidFill>
                </w14:textFill>
              </w:rPr>
              <w:t>状态</w:t>
            </w:r>
            <w:r>
              <w:rPr>
                <w:rFonts w:hint="eastAsia"/>
                <w:color w:val="000000" w:themeColor="text1"/>
                <w:highlight w:val="none"/>
                <w:lang w:eastAsia="zh-CN"/>
                <w14:textFill>
                  <w14:solidFill>
                    <w14:schemeClr w14:val="tx1"/>
                  </w14:solidFill>
                </w14:textFill>
              </w:rPr>
              <w:t>，仅在暴雨或融雪季节形成短暂的洪水或径流</w:t>
            </w:r>
            <w:r>
              <w:rPr>
                <w:rFonts w:hint="eastAsia"/>
                <w:color w:val="000000" w:themeColor="text1"/>
                <w:highlight w:val="none"/>
                <w:lang w:val="en-US" w:eastAsia="zh-CN"/>
                <w14:textFill>
                  <w14:solidFill>
                    <w14:schemeClr w14:val="tx1"/>
                  </w14:solidFill>
                </w14:textFill>
              </w:rPr>
              <w:t>，且项目区近点无地表水，因此这里不作分析。</w:t>
            </w:r>
          </w:p>
          <w:p w14:paraId="50809EB7">
            <w:pPr>
              <w:numPr>
                <w:ilvl w:val="0"/>
                <w:numId w:val="0"/>
              </w:numPr>
              <w:topLinePunct/>
              <w:adjustRightInd w:val="0"/>
              <w:snapToGrid w:val="0"/>
              <w:spacing w:line="360" w:lineRule="auto"/>
              <w:jc w:val="both"/>
              <w:rPr>
                <w:rFonts w:hint="eastAsia" w:ascii="Times New Roman" w:hAnsi="Times New Roman" w:cs="Times New Roman"/>
                <w:b/>
                <w:color w:val="auto"/>
                <w:kern w:val="2"/>
                <w:sz w:val="24"/>
                <w:szCs w:val="24"/>
                <w:highlight w:val="none"/>
                <w:lang w:eastAsia="zh-CN"/>
              </w:rPr>
            </w:pPr>
            <w:r>
              <w:rPr>
                <w:rFonts w:hint="eastAsia"/>
                <w:b/>
                <w:bCs/>
                <w:highlight w:val="none"/>
                <w:lang w:val="en-US" w:eastAsia="zh-CN"/>
              </w:rPr>
              <w:t>1.6</w:t>
            </w:r>
            <w:r>
              <w:rPr>
                <w:rFonts w:hint="eastAsia" w:ascii="Times New Roman" w:hAnsi="Times New Roman" w:cs="Times New Roman"/>
                <w:b/>
                <w:color w:val="auto"/>
                <w:kern w:val="2"/>
                <w:sz w:val="24"/>
                <w:szCs w:val="24"/>
                <w:highlight w:val="none"/>
                <w:lang w:eastAsia="zh-CN"/>
              </w:rPr>
              <w:t>施工期防沙、治沙措施</w:t>
            </w:r>
          </w:p>
          <w:p w14:paraId="327BCCE1">
            <w:pPr>
              <w:pStyle w:val="106"/>
              <w:spacing w:line="360" w:lineRule="auto"/>
              <w:ind w:firstLine="480"/>
              <w:rPr>
                <w:rFonts w:hint="eastAsia" w:ascii="Times New Roman" w:hAnsi="Times New Roman"/>
                <w:color w:val="auto"/>
                <w:highlight w:val="none"/>
                <w:lang w:eastAsia="zh-CN"/>
              </w:rPr>
            </w:pPr>
            <w:r>
              <w:rPr>
                <w:rFonts w:hint="eastAsia" w:ascii="Times New Roman" w:hAnsi="Times New Roman"/>
                <w:color w:val="auto"/>
                <w:highlight w:val="none"/>
                <w:lang w:eastAsia="zh-CN"/>
              </w:rPr>
              <w:t>在防沙、治沙方面，要坚持“因地制宜、因害设防、保护优先、综合治理”的原则，坚持宜乔则乔、宜灌则灌、宜草则草，采取以林草植被建设为主的综合措施，加强地表覆盖，减少尘源，主要措施如下：</w:t>
            </w:r>
          </w:p>
          <w:p w14:paraId="0305F224">
            <w:pPr>
              <w:pStyle w:val="106"/>
              <w:spacing w:line="360" w:lineRule="auto"/>
              <w:ind w:firstLine="480"/>
              <w:rPr>
                <w:rFonts w:hint="eastAsia" w:ascii="Times New Roman" w:hAnsi="Times New Roman"/>
                <w:color w:val="auto"/>
                <w:highlight w:val="none"/>
                <w:lang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1</w:t>
            </w:r>
            <w:r>
              <w:rPr>
                <w:rFonts w:hint="eastAsia" w:ascii="Times New Roman" w:hAnsi="Times New Roman"/>
                <w:color w:val="auto"/>
                <w:highlight w:val="none"/>
                <w:lang w:eastAsia="zh-CN"/>
              </w:rPr>
              <w:t>）采取植物种草措施，迅速恢复区域林草植被，扩大林草植被面积，提高植被盖度。</w:t>
            </w:r>
          </w:p>
          <w:p w14:paraId="1D2AF7FA">
            <w:pPr>
              <w:pStyle w:val="106"/>
              <w:spacing w:line="360" w:lineRule="auto"/>
              <w:ind w:firstLine="480"/>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（2）</w:t>
            </w:r>
            <w:r>
              <w:rPr>
                <w:rFonts w:hint="eastAsia" w:ascii="Times New Roman" w:hAnsi="Times New Roman"/>
                <w:color w:val="auto"/>
                <w:highlight w:val="none"/>
                <w:lang w:eastAsia="zh-CN"/>
              </w:rPr>
              <w:t>采取合理的水资源管理措施，通过节水灌溉措施，促进生活、生产、生态用水的合理分配和协调利用，提高水资源的利用率。</w:t>
            </w:r>
          </w:p>
          <w:p w14:paraId="5952D09B">
            <w:pPr>
              <w:pStyle w:val="106"/>
              <w:spacing w:line="360" w:lineRule="auto"/>
              <w:ind w:firstLine="480"/>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（3）</w:t>
            </w:r>
            <w:r>
              <w:rPr>
                <w:rFonts w:hint="eastAsia" w:ascii="Times New Roman" w:hAnsi="Times New Roman"/>
                <w:color w:val="auto"/>
                <w:highlight w:val="none"/>
                <w:lang w:eastAsia="zh-CN"/>
              </w:rPr>
              <w:t>在项目区四周设置防护林措施，降低风速，减弱并阻挡风沙。</w:t>
            </w:r>
          </w:p>
          <w:p w14:paraId="3D369DC9">
            <w:pPr>
              <w:pStyle w:val="106"/>
              <w:spacing w:line="360" w:lineRule="auto"/>
              <w:ind w:firstLine="480"/>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（4）</w:t>
            </w:r>
            <w:r>
              <w:rPr>
                <w:rFonts w:hint="eastAsia" w:ascii="Times New Roman" w:hAnsi="Times New Roman"/>
                <w:color w:val="auto"/>
                <w:highlight w:val="none"/>
                <w:lang w:eastAsia="zh-CN"/>
              </w:rPr>
              <w:t>进一步增强工作人员的防沙治沙意识和生态保护意识。</w:t>
            </w:r>
          </w:p>
          <w:p w14:paraId="1D4BBD4C">
            <w:pPr>
              <w:pStyle w:val="106"/>
              <w:spacing w:line="360" w:lineRule="auto"/>
              <w:ind w:firstLine="480"/>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（5）</w:t>
            </w:r>
            <w:r>
              <w:rPr>
                <w:rFonts w:hint="eastAsia" w:ascii="Times New Roman" w:hAnsi="Times New Roman"/>
                <w:color w:val="auto"/>
                <w:highlight w:val="none"/>
                <w:lang w:eastAsia="zh-CN"/>
              </w:rPr>
              <w:t>为改善土壤结构，维护和增加土壤肥力，提高林草成活率，促进树苗和草本植被旺盛生长，根据土壤营养条件、树种、林种等，按照适时、适度、适量地进行施肥。</w:t>
            </w:r>
          </w:p>
          <w:p w14:paraId="2F0E4C47">
            <w:pPr>
              <w:pStyle w:val="106"/>
              <w:spacing w:line="360" w:lineRule="auto"/>
              <w:ind w:firstLine="480"/>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（6）</w:t>
            </w:r>
            <w:r>
              <w:rPr>
                <w:rFonts w:hint="eastAsia" w:ascii="Times New Roman" w:hAnsi="Times New Roman"/>
                <w:color w:val="auto"/>
                <w:highlight w:val="none"/>
                <w:lang w:eastAsia="zh-CN"/>
              </w:rPr>
              <w:t>在项目区设置宣传牌，向社会各界宣传沙化治理工程的重要性。</w:t>
            </w:r>
          </w:p>
          <w:p w14:paraId="7D3EA440">
            <w:pPr>
              <w:pStyle w:val="106"/>
              <w:spacing w:line="360" w:lineRule="auto"/>
              <w:ind w:firstLine="480"/>
              <w:rPr>
                <w:rFonts w:hint="eastAsia"/>
                <w:highlight w:val="none"/>
              </w:rPr>
            </w:pPr>
            <w:r>
              <w:rPr>
                <w:rFonts w:hint="eastAsia" w:ascii="Times New Roman" w:hAnsi="Times New Roman"/>
                <w:color w:val="auto"/>
                <w:highlight w:val="none"/>
                <w:lang w:eastAsia="zh-CN"/>
              </w:rPr>
              <w:t>建设单位采取了一系列的防沙治沙措施后，项目区周边的土地沙化现象可以有效得到遏制。</w:t>
            </w:r>
          </w:p>
          <w:p w14:paraId="228F2554">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b/>
                <w:bCs/>
                <w:color w:val="auto"/>
                <w:highlight w:val="none"/>
                <w:lang w:eastAsia="zh-CN"/>
              </w:rPr>
            </w:pPr>
            <w:r>
              <w:rPr>
                <w:b/>
                <w:bCs/>
                <w:color w:val="auto"/>
                <w:highlight w:val="none"/>
                <w:lang w:eastAsia="zh-CN"/>
              </w:rPr>
              <w:t>2施工期大气环境影响保护措施</w:t>
            </w:r>
          </w:p>
          <w:p w14:paraId="6897D776">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color w:val="auto"/>
                <w:highlight w:val="none"/>
                <w:lang w:eastAsia="zh-CN"/>
              </w:rPr>
            </w:pPr>
            <w:r>
              <w:rPr>
                <w:b/>
                <w:bCs/>
                <w:color w:val="auto"/>
                <w:highlight w:val="none"/>
                <w:lang w:eastAsia="zh-CN"/>
              </w:rPr>
              <w:t>2.1施工期扬尘污染治理措施</w:t>
            </w:r>
          </w:p>
          <w:p w14:paraId="2431C2CE">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（1）</w:t>
            </w:r>
            <w:r>
              <w:rPr>
                <w:color w:val="auto"/>
                <w:highlight w:val="none"/>
                <w:lang w:eastAsia="zh-CN"/>
              </w:rPr>
              <w:t>加强管理。施工工地严格落实</w:t>
            </w:r>
            <w:r>
              <w:rPr>
                <w:rFonts w:hint="eastAsia"/>
                <w:color w:val="auto"/>
                <w:highlight w:val="none"/>
                <w:lang w:eastAsia="zh-CN"/>
              </w:rPr>
              <w:t>“</w:t>
            </w:r>
            <w:r>
              <w:rPr>
                <w:color w:val="auto"/>
                <w:highlight w:val="none"/>
                <w:lang w:eastAsia="zh-CN"/>
              </w:rPr>
              <w:t>六个百分之百</w:t>
            </w:r>
            <w:r>
              <w:rPr>
                <w:rFonts w:hint="eastAsia"/>
                <w:color w:val="auto"/>
                <w:highlight w:val="none"/>
                <w:lang w:eastAsia="zh-CN"/>
              </w:rPr>
              <w:t>”</w:t>
            </w:r>
            <w:r>
              <w:rPr>
                <w:color w:val="auto"/>
                <w:highlight w:val="none"/>
                <w:lang w:eastAsia="zh-CN"/>
              </w:rPr>
              <w:t>扬尘防治措施和</w:t>
            </w:r>
            <w:r>
              <w:rPr>
                <w:rFonts w:hint="eastAsia"/>
                <w:color w:val="auto"/>
                <w:highlight w:val="none"/>
                <w:lang w:eastAsia="zh-CN"/>
              </w:rPr>
              <w:t>“</w:t>
            </w:r>
            <w:r>
              <w:rPr>
                <w:color w:val="auto"/>
                <w:highlight w:val="none"/>
                <w:lang w:eastAsia="zh-CN"/>
              </w:rPr>
              <w:t>三员管理</w:t>
            </w:r>
            <w:r>
              <w:rPr>
                <w:rFonts w:hint="eastAsia"/>
                <w:color w:val="auto"/>
                <w:highlight w:val="none"/>
                <w:lang w:eastAsia="zh-CN"/>
              </w:rPr>
              <w:t>”</w:t>
            </w:r>
            <w:r>
              <w:rPr>
                <w:color w:val="auto"/>
                <w:highlight w:val="none"/>
                <w:lang w:eastAsia="zh-CN"/>
              </w:rPr>
              <w:t>等制度。加强项目湿法作业扬尘防治措施，专人负责全程监督，强化开复工验收、</w:t>
            </w:r>
            <w:r>
              <w:rPr>
                <w:rFonts w:hint="eastAsia"/>
                <w:color w:val="auto"/>
                <w:highlight w:val="none"/>
                <w:lang w:eastAsia="zh-CN"/>
              </w:rPr>
              <w:t>“</w:t>
            </w:r>
            <w:r>
              <w:rPr>
                <w:color w:val="auto"/>
                <w:highlight w:val="none"/>
                <w:lang w:eastAsia="zh-CN"/>
              </w:rPr>
              <w:t>两个禁止</w:t>
            </w:r>
            <w:r>
              <w:rPr>
                <w:rFonts w:hint="eastAsia"/>
                <w:color w:val="auto"/>
                <w:highlight w:val="none"/>
                <w:lang w:eastAsia="zh-CN"/>
              </w:rPr>
              <w:t>”</w:t>
            </w:r>
            <w:r>
              <w:rPr>
                <w:color w:val="auto"/>
                <w:highlight w:val="none"/>
                <w:lang w:eastAsia="zh-CN"/>
              </w:rPr>
              <w:t>等扬尘治理制度机制。施工工地杜绝使用</w:t>
            </w:r>
            <w:r>
              <w:rPr>
                <w:rFonts w:hint="eastAsia"/>
                <w:color w:val="auto"/>
                <w:highlight w:val="none"/>
                <w:lang w:eastAsia="zh-CN"/>
              </w:rPr>
              <w:t>“</w:t>
            </w:r>
            <w:r>
              <w:rPr>
                <w:color w:val="auto"/>
                <w:highlight w:val="none"/>
                <w:lang w:eastAsia="zh-CN"/>
              </w:rPr>
              <w:t>黑渣土车</w:t>
            </w:r>
            <w:r>
              <w:rPr>
                <w:rFonts w:hint="eastAsia"/>
                <w:color w:val="auto"/>
                <w:highlight w:val="none"/>
                <w:lang w:eastAsia="zh-CN"/>
              </w:rPr>
              <w:t>”</w:t>
            </w:r>
            <w:r>
              <w:rPr>
                <w:color w:val="auto"/>
                <w:highlight w:val="none"/>
                <w:lang w:eastAsia="zh-CN"/>
              </w:rPr>
              <w:t>、拖拉机、柴油三轮车等高污染车辆。</w:t>
            </w:r>
          </w:p>
          <w:p w14:paraId="240B12C2">
            <w:pPr>
              <w:keepNext w:val="0"/>
              <w:keepLines w:val="0"/>
              <w:pageBreakBefore w:val="0"/>
              <w:kinsoku/>
              <w:wordWrap/>
              <w:overflowPunct/>
              <w:topLinePunct w:val="0"/>
              <w:autoSpaceDE w:val="0"/>
              <w:autoSpaceDN w:val="0"/>
              <w:bidi w:val="0"/>
              <w:adjustRightInd/>
              <w:snapToGrid/>
              <w:spacing w:line="360" w:lineRule="auto"/>
              <w:ind w:firstLine="480"/>
              <w:textAlignment w:val="auto"/>
              <w:rPr>
                <w:rFonts w:hint="eastAsia" w:eastAsia="宋体"/>
                <w:color w:val="auto"/>
                <w:highlight w:val="none"/>
                <w:lang w:eastAsia="zh-CN"/>
              </w:rPr>
            </w:pPr>
            <w:r>
              <w:rPr>
                <w:rFonts w:hint="eastAsia"/>
                <w:color w:val="auto"/>
                <w:highlight w:val="none"/>
                <w:lang w:eastAsia="zh-CN"/>
              </w:rPr>
              <w:t>（2）</w:t>
            </w:r>
            <w:r>
              <w:rPr>
                <w:rFonts w:ascii="Times New Roman" w:hAnsi="Times New Roman" w:cs="Times New Roman"/>
                <w:color w:val="auto"/>
                <w:highlight w:val="none"/>
              </w:rPr>
              <w:t>对</w:t>
            </w:r>
            <w:r>
              <w:rPr>
                <w:rFonts w:hint="eastAsia" w:ascii="Times New Roman" w:hAnsi="Times New Roman" w:cs="Times New Roman"/>
                <w:color w:val="auto"/>
                <w:highlight w:val="none"/>
              </w:rPr>
              <w:t>施工</w:t>
            </w:r>
            <w:r>
              <w:rPr>
                <w:rFonts w:ascii="Times New Roman" w:hAnsi="Times New Roman" w:cs="Times New Roman"/>
                <w:color w:val="auto"/>
                <w:highlight w:val="none"/>
              </w:rPr>
              <w:t>道路进行定期</w:t>
            </w:r>
            <w:r>
              <w:rPr>
                <w:rFonts w:hint="eastAsia" w:ascii="Times New Roman" w:hAnsi="Times New Roman" w:cs="Times New Roman"/>
                <w:color w:val="auto"/>
                <w:highlight w:val="none"/>
              </w:rPr>
              <w:t>洒水</w:t>
            </w:r>
            <w:r>
              <w:rPr>
                <w:rFonts w:ascii="Times New Roman" w:hAnsi="Times New Roman" w:cs="Times New Roman"/>
                <w:color w:val="auto"/>
                <w:highlight w:val="none"/>
              </w:rPr>
              <w:t>，保持道路运行正常</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车辆装载的物料、垃圾、渣土高度不得超过车辆槽帮上沿，车斗用苫布遮蔽或者采用密闭车斗，苫布边缘至少要遮住槽帮上沿以下15cm，避免渣土掉落引起扬尘</w:t>
            </w:r>
            <w:r>
              <w:rPr>
                <w:rFonts w:ascii="Times New Roman" w:hAnsi="Times New Roman" w:cs="Times New Roman"/>
                <w:color w:val="auto"/>
                <w:highlight w:val="none"/>
              </w:rPr>
              <w:t>；装卸、堆放中应防止物料流散，清除进出施工现场道路上的泥土以及车辆、轮胎上的泥土，防止二次扬尘污染。</w:t>
            </w:r>
          </w:p>
          <w:p w14:paraId="57DB5F9C">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（3）</w:t>
            </w:r>
            <w:r>
              <w:rPr>
                <w:rFonts w:ascii="Times New Roman" w:hAnsi="Times New Roman" w:cs="Times New Roman"/>
                <w:color w:val="auto"/>
                <w:highlight w:val="none"/>
              </w:rPr>
              <w:t>在开挖和回填较集中的工程区等地，非雨日采取洒水措施（主要针对开挖、堆料装载场地），特别是在料场堆料处，起到防止粉尘扬起和加速粉尘沉降的作用，以缩小粉尘影响时间和范围。在多风季节施工时，可采取</w:t>
            </w:r>
            <w:r>
              <w:rPr>
                <w:rFonts w:hint="eastAsia" w:ascii="Times New Roman" w:hAnsi="Times New Roman" w:cs="Times New Roman"/>
                <w:color w:val="auto"/>
                <w:highlight w:val="none"/>
              </w:rPr>
              <w:t>篷布</w:t>
            </w:r>
            <w:r>
              <w:rPr>
                <w:rFonts w:ascii="Times New Roman" w:hAnsi="Times New Roman" w:cs="Times New Roman"/>
                <w:color w:val="auto"/>
                <w:highlight w:val="none"/>
              </w:rPr>
              <w:t>遮盖的方式防止扬尘污染。洒水次数与用水量根据天气情况和场地粉尘产生情况确定。</w:t>
            </w:r>
          </w:p>
          <w:p w14:paraId="64ABC0CB">
            <w:pPr>
              <w:keepNext w:val="0"/>
              <w:keepLines w:val="0"/>
              <w:pageBreakBefore w:val="0"/>
              <w:kinsoku/>
              <w:wordWrap/>
              <w:overflowPunct/>
              <w:topLinePunct w:val="0"/>
              <w:autoSpaceDE w:val="0"/>
              <w:autoSpaceDN w:val="0"/>
              <w:bidi w:val="0"/>
              <w:adjustRightInd/>
              <w:snapToGrid/>
              <w:spacing w:line="360" w:lineRule="auto"/>
              <w:ind w:firstLine="480"/>
              <w:textAlignment w:val="auto"/>
              <w:rPr>
                <w:rFonts w:ascii="Times New Roman" w:hAnsi="Times New Roman" w:cs="Times New Roman"/>
                <w:color w:val="auto"/>
                <w:highlight w:val="none"/>
              </w:rPr>
            </w:pPr>
            <w:r>
              <w:rPr>
                <w:rFonts w:hint="eastAsia"/>
                <w:color w:val="auto"/>
                <w:highlight w:val="none"/>
                <w:lang w:eastAsia="zh-CN"/>
              </w:rPr>
              <w:t>（4）</w:t>
            </w:r>
            <w:r>
              <w:rPr>
                <w:rFonts w:ascii="Times New Roman" w:hAnsi="Times New Roman" w:cs="Times New Roman"/>
                <w:color w:val="auto"/>
                <w:highlight w:val="none"/>
              </w:rPr>
              <w:t>施工区配置洒水车，在开挖、</w:t>
            </w:r>
            <w:r>
              <w:rPr>
                <w:rFonts w:hint="eastAsia" w:ascii="Times New Roman" w:hAnsi="Times New Roman" w:cs="Times New Roman"/>
                <w:color w:val="auto"/>
                <w:highlight w:val="none"/>
              </w:rPr>
              <w:t>临时堆存</w:t>
            </w:r>
            <w:r>
              <w:rPr>
                <w:rFonts w:ascii="Times New Roman" w:hAnsi="Times New Roman" w:cs="Times New Roman"/>
                <w:color w:val="auto"/>
                <w:highlight w:val="none"/>
              </w:rPr>
              <w:t>特别是施工道路等产生扬尘较多的地方，非雨日早、中、晚在工区来回洒水，具体为：在高温燥热时间，施工道路运输路段，人群密度较大区域要求一日内路面洒水4～6次，其余路面2～4次；气候温和时间，施工人群密度较大区域要求一日内路面洒水2～4次，其余路面1～2次。</w:t>
            </w:r>
          </w:p>
          <w:p w14:paraId="09C1972C">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Times New Roman"/>
                <w:color w:val="FF0000"/>
                <w:highlight w:val="none"/>
                <w:lang w:val="en-US" w:eastAsia="zh-CN"/>
              </w:rPr>
            </w:pPr>
            <w:r>
              <w:rPr>
                <w:rFonts w:hint="eastAsia" w:hAnsi="Times New Roman" w:cs="Times New Roman"/>
                <w:color w:val="auto"/>
                <w:highlight w:val="none"/>
                <w:lang w:eastAsia="zh-CN"/>
              </w:rPr>
              <w:t>（</w:t>
            </w:r>
            <w:r>
              <w:rPr>
                <w:rFonts w:hint="eastAsia" w:hAnsi="Times New Roman" w:cs="Times New Roman"/>
                <w:color w:val="auto"/>
                <w:highlight w:val="none"/>
                <w:lang w:val="en-US" w:eastAsia="zh-CN"/>
              </w:rPr>
              <w:t>5</w:t>
            </w:r>
            <w:r>
              <w:rPr>
                <w:rFonts w:hint="eastAsia" w:hAnsi="Times New Roman" w:cs="Times New Roman"/>
                <w:color w:val="auto"/>
                <w:highlight w:val="none"/>
                <w:lang w:eastAsia="zh-CN"/>
              </w:rPr>
              <w:t>）</w:t>
            </w:r>
            <w:r>
              <w:rPr>
                <w:rFonts w:hint="eastAsia" w:hAnsi="Times New Roman" w:cs="Times New Roman"/>
                <w:color w:val="auto"/>
                <w:highlight w:val="none"/>
                <w:lang w:val="en-US" w:eastAsia="zh-CN"/>
              </w:rPr>
              <w:t>拌合站生产区采取“</w:t>
            </w:r>
            <w:r>
              <w:rPr>
                <w:rFonts w:hint="eastAsia" w:cs="Times New Roman"/>
                <w:color w:val="auto"/>
                <w:highlight w:val="none"/>
                <w:lang w:val="en-US" w:eastAsia="zh-CN"/>
              </w:rPr>
              <w:t>防尘网覆盖+洒水抑尘</w:t>
            </w:r>
            <w:r>
              <w:rPr>
                <w:rFonts w:hint="eastAsia" w:hAnsi="Times New Roman" w:cs="Times New Roman"/>
                <w:color w:val="auto"/>
                <w:highlight w:val="none"/>
                <w:lang w:val="en-US" w:eastAsia="zh-CN"/>
              </w:rPr>
              <w:t>”的措施来抑尘，</w:t>
            </w:r>
            <w:r>
              <w:rPr>
                <w:rFonts w:hint="eastAsia" w:cs="Times New Roman"/>
                <w:color w:val="auto"/>
                <w:highlight w:val="none"/>
                <w:lang w:val="en-US" w:eastAsia="zh-CN"/>
              </w:rPr>
              <w:t>对水泥、粉煤灰等材料采取密闭</w:t>
            </w:r>
            <w:r>
              <w:rPr>
                <w:rFonts w:hint="default" w:ascii="Times New Roman" w:hAnsi="Times New Roman" w:eastAsia="宋体" w:cs="Times New Roman"/>
                <w:color w:val="auto"/>
                <w:sz w:val="24"/>
                <w:szCs w:val="24"/>
                <w:highlight w:val="none"/>
              </w:rPr>
              <w:t>灰筒</w:t>
            </w:r>
            <w:r>
              <w:rPr>
                <w:rFonts w:hint="eastAsia" w:ascii="Times New Roman" w:hAnsi="Times New Roman" w:eastAsia="宋体" w:cs="Times New Roman"/>
                <w:color w:val="auto"/>
                <w:sz w:val="24"/>
                <w:szCs w:val="24"/>
                <w:highlight w:val="none"/>
                <w:lang w:val="en-US" w:eastAsia="zh-CN"/>
              </w:rPr>
              <w:t>储存</w:t>
            </w:r>
            <w:r>
              <w:rPr>
                <w:rFonts w:hint="eastAsia"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同时在</w:t>
            </w:r>
            <w:r>
              <w:rPr>
                <w:rFonts w:hint="eastAsia" w:ascii="Times New Roman" w:hAnsi="Times New Roman" w:eastAsia="宋体" w:cs="Times New Roman"/>
                <w:color w:val="auto"/>
                <w:sz w:val="24"/>
                <w:szCs w:val="24"/>
                <w:highlight w:val="none"/>
                <w:lang w:val="en-US" w:eastAsia="zh-CN"/>
              </w:rPr>
              <w:t>装卸料过</w:t>
            </w:r>
            <w:r>
              <w:rPr>
                <w:rFonts w:hint="eastAsia" w:hAnsi="Times New Roman" w:cs="Times New Roman"/>
                <w:color w:val="auto"/>
                <w:sz w:val="24"/>
                <w:szCs w:val="24"/>
                <w:highlight w:val="none"/>
                <w:lang w:val="en-US" w:eastAsia="zh-CN"/>
              </w:rPr>
              <w:t>程中应</w:t>
            </w:r>
            <w:r>
              <w:rPr>
                <w:rFonts w:hint="eastAsia" w:ascii="Times New Roman" w:hAnsi="Times New Roman" w:eastAsia="宋体" w:cs="Times New Roman"/>
                <w:color w:val="auto"/>
                <w:sz w:val="24"/>
                <w:szCs w:val="24"/>
                <w:highlight w:val="none"/>
                <w:lang w:val="en-US" w:eastAsia="zh-CN"/>
              </w:rPr>
              <w:t>采取</w:t>
            </w:r>
            <w:r>
              <w:rPr>
                <w:rFonts w:hint="eastAsia" w:cs="Times New Roman"/>
                <w:color w:val="auto"/>
                <w:highlight w:val="none"/>
                <w:lang w:val="en-US" w:eastAsia="zh-CN"/>
              </w:rPr>
              <w:t>洒水的方式来减少粉尘的扩散；</w:t>
            </w:r>
          </w:p>
          <w:p w14:paraId="2C102428">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color w:val="auto"/>
                <w:highlight w:val="none"/>
                <w:lang w:eastAsia="zh-CN"/>
              </w:rPr>
            </w:pPr>
            <w:r>
              <w:rPr>
                <w:b/>
                <w:bCs/>
                <w:color w:val="auto"/>
                <w:highlight w:val="none"/>
                <w:lang w:eastAsia="zh-CN"/>
              </w:rPr>
              <w:t>2.2施工机械燃油废气</w:t>
            </w:r>
          </w:p>
          <w:p w14:paraId="0247E867">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施工机械燃油废气主要污染物为CO、NO</w:t>
            </w:r>
            <w:r>
              <w:rPr>
                <w:color w:val="auto"/>
                <w:highlight w:val="none"/>
                <w:vertAlign w:val="subscript"/>
                <w:lang w:eastAsia="zh-CN"/>
              </w:rPr>
              <w:t>X</w:t>
            </w:r>
            <w:r>
              <w:rPr>
                <w:color w:val="auto"/>
                <w:highlight w:val="none"/>
                <w:lang w:eastAsia="zh-CN"/>
              </w:rPr>
              <w:t>、THC等。一般情况下废气的产生量不大，影响范围、时间有限。废气直接排入大气环境，经大气环境稀释、逸散后对环境影响甚微，故可认为其环境影响较小，在可接受范围内。</w:t>
            </w:r>
          </w:p>
          <w:p w14:paraId="1BAB710A">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项目施工过程中应采取如下措施：</w:t>
            </w:r>
          </w:p>
          <w:p w14:paraId="1B1C5A43">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（1）</w:t>
            </w:r>
            <w:r>
              <w:rPr>
                <w:color w:val="auto"/>
                <w:highlight w:val="none"/>
                <w:lang w:eastAsia="zh-CN"/>
              </w:rPr>
              <w:t>载重卡车设备选型时优先选择发动机燃烧过程较为理想，废气中主要污染物排放合乎标准的汽车，减少大气环境污染。</w:t>
            </w:r>
          </w:p>
          <w:p w14:paraId="29BF8DB7">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（2）</w:t>
            </w:r>
            <w:r>
              <w:rPr>
                <w:color w:val="auto"/>
                <w:highlight w:val="none"/>
                <w:lang w:eastAsia="zh-CN"/>
              </w:rPr>
              <w:t>合理调度进出工地的车辆，避免堵塞，减少汽车怠速行驶时尾气的排放。</w:t>
            </w:r>
          </w:p>
          <w:p w14:paraId="34AC62FF">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（3）</w:t>
            </w:r>
            <w:r>
              <w:rPr>
                <w:color w:val="auto"/>
                <w:highlight w:val="none"/>
                <w:lang w:eastAsia="zh-CN"/>
              </w:rPr>
              <w:t>在燃柴油机械的燃料中添加助燃剂，使用合格的燃油，使燃料油燃烧充分，降低尾气中污染物的排放量。</w:t>
            </w:r>
          </w:p>
          <w:p w14:paraId="545EAF58">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（4）</w:t>
            </w:r>
            <w:r>
              <w:rPr>
                <w:color w:val="auto"/>
                <w:highlight w:val="none"/>
                <w:lang w:eastAsia="zh-CN"/>
              </w:rPr>
              <w:t>在整个施工</w:t>
            </w:r>
            <w:r>
              <w:rPr>
                <w:rFonts w:hint="eastAsia"/>
                <w:color w:val="auto"/>
                <w:highlight w:val="none"/>
                <w:lang w:eastAsia="zh-CN"/>
              </w:rPr>
              <w:t>期间</w:t>
            </w:r>
            <w:r>
              <w:rPr>
                <w:color w:val="auto"/>
                <w:highlight w:val="none"/>
                <w:lang w:eastAsia="zh-CN"/>
              </w:rPr>
              <w:t>加强对汽车的维修保养，使其处于良好的运行状态。</w:t>
            </w:r>
          </w:p>
          <w:p w14:paraId="4F79B396">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（5）</w:t>
            </w:r>
            <w:r>
              <w:rPr>
                <w:color w:val="auto"/>
                <w:highlight w:val="none"/>
                <w:lang w:eastAsia="zh-CN"/>
              </w:rPr>
              <w:t>使用国六排放标准车用汽柴油，且车用汽油蒸汽压全年执行不超过60千帕。</w:t>
            </w:r>
          </w:p>
          <w:p w14:paraId="0AEB5B8F">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项目落实上述措施后，</w:t>
            </w:r>
            <w:r>
              <w:rPr>
                <w:rFonts w:hint="eastAsia"/>
                <w:color w:val="auto"/>
                <w:highlight w:val="none"/>
                <w:lang w:val="en-US" w:eastAsia="zh-CN"/>
              </w:rPr>
              <w:t>本项目的建设</w:t>
            </w:r>
            <w:r>
              <w:rPr>
                <w:color w:val="auto"/>
                <w:highlight w:val="none"/>
                <w:lang w:eastAsia="zh-CN"/>
              </w:rPr>
              <w:t>对周边</w:t>
            </w:r>
            <w:r>
              <w:rPr>
                <w:rFonts w:hint="eastAsia"/>
                <w:color w:val="auto"/>
                <w:highlight w:val="none"/>
                <w:lang w:val="en-US" w:eastAsia="zh-CN"/>
              </w:rPr>
              <w:t>大气</w:t>
            </w:r>
            <w:r>
              <w:rPr>
                <w:color w:val="auto"/>
                <w:highlight w:val="none"/>
                <w:lang w:eastAsia="zh-CN"/>
              </w:rPr>
              <w:t>环境影响</w:t>
            </w:r>
            <w:r>
              <w:rPr>
                <w:rFonts w:hint="eastAsia"/>
                <w:color w:val="auto"/>
                <w:highlight w:val="none"/>
                <w:lang w:val="en-US" w:eastAsia="zh-CN"/>
              </w:rPr>
              <w:t>较小</w:t>
            </w:r>
            <w:r>
              <w:rPr>
                <w:color w:val="auto"/>
                <w:highlight w:val="none"/>
                <w:lang w:eastAsia="zh-CN"/>
              </w:rPr>
              <w:t>。</w:t>
            </w:r>
          </w:p>
          <w:p w14:paraId="6E11845D">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default"/>
                <w:color w:val="auto"/>
                <w:highlight w:val="none"/>
                <w:lang w:val="en-US" w:eastAsia="zh-CN"/>
              </w:rPr>
            </w:pPr>
            <w:r>
              <w:rPr>
                <w:b/>
                <w:bCs/>
                <w:color w:val="auto"/>
                <w:highlight w:val="none"/>
                <w:lang w:eastAsia="zh-CN"/>
              </w:rPr>
              <w:t>2.</w:t>
            </w:r>
            <w:r>
              <w:rPr>
                <w:rFonts w:hint="eastAsia"/>
                <w:b/>
                <w:bCs/>
                <w:color w:val="auto"/>
                <w:highlight w:val="none"/>
                <w:lang w:val="en-US" w:eastAsia="zh-CN"/>
              </w:rPr>
              <w:t>3疏浚恶臭</w:t>
            </w:r>
          </w:p>
          <w:p w14:paraId="3418EDE4">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ighlight w:val="none"/>
                <w:lang w:eastAsia="zh-CN"/>
              </w:rPr>
            </w:pPr>
            <w:r>
              <w:rPr>
                <w:rFonts w:hint="eastAsia"/>
                <w:highlight w:val="none"/>
                <w:lang w:eastAsia="zh-CN"/>
              </w:rPr>
              <w:t>本项目设置1个</w:t>
            </w:r>
            <w:r>
              <w:rPr>
                <w:rFonts w:hint="eastAsia"/>
                <w:highlight w:val="none"/>
                <w:lang w:val="en-US" w:eastAsia="zh-CN"/>
              </w:rPr>
              <w:t>淤泥沥干</w:t>
            </w:r>
            <w:r>
              <w:rPr>
                <w:rFonts w:hint="eastAsia"/>
                <w:highlight w:val="none"/>
                <w:lang w:eastAsia="zh-CN"/>
              </w:rPr>
              <w:t>场，施工期应定期对淤泥</w:t>
            </w:r>
            <w:r>
              <w:rPr>
                <w:rFonts w:hint="eastAsia"/>
                <w:highlight w:val="none"/>
                <w:lang w:val="en-US" w:eastAsia="zh-CN"/>
              </w:rPr>
              <w:t>沥干</w:t>
            </w:r>
            <w:r>
              <w:rPr>
                <w:rFonts w:hint="eastAsia"/>
                <w:highlight w:val="none"/>
                <w:lang w:eastAsia="zh-CN"/>
              </w:rPr>
              <w:t>场喷洒除臭剂，降低恶臭对周围环境的影响。淤泥</w:t>
            </w:r>
            <w:r>
              <w:rPr>
                <w:rFonts w:hint="eastAsia"/>
                <w:highlight w:val="none"/>
                <w:lang w:val="en-US" w:eastAsia="zh-CN"/>
              </w:rPr>
              <w:t>干化</w:t>
            </w:r>
            <w:r>
              <w:rPr>
                <w:rFonts w:hint="eastAsia"/>
                <w:highlight w:val="none"/>
                <w:lang w:eastAsia="zh-CN"/>
              </w:rPr>
              <w:t>后</w:t>
            </w:r>
            <w:r>
              <w:rPr>
                <w:rFonts w:hint="eastAsia"/>
                <w:highlight w:val="none"/>
                <w:lang w:val="en-US" w:eastAsia="zh-CN"/>
              </w:rPr>
              <w:t>可随清淤土方回填利用</w:t>
            </w:r>
            <w:r>
              <w:rPr>
                <w:rFonts w:hint="eastAsia"/>
                <w:highlight w:val="none"/>
                <w:lang w:eastAsia="zh-CN"/>
              </w:rPr>
              <w:t>。随着项目工程结束，本项目恶臭对周围大气环境影响也会停止。项目清淤工程周期较短，因而这种影响是暂时的，随着施工期的结束影响也随之消失。</w:t>
            </w:r>
          </w:p>
          <w:p w14:paraId="1F194C2C">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highlight w:val="none"/>
                <w:lang w:eastAsia="zh-CN"/>
              </w:rPr>
            </w:pPr>
            <w:r>
              <w:rPr>
                <w:rFonts w:hint="eastAsia"/>
                <w:highlight w:val="none"/>
                <w:lang w:eastAsia="zh-CN"/>
              </w:rPr>
              <w:t>综上，在采取本环评提出的措施及相关规定后，本项目施工期产生的废气对环境影响较小。</w:t>
            </w:r>
          </w:p>
          <w:p w14:paraId="02243D2B">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b/>
                <w:bCs/>
                <w:color w:val="auto"/>
                <w:highlight w:val="none"/>
                <w:lang w:eastAsia="zh-CN"/>
              </w:rPr>
            </w:pPr>
            <w:r>
              <w:rPr>
                <w:b/>
                <w:bCs/>
                <w:color w:val="auto"/>
                <w:highlight w:val="none"/>
                <w:lang w:eastAsia="zh-CN"/>
              </w:rPr>
              <w:t>3施工期噪声环境影响保护措施</w:t>
            </w:r>
          </w:p>
          <w:p w14:paraId="434B4149">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000000" w:themeColor="text1"/>
                <w:highlight w:val="none"/>
                <w:lang w:eastAsia="zh-CN"/>
                <w14:textFill>
                  <w14:solidFill>
                    <w14:schemeClr w14:val="tx1"/>
                  </w14:solidFill>
                </w14:textFill>
              </w:rPr>
              <w:t>河道</w:t>
            </w:r>
            <w:r>
              <w:rPr>
                <w:color w:val="000000" w:themeColor="text1"/>
                <w:highlight w:val="none"/>
                <w:lang w:eastAsia="zh-CN"/>
                <w14:textFill>
                  <w14:solidFill>
                    <w14:schemeClr w14:val="tx1"/>
                  </w14:solidFill>
                </w14:textFill>
              </w:rPr>
              <w:t>施工沿线</w:t>
            </w:r>
            <w:r>
              <w:rPr>
                <w:rFonts w:hint="eastAsia"/>
                <w:color w:val="000000" w:themeColor="text1"/>
                <w:highlight w:val="none"/>
                <w:lang w:eastAsia="zh-CN"/>
                <w14:textFill>
                  <w14:solidFill>
                    <w14:schemeClr w14:val="tx1"/>
                  </w14:solidFill>
                </w14:textFill>
              </w:rPr>
              <w:t>在300m内有</w:t>
            </w:r>
            <w:r>
              <w:rPr>
                <w:rFonts w:hint="eastAsia"/>
                <w:color w:val="000000" w:themeColor="text1"/>
                <w:highlight w:val="none"/>
                <w:lang w:val="en-US" w:eastAsia="zh-CN"/>
                <w14:textFill>
                  <w14:solidFill>
                    <w14:schemeClr w14:val="tx1"/>
                  </w14:solidFill>
                </w14:textFill>
              </w:rPr>
              <w:t>散户</w:t>
            </w:r>
            <w:r>
              <w:rPr>
                <w:rFonts w:hint="eastAsia"/>
                <w:color w:val="000000" w:themeColor="text1"/>
                <w:highlight w:val="none"/>
                <w:lang w:eastAsia="zh-CN"/>
                <w14:textFill>
                  <w14:solidFill>
                    <w14:schemeClr w14:val="tx1"/>
                  </w14:solidFill>
                </w14:textFill>
              </w:rPr>
              <w:t>，</w:t>
            </w:r>
            <w:r>
              <w:rPr>
                <w:color w:val="auto"/>
                <w:highlight w:val="none"/>
                <w:lang w:eastAsia="zh-CN"/>
              </w:rPr>
              <w:t>在施工过程中应根据外环境合理进行施工平面布置，并采取相应的治理措施：</w:t>
            </w:r>
          </w:p>
          <w:p w14:paraId="39145CDF">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（1）</w:t>
            </w:r>
            <w:r>
              <w:rPr>
                <w:color w:val="auto"/>
                <w:highlight w:val="none"/>
                <w:lang w:eastAsia="zh-CN"/>
              </w:rPr>
              <w:t>施工场地的设置考虑沿线的声环境敏感点，根据《建筑施工场界环境噪声排放标准》确定合理的工程施工场界，受地形所限时，距离可适当缩小，但必须保证避免在施工场界内存在居民生活区和保证施工场界外的噪声限值符合相应的标准；</w:t>
            </w:r>
          </w:p>
          <w:p w14:paraId="5D3BAF33">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（2）</w:t>
            </w:r>
            <w:r>
              <w:rPr>
                <w:color w:val="auto"/>
                <w:highlight w:val="none"/>
                <w:lang w:eastAsia="zh-CN"/>
              </w:rPr>
              <w:t>施工期的噪声主要来自施工机械和运输车辆。施工过程中，施工单位必须选用符合国家有关标准的施工机具和运输车辆，尽量选用低噪声的施工机械和工艺，对超过国家标准的机械应禁止其入场施工。振动较大的固定机械设备应加装减振机座，同时加强各类施工设备的维护和保养，保持其正常的运转，以便从根本上降低噪声源强；</w:t>
            </w:r>
          </w:p>
          <w:p w14:paraId="55BD2FB6">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（3）</w:t>
            </w:r>
            <w:r>
              <w:rPr>
                <w:color w:val="auto"/>
                <w:highlight w:val="none"/>
                <w:lang w:eastAsia="zh-CN"/>
              </w:rPr>
              <w:t>合理安排施工时间，沿线声环境敏感点附近严禁在22</w:t>
            </w:r>
            <w:r>
              <w:rPr>
                <w:rFonts w:hint="eastAsia"/>
                <w:color w:val="auto"/>
                <w:highlight w:val="none"/>
                <w:lang w:eastAsia="zh-CN"/>
              </w:rPr>
              <w:t>:</w:t>
            </w:r>
            <w:r>
              <w:rPr>
                <w:color w:val="auto"/>
                <w:highlight w:val="none"/>
                <w:lang w:eastAsia="zh-CN"/>
              </w:rPr>
              <w:t>00～</w:t>
            </w:r>
            <w:r>
              <w:rPr>
                <w:rFonts w:hint="eastAsia"/>
                <w:color w:val="auto"/>
                <w:highlight w:val="none"/>
                <w:lang w:eastAsia="zh-CN"/>
              </w:rPr>
              <w:t>次日</w:t>
            </w:r>
            <w:r>
              <w:rPr>
                <w:rFonts w:hint="eastAsia"/>
                <w:color w:val="auto"/>
                <w:highlight w:val="none"/>
                <w:lang w:val="en-US" w:eastAsia="zh-CN"/>
              </w:rPr>
              <w:t>6:</w:t>
            </w:r>
            <w:r>
              <w:rPr>
                <w:color w:val="auto"/>
                <w:highlight w:val="none"/>
                <w:lang w:eastAsia="zh-CN"/>
              </w:rPr>
              <w:t>00时段施工，如工艺要求必须夜间施工时，必须先向</w:t>
            </w:r>
            <w:r>
              <w:rPr>
                <w:rFonts w:hint="eastAsia"/>
                <w:color w:val="auto"/>
                <w:highlight w:val="none"/>
                <w:lang w:val="en-US" w:eastAsia="zh-CN"/>
              </w:rPr>
              <w:t>相关</w:t>
            </w:r>
            <w:r>
              <w:rPr>
                <w:color w:val="auto"/>
                <w:highlight w:val="none"/>
                <w:lang w:eastAsia="zh-CN"/>
              </w:rPr>
              <w:t>部门申请同意，并公告附近居民。</w:t>
            </w:r>
          </w:p>
          <w:p w14:paraId="55DC4071">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（4）</w:t>
            </w:r>
            <w:r>
              <w:rPr>
                <w:color w:val="auto"/>
                <w:highlight w:val="none"/>
                <w:lang w:eastAsia="zh-CN"/>
              </w:rPr>
              <w:t>在利用现有的道路用于运输施工物资时，应合理选择运输路线，并尽量在昼间进行运输，以减少对运输道路两侧居民夜间休息的影响，对必须进行夜间运输的情况，应设禁鸣和限速标志，车辆夜间通过时速度应小于20km/h。此外，在途经现有村镇、学校和医院时，应减速慢行、禁止鸣笛。</w:t>
            </w:r>
          </w:p>
          <w:p w14:paraId="7DA11B65">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（5）</w:t>
            </w:r>
            <w:r>
              <w:rPr>
                <w:color w:val="auto"/>
                <w:highlight w:val="none"/>
                <w:lang w:eastAsia="zh-CN"/>
              </w:rPr>
              <w:t>建设单位应要求施工单位在现场张贴通告和投诉电话，建设单位在接到投诉电话后及时与当地</w:t>
            </w:r>
            <w:r>
              <w:rPr>
                <w:rFonts w:hint="eastAsia"/>
                <w:color w:val="auto"/>
                <w:highlight w:val="none"/>
                <w:lang w:eastAsia="zh-CN"/>
              </w:rPr>
              <w:t>生态环境部门</w:t>
            </w:r>
            <w:r>
              <w:rPr>
                <w:color w:val="auto"/>
                <w:highlight w:val="none"/>
                <w:lang w:eastAsia="zh-CN"/>
              </w:rPr>
              <w:t>联系，以便及时处理各种环境纠纷。</w:t>
            </w:r>
          </w:p>
          <w:p w14:paraId="28A4E48F">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（6）</w:t>
            </w:r>
            <w:r>
              <w:rPr>
                <w:color w:val="auto"/>
                <w:highlight w:val="none"/>
                <w:lang w:eastAsia="zh-CN"/>
              </w:rPr>
              <w:t>加强对集中居民点等路段的施工管理，合理制定施工计划。</w:t>
            </w:r>
            <w:r>
              <w:rPr>
                <w:rFonts w:hint="eastAsia"/>
                <w:color w:val="auto"/>
                <w:highlight w:val="none"/>
                <w:lang w:val="en-US" w:eastAsia="zh-CN"/>
              </w:rPr>
              <w:t>建设</w:t>
            </w:r>
            <w:r>
              <w:rPr>
                <w:color w:val="auto"/>
                <w:highlight w:val="none"/>
                <w:lang w:eastAsia="zh-CN"/>
              </w:rPr>
              <w:t>单位做好</w:t>
            </w:r>
            <w:r>
              <w:rPr>
                <w:rFonts w:hint="eastAsia"/>
                <w:color w:val="auto"/>
                <w:highlight w:val="none"/>
                <w:lang w:val="en-US" w:eastAsia="zh-CN"/>
              </w:rPr>
              <w:t>环境管理</w:t>
            </w:r>
            <w:r>
              <w:rPr>
                <w:color w:val="auto"/>
                <w:highlight w:val="none"/>
                <w:lang w:eastAsia="zh-CN"/>
              </w:rPr>
              <w:t>工作，配备一定数量的简易噪声测量仪器，随时对施工噪声进行监测。</w:t>
            </w:r>
          </w:p>
          <w:p w14:paraId="58E106F5">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环评要求，禁止声环境敏感点</w:t>
            </w:r>
            <w:r>
              <w:rPr>
                <w:rFonts w:hint="eastAsia"/>
                <w:color w:val="auto"/>
                <w:highlight w:val="none"/>
                <w:lang w:val="en-US" w:eastAsia="zh-CN"/>
              </w:rPr>
              <w:t>附近工程</w:t>
            </w:r>
            <w:r>
              <w:rPr>
                <w:color w:val="auto"/>
                <w:highlight w:val="none"/>
                <w:lang w:eastAsia="zh-CN"/>
              </w:rPr>
              <w:t>夜间施工，工艺要求必须夜间施工时，必须先向主管部门申请同意，并公告附近居民。本项目工程区路段</w:t>
            </w:r>
            <w:r>
              <w:rPr>
                <w:rFonts w:hint="eastAsia"/>
                <w:color w:val="auto"/>
                <w:highlight w:val="none"/>
                <w:lang w:eastAsia="zh-CN"/>
              </w:rPr>
              <w:t>设置</w:t>
            </w:r>
            <w:r>
              <w:rPr>
                <w:color w:val="auto"/>
                <w:highlight w:val="none"/>
                <w:lang w:eastAsia="zh-CN"/>
              </w:rPr>
              <w:t>禁鸣和限速标志，车辆均减速慢行，禁止鸣笛。</w:t>
            </w:r>
          </w:p>
          <w:p w14:paraId="4BD4CA02">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b/>
                <w:bCs/>
                <w:color w:val="auto"/>
                <w:highlight w:val="none"/>
                <w:lang w:eastAsia="zh-CN"/>
              </w:rPr>
            </w:pPr>
            <w:r>
              <w:rPr>
                <w:b/>
                <w:bCs/>
                <w:color w:val="auto"/>
                <w:highlight w:val="none"/>
                <w:lang w:eastAsia="zh-CN"/>
              </w:rPr>
              <w:t>4施工期水环境影响保护措施</w:t>
            </w:r>
          </w:p>
          <w:p w14:paraId="5DE06408">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Times New Roman" w:hAnsi="Times New Roman" w:eastAsia="宋体"/>
                <w:b w:val="0"/>
                <w:bCs/>
                <w:color w:val="auto"/>
                <w:sz w:val="24"/>
                <w:highlight w:val="none"/>
                <w:lang w:val="en-US" w:eastAsia="zh-CN"/>
              </w:rPr>
              <w:t>基坑废水</w:t>
            </w:r>
            <w:r>
              <w:rPr>
                <w:color w:val="auto"/>
                <w:highlight w:val="none"/>
                <w:lang w:eastAsia="zh-CN"/>
              </w:rPr>
              <w:t>处置</w:t>
            </w:r>
          </w:p>
          <w:p w14:paraId="3B980C06">
            <w:pPr>
              <w:keepNext w:val="0"/>
              <w:keepLines w:val="0"/>
              <w:pageBreakBefore w:val="0"/>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eastAsia="宋体"/>
                <w:b w:val="0"/>
                <w:bCs/>
                <w:color w:val="auto"/>
                <w:sz w:val="24"/>
                <w:highlight w:val="none"/>
                <w:lang w:val="en-US" w:eastAsia="zh-CN"/>
              </w:rPr>
            </w:pPr>
            <w:r>
              <w:rPr>
                <w:rFonts w:hint="eastAsia" w:ascii="Times New Roman" w:hAnsi="Times New Roman" w:eastAsia="宋体"/>
                <w:b w:val="0"/>
                <w:bCs/>
                <w:color w:val="auto"/>
                <w:sz w:val="24"/>
                <w:highlight w:val="none"/>
                <w:lang w:val="en-US" w:eastAsia="zh-CN"/>
              </w:rPr>
              <w:t>本项目在基坑开挖过程中会产生基坑废水，基坑废水的主要污染物为SS，</w:t>
            </w:r>
            <w:r>
              <w:rPr>
                <w:color w:val="auto"/>
                <w:highlight w:val="none"/>
                <w:lang w:eastAsia="zh-CN"/>
              </w:rPr>
              <w:t>含SS的生产废水如果直接排放将会影响受纳水体水质。</w:t>
            </w:r>
            <w:r>
              <w:rPr>
                <w:rFonts w:hint="eastAsia" w:ascii="Times New Roman" w:hAnsi="Times New Roman" w:eastAsia="宋体"/>
                <w:b w:val="0"/>
                <w:bCs/>
                <w:color w:val="auto"/>
                <w:sz w:val="24"/>
                <w:highlight w:val="none"/>
                <w:lang w:val="en-US" w:eastAsia="zh-CN"/>
              </w:rPr>
              <w:t>项目在</w:t>
            </w:r>
            <w:r>
              <w:rPr>
                <w:rFonts w:hint="eastAsia"/>
                <w:b w:val="0"/>
                <w:bCs/>
                <w:color w:val="auto"/>
                <w:sz w:val="24"/>
                <w:highlight w:val="none"/>
                <w:lang w:val="en-US" w:eastAsia="zh-CN"/>
              </w:rPr>
              <w:t>每个施工标段</w:t>
            </w:r>
            <w:r>
              <w:rPr>
                <w:rFonts w:hint="eastAsia" w:ascii="Times New Roman" w:hAnsi="Times New Roman" w:eastAsia="宋体"/>
                <w:b w:val="0"/>
                <w:bCs/>
                <w:color w:val="auto"/>
                <w:sz w:val="24"/>
                <w:highlight w:val="none"/>
                <w:lang w:val="en-US" w:eastAsia="zh-CN"/>
              </w:rPr>
              <w:t>设置沉淀池处理后抽出用于洒水降尘，定期清理沉渣</w:t>
            </w:r>
            <w:r>
              <w:rPr>
                <w:rFonts w:hint="eastAsia"/>
                <w:b w:val="0"/>
                <w:bCs/>
                <w:color w:val="auto"/>
                <w:sz w:val="24"/>
                <w:highlight w:val="none"/>
                <w:lang w:val="en-US" w:eastAsia="zh-CN"/>
              </w:rPr>
              <w:t>回</w:t>
            </w:r>
            <w:r>
              <w:rPr>
                <w:rFonts w:hint="eastAsia" w:ascii="Times New Roman" w:hAnsi="Times New Roman" w:eastAsia="宋体"/>
                <w:b w:val="0"/>
                <w:bCs/>
                <w:color w:val="auto"/>
                <w:sz w:val="24"/>
                <w:highlight w:val="none"/>
                <w:lang w:val="en-US" w:eastAsia="zh-CN"/>
              </w:rPr>
              <w:t>用于</w:t>
            </w:r>
            <w:r>
              <w:rPr>
                <w:rFonts w:hint="eastAsia"/>
                <w:b w:val="0"/>
                <w:bCs/>
                <w:color w:val="auto"/>
                <w:sz w:val="24"/>
                <w:highlight w:val="none"/>
                <w:lang w:val="en-US" w:eastAsia="zh-CN"/>
              </w:rPr>
              <w:t>护坡</w:t>
            </w:r>
            <w:r>
              <w:rPr>
                <w:rFonts w:hint="eastAsia" w:ascii="Times New Roman" w:hAnsi="Times New Roman" w:eastAsia="宋体"/>
                <w:b w:val="0"/>
                <w:bCs/>
                <w:color w:val="auto"/>
                <w:sz w:val="24"/>
                <w:highlight w:val="none"/>
                <w:lang w:val="en-US" w:eastAsia="zh-CN"/>
              </w:rPr>
              <w:t>。</w:t>
            </w:r>
          </w:p>
          <w:p w14:paraId="046A5F07">
            <w:pPr>
              <w:keepNext w:val="0"/>
              <w:keepLines w:val="0"/>
              <w:pageBreakBefore w:val="0"/>
              <w:kinsoku/>
              <w:wordWrap/>
              <w:overflowPunct/>
              <w:topLinePunct w:val="0"/>
              <w:autoSpaceDE w:val="0"/>
              <w:autoSpaceDN w:val="0"/>
              <w:bidi w:val="0"/>
              <w:adjustRightInd/>
              <w:snapToGrid/>
              <w:spacing w:line="360" w:lineRule="auto"/>
              <w:ind w:left="0" w:leftChars="0" w:firstLine="480" w:firstLineChars="200"/>
              <w:textAlignment w:val="auto"/>
              <w:rPr>
                <w:rFonts w:hint="default"/>
                <w:color w:val="auto"/>
                <w:highlight w:val="none"/>
                <w:lang w:val="en-US" w:eastAsia="zh-CN"/>
              </w:rPr>
            </w:pPr>
            <w:r>
              <w:rPr>
                <w:rFonts w:hint="eastAsia" w:ascii="Times New Roman" w:hAnsi="Times New Roman" w:cs="Times New Roman"/>
                <w:color w:val="auto"/>
                <w:szCs w:val="28"/>
                <w:highlight w:val="none"/>
                <w:lang w:eastAsia="zh-CN"/>
              </w:rPr>
              <w:t>基坑排水经沉淀后</w:t>
            </w:r>
            <w:r>
              <w:rPr>
                <w:rFonts w:hint="eastAsia" w:ascii="Times New Roman" w:hAnsi="Times New Roman" w:cs="Times New Roman"/>
                <w:color w:val="auto"/>
                <w:szCs w:val="28"/>
                <w:highlight w:val="none"/>
                <w:lang w:val="en-US" w:eastAsia="zh-CN"/>
              </w:rPr>
              <w:t>用于项目区洒水降尘</w:t>
            </w:r>
            <w:r>
              <w:rPr>
                <w:rFonts w:ascii="Times New Roman" w:hAnsi="Times New Roman" w:cs="Times New Roman"/>
                <w:color w:val="auto"/>
                <w:szCs w:val="28"/>
                <w:highlight w:val="none"/>
              </w:rPr>
              <w:t>。</w:t>
            </w:r>
            <w:r>
              <w:rPr>
                <w:color w:val="auto"/>
                <w:highlight w:val="none"/>
                <w:lang w:eastAsia="zh-CN"/>
              </w:rPr>
              <w:t>严禁向</w:t>
            </w:r>
            <w:r>
              <w:rPr>
                <w:rFonts w:hint="eastAsia"/>
                <w:color w:val="auto"/>
                <w:highlight w:val="none"/>
                <w:lang w:eastAsia="zh-CN"/>
              </w:rPr>
              <w:t>河道</w:t>
            </w:r>
            <w:r>
              <w:rPr>
                <w:color w:val="auto"/>
                <w:highlight w:val="none"/>
                <w:lang w:eastAsia="zh-CN"/>
              </w:rPr>
              <w:t>内排放生产废水。</w:t>
            </w:r>
            <w:r>
              <w:rPr>
                <w:rFonts w:hint="eastAsia"/>
                <w:color w:val="auto"/>
                <w:highlight w:val="none"/>
                <w:lang w:val="en-US" w:eastAsia="zh-CN"/>
              </w:rPr>
              <w:t>完工后填平基坑，恢复河底原貌。</w:t>
            </w:r>
          </w:p>
          <w:p w14:paraId="60079B9C">
            <w:pPr>
              <w:keepNext w:val="0"/>
              <w:keepLines w:val="0"/>
              <w:pageBreakBefore w:val="0"/>
              <w:kinsoku/>
              <w:wordWrap/>
              <w:overflowPunct/>
              <w:topLinePunct w:val="0"/>
              <w:autoSpaceDE w:val="0"/>
              <w:autoSpaceDN w:val="0"/>
              <w:bidi w:val="0"/>
              <w:adjustRightInd/>
              <w:snapToGrid/>
              <w:spacing w:line="360" w:lineRule="auto"/>
              <w:ind w:firstLine="480"/>
              <w:textAlignment w:val="auto"/>
              <w:rPr>
                <w:rFonts w:hint="eastAsia"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生活废水处置</w:t>
            </w:r>
          </w:p>
          <w:p w14:paraId="7D570C9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Times New Roman" w:hAnsi="Times New Roman" w:cs="Times New Roman"/>
                <w:color w:val="auto"/>
                <w:szCs w:val="28"/>
                <w:highlight w:val="none"/>
                <w:lang w:eastAsia="zh-CN"/>
              </w:rPr>
            </w:pPr>
            <w:r>
              <w:rPr>
                <w:rFonts w:hint="eastAsia" w:ascii="Times New Roman" w:hAnsi="Times New Roman" w:cs="Times New Roman"/>
                <w:color w:val="auto"/>
                <w:szCs w:val="28"/>
                <w:highlight w:val="none"/>
                <w:lang w:eastAsia="zh-CN"/>
              </w:rPr>
              <w:t>本工程在生活区及施工管理区设置1个地埋式化粪池，生活污水排入化粪池收集处理后由吸污车</w:t>
            </w:r>
            <w:r>
              <w:rPr>
                <w:rFonts w:hint="eastAsia" w:cs="Times New Roman"/>
                <w:color w:val="auto"/>
                <w:szCs w:val="28"/>
                <w:highlight w:val="none"/>
                <w:lang w:val="en-US" w:eastAsia="zh-CN"/>
              </w:rPr>
              <w:t>拉运至第七师胡杨河市污水处理厂</w:t>
            </w:r>
            <w:r>
              <w:rPr>
                <w:rFonts w:hint="eastAsia" w:ascii="Times New Roman" w:hAnsi="Times New Roman" w:cs="Times New Roman"/>
                <w:color w:val="auto"/>
                <w:szCs w:val="28"/>
                <w:highlight w:val="none"/>
                <w:lang w:eastAsia="zh-CN"/>
              </w:rPr>
              <w:t>进行处理</w:t>
            </w:r>
            <w:r>
              <w:rPr>
                <w:rFonts w:hint="eastAsia" w:cs="Times New Roman"/>
                <w:color w:val="auto"/>
                <w:szCs w:val="28"/>
                <w:highlight w:val="none"/>
                <w:lang w:eastAsia="zh-CN"/>
              </w:rPr>
              <w:t>，</w:t>
            </w:r>
            <w:r>
              <w:rPr>
                <w:rFonts w:hint="eastAsia" w:ascii="Times New Roman" w:hAnsi="Times New Roman" w:cs="Times New Roman"/>
                <w:color w:val="auto"/>
                <w:szCs w:val="28"/>
                <w:highlight w:val="none"/>
                <w:lang w:eastAsia="zh-CN"/>
              </w:rPr>
              <w:t>禁止排入河床。</w:t>
            </w:r>
          </w:p>
          <w:p w14:paraId="0942B49A">
            <w:pPr>
              <w:keepNext w:val="0"/>
              <w:keepLines w:val="0"/>
              <w:pageBreakBefore w:val="0"/>
              <w:kinsoku/>
              <w:wordWrap/>
              <w:overflowPunct/>
              <w:topLinePunct w:val="0"/>
              <w:autoSpaceDE w:val="0"/>
              <w:autoSpaceDN w:val="0"/>
              <w:bidi w:val="0"/>
              <w:adjustRightInd/>
              <w:snapToGrid/>
              <w:spacing w:line="360" w:lineRule="auto"/>
              <w:ind w:firstLine="480"/>
              <w:textAlignment w:val="auto"/>
              <w:rPr>
                <w:rFonts w:hint="default" w:cs="Times New Roman"/>
                <w:color w:val="auto"/>
                <w:szCs w:val="28"/>
                <w:highlight w:val="none"/>
                <w:lang w:val="en-US" w:eastAsia="zh-CN"/>
              </w:rPr>
            </w:pPr>
            <w:r>
              <w:rPr>
                <w:rFonts w:hint="eastAsia" w:cs="Times New Roman"/>
                <w:color w:val="auto"/>
                <w:szCs w:val="28"/>
                <w:highlight w:val="none"/>
                <w:lang w:eastAsia="zh-CN"/>
              </w:rPr>
              <w:t>（</w:t>
            </w:r>
            <w:r>
              <w:rPr>
                <w:rFonts w:hint="eastAsia" w:cs="Times New Roman"/>
                <w:color w:val="auto"/>
                <w:szCs w:val="28"/>
                <w:highlight w:val="none"/>
                <w:lang w:val="en-US" w:eastAsia="zh-CN"/>
              </w:rPr>
              <w:t>3</w:t>
            </w:r>
            <w:r>
              <w:rPr>
                <w:rFonts w:hint="eastAsia" w:cs="Times New Roman"/>
                <w:color w:val="auto"/>
                <w:szCs w:val="28"/>
                <w:highlight w:val="none"/>
                <w:lang w:eastAsia="zh-CN"/>
              </w:rPr>
              <w:t>）</w:t>
            </w:r>
            <w:r>
              <w:rPr>
                <w:rFonts w:hint="eastAsia" w:cs="Times New Roman"/>
                <w:color w:val="auto"/>
                <w:szCs w:val="28"/>
                <w:highlight w:val="none"/>
                <w:lang w:val="en-US" w:eastAsia="zh-CN"/>
              </w:rPr>
              <w:t>车辆清洗</w:t>
            </w:r>
          </w:p>
          <w:p w14:paraId="10354A5A">
            <w:pPr>
              <w:keepNext w:val="0"/>
              <w:keepLines w:val="0"/>
              <w:pageBreakBefore w:val="0"/>
              <w:kinsoku/>
              <w:wordWrap/>
              <w:overflowPunct/>
              <w:topLinePunct w:val="0"/>
              <w:autoSpaceDE w:val="0"/>
              <w:autoSpaceDN w:val="0"/>
              <w:bidi w:val="0"/>
              <w:adjustRightInd/>
              <w:snapToGrid/>
              <w:spacing w:line="360" w:lineRule="auto"/>
              <w:ind w:firstLine="480"/>
              <w:textAlignment w:val="auto"/>
              <w:rPr>
                <w:rFonts w:hint="eastAsia" w:cs="Times New Roman"/>
                <w:color w:val="auto"/>
                <w:szCs w:val="28"/>
                <w:highlight w:val="none"/>
                <w:lang w:val="en-US" w:eastAsia="zh-CN"/>
              </w:rPr>
            </w:pPr>
            <w:r>
              <w:rPr>
                <w:rFonts w:hint="eastAsia" w:cs="Times New Roman"/>
                <w:color w:val="auto"/>
                <w:szCs w:val="28"/>
                <w:highlight w:val="none"/>
                <w:lang w:val="en-US" w:eastAsia="zh-CN"/>
              </w:rPr>
              <w:t>项目不设置车辆冲洗平台，施工车辆不在施工区冲洗。</w:t>
            </w:r>
          </w:p>
          <w:p w14:paraId="257EDA7A">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s="Times New Roman"/>
                <w:color w:val="auto"/>
                <w:szCs w:val="28"/>
                <w:highlight w:val="none"/>
                <w:lang w:eastAsia="zh-CN"/>
              </w:rPr>
              <w:t>（</w:t>
            </w:r>
            <w:r>
              <w:rPr>
                <w:rFonts w:hint="eastAsia" w:cs="Times New Roman"/>
                <w:color w:val="auto"/>
                <w:szCs w:val="28"/>
                <w:highlight w:val="none"/>
                <w:lang w:val="en-US" w:eastAsia="zh-CN"/>
              </w:rPr>
              <w:t>4</w:t>
            </w:r>
            <w:r>
              <w:rPr>
                <w:rFonts w:hint="eastAsia" w:cs="Times New Roman"/>
                <w:color w:val="auto"/>
                <w:szCs w:val="28"/>
                <w:highlight w:val="none"/>
                <w:lang w:eastAsia="zh-CN"/>
              </w:rPr>
              <w:t>）</w:t>
            </w:r>
            <w:r>
              <w:rPr>
                <w:color w:val="auto"/>
                <w:highlight w:val="none"/>
                <w:lang w:eastAsia="zh-CN"/>
              </w:rPr>
              <w:t>管理措施</w:t>
            </w:r>
          </w:p>
          <w:p w14:paraId="46C837B6">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val="en-US" w:eastAsia="zh-CN"/>
              </w:rPr>
              <w:t>1）施工材料堆放时要采取遮蔽措施，防止降雨冲刷造成对地表水的污染；</w:t>
            </w:r>
          </w:p>
          <w:p w14:paraId="74CBD5FC">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val="en-US" w:eastAsia="zh-CN"/>
              </w:rPr>
              <w:t>2）加强施工期管理，加强对运输车辆、施工机械设备定期检修保养，避免燃油、机油的跑、冒、滴、漏；</w:t>
            </w:r>
          </w:p>
          <w:p w14:paraId="72B90F1E">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val="en-US" w:eastAsia="zh-CN"/>
              </w:rPr>
              <w:t>3）禁止在项目河道内直接冲洗运输车辆和施工机械设备；</w:t>
            </w:r>
          </w:p>
          <w:p w14:paraId="7F1E7FAB">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val="en-US" w:eastAsia="zh-CN"/>
              </w:rPr>
              <w:t>4）施工单位文明施工，严禁施工废水乱排、乱流污染施工场地，禁止施工废水直接排放，污染或进入天然水体；</w:t>
            </w:r>
          </w:p>
          <w:p w14:paraId="5BD1797A">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val="en-US" w:eastAsia="zh-CN"/>
              </w:rPr>
              <w:t>5</w:t>
            </w:r>
            <w:r>
              <w:rPr>
                <w:rFonts w:hint="eastAsia"/>
                <w:color w:val="auto"/>
                <w:highlight w:val="none"/>
                <w:lang w:eastAsia="zh-CN"/>
              </w:rPr>
              <w:t>）</w:t>
            </w:r>
            <w:r>
              <w:rPr>
                <w:color w:val="auto"/>
                <w:highlight w:val="none"/>
                <w:lang w:eastAsia="zh-CN"/>
              </w:rPr>
              <w:t>开展施工场所的水环境保护教育，让施工人员了解水</w:t>
            </w:r>
            <w:r>
              <w:rPr>
                <w:rFonts w:hint="eastAsia"/>
                <w:color w:val="auto"/>
                <w:highlight w:val="none"/>
                <w:lang w:val="en-US" w:eastAsia="zh-CN"/>
              </w:rPr>
              <w:t>环境</w:t>
            </w:r>
            <w:r>
              <w:rPr>
                <w:color w:val="auto"/>
                <w:highlight w:val="none"/>
                <w:lang w:eastAsia="zh-CN"/>
              </w:rPr>
              <w:t>保护的重要性</w:t>
            </w:r>
            <w:r>
              <w:rPr>
                <w:rFonts w:hint="eastAsia"/>
                <w:color w:val="auto"/>
                <w:highlight w:val="none"/>
                <w:lang w:eastAsia="zh-CN"/>
              </w:rPr>
              <w:t>。</w:t>
            </w:r>
          </w:p>
          <w:p w14:paraId="0270B6DC">
            <w:pPr>
              <w:keepNext w:val="0"/>
              <w:keepLines w:val="0"/>
              <w:pageBreakBefore w:val="0"/>
              <w:kinsoku/>
              <w:wordWrap/>
              <w:overflowPunct/>
              <w:topLinePunct w:val="0"/>
              <w:autoSpaceDE w:val="0"/>
              <w:autoSpaceDN w:val="0"/>
              <w:bidi w:val="0"/>
              <w:adjustRightInd/>
              <w:snapToGrid/>
              <w:spacing w:line="360" w:lineRule="auto"/>
              <w:ind w:firstLine="480"/>
              <w:textAlignment w:val="auto"/>
              <w:rPr>
                <w:rFonts w:hint="eastAsia"/>
                <w:color w:val="auto"/>
                <w:highlight w:val="none"/>
                <w:lang w:eastAsia="zh-CN"/>
              </w:rPr>
            </w:pPr>
            <w:r>
              <w:rPr>
                <w:rFonts w:hint="eastAsia"/>
                <w:color w:val="auto"/>
                <w:highlight w:val="none"/>
                <w:lang w:eastAsia="zh-CN"/>
              </w:rPr>
              <w:t>综上所述，项目于枯水期施工，枯水期水量较小，无施工导流、河道清淤等工程，对河道扰动较小，项目废水主要是基坑废水及生活污水，均不排入河道，对河道水质影响较小。</w:t>
            </w:r>
          </w:p>
          <w:p w14:paraId="7FCC3408">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default"/>
                <w:b/>
                <w:bCs/>
                <w:color w:val="auto"/>
                <w:highlight w:val="none"/>
                <w:lang w:val="en-US" w:eastAsia="zh-CN"/>
              </w:rPr>
            </w:pPr>
            <w:r>
              <w:rPr>
                <w:b/>
                <w:bCs/>
                <w:color w:val="auto"/>
                <w:highlight w:val="none"/>
                <w:lang w:eastAsia="zh-CN"/>
              </w:rPr>
              <w:t>5施工期固体废物环境影响保护</w:t>
            </w:r>
            <w:r>
              <w:rPr>
                <w:rFonts w:hint="eastAsia"/>
                <w:b/>
                <w:bCs/>
                <w:color w:val="auto"/>
                <w:highlight w:val="none"/>
                <w:lang w:val="en-US" w:eastAsia="zh-CN"/>
              </w:rPr>
              <w:t>措施</w:t>
            </w:r>
          </w:p>
          <w:p w14:paraId="1D7650DB">
            <w:pPr>
              <w:keepNext w:val="0"/>
              <w:keepLines w:val="0"/>
              <w:pageBreakBefore w:val="0"/>
              <w:kinsoku/>
              <w:wordWrap/>
              <w:overflowPunct/>
              <w:topLinePunct w:val="0"/>
              <w:autoSpaceDE w:val="0"/>
              <w:autoSpaceDN w:val="0"/>
              <w:bidi w:val="0"/>
              <w:adjustRightInd/>
              <w:snapToGrid/>
              <w:spacing w:line="360" w:lineRule="auto"/>
              <w:textAlignment w:val="auto"/>
              <w:rPr>
                <w:rFonts w:hint="default"/>
                <w:color w:val="auto"/>
                <w:highlight w:val="none"/>
                <w:lang w:val="en-US" w:eastAsia="zh-CN"/>
              </w:rPr>
            </w:pPr>
            <w:r>
              <w:rPr>
                <w:color w:val="auto"/>
                <w:highlight w:val="none"/>
                <w:lang w:eastAsia="zh-CN"/>
              </w:rPr>
              <w:t>项目施工期间，施工人员</w:t>
            </w:r>
            <w:r>
              <w:rPr>
                <w:rFonts w:hint="eastAsia" w:ascii="Times New Roman" w:eastAsia="宋体"/>
                <w:color w:val="auto"/>
                <w:highlight w:val="none"/>
                <w:lang w:val="en-US" w:eastAsia="zh-CN"/>
              </w:rPr>
              <w:t>在居住区产生的</w:t>
            </w:r>
            <w:r>
              <w:rPr>
                <w:rFonts w:hint="eastAsia" w:eastAsia="宋体"/>
                <w:color w:val="auto"/>
                <w:highlight w:val="none"/>
                <w:lang w:eastAsia="zh-CN"/>
              </w:rPr>
              <w:t>生活垃圾</w:t>
            </w:r>
            <w:r>
              <w:rPr>
                <w:rFonts w:hint="eastAsia"/>
                <w:color w:val="auto"/>
                <w:highlight w:val="none"/>
                <w:lang w:val="en-US" w:eastAsia="zh-CN"/>
              </w:rPr>
              <w:t>以及清淤污泥中所清理出来的不可回用垃圾</w:t>
            </w:r>
            <w:r>
              <w:rPr>
                <w:rFonts w:hint="eastAsia" w:eastAsia="宋体"/>
                <w:color w:val="auto"/>
                <w:highlight w:val="none"/>
                <w:lang w:eastAsia="zh-CN"/>
              </w:rPr>
              <w:t>由施工单位集中袋装收集后交由环卫部门清运至库车市生活垃圾填埋场处理</w:t>
            </w:r>
            <w:r>
              <w:rPr>
                <w:color w:val="auto"/>
                <w:highlight w:val="none"/>
                <w:lang w:eastAsia="zh-CN"/>
              </w:rPr>
              <w:t>。</w:t>
            </w:r>
            <w:r>
              <w:rPr>
                <w:rFonts w:hint="eastAsia"/>
                <w:color w:val="auto"/>
                <w:highlight w:val="none"/>
                <w:lang w:val="en-US" w:eastAsia="zh-CN"/>
              </w:rPr>
              <w:t>建筑垃圾：施工产生的建筑垃圾包括各种装饰材料的包装箱、废铁、废钢筋、混凝土废料、碎石碎砖块等，经过统一收集，其中，包装箱、废铁、废钢筋外售废品收购站进行回收利用，不能够利用的建筑垃圾，主要为混凝土废料、碎石碎砖块等均送至建材公司破碎筛分制作路基填料或再生骨料，不得随意丢弃。施工机械加油不在施工营地，行驶至加油站加油，机械维修时行驶至修理厂，无废润滑油、废油桶等危险固废产生。</w:t>
            </w:r>
          </w:p>
          <w:p w14:paraId="6D6822D0">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为减少施工期固体废物在堆放和运输过程中对环境的不利影响，采取如下措施：</w:t>
            </w:r>
          </w:p>
          <w:p w14:paraId="2F129AEA">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lang w:eastAsia="zh-CN"/>
              </w:rPr>
              <w:t>施工单位，车辆运输散体物和废弃物时，必须密封、包扎、覆盖，不得沿途撒漏；运载土方的车辆必须在规定</w:t>
            </w:r>
            <w:r>
              <w:rPr>
                <w:rFonts w:hint="eastAsia"/>
                <w:color w:val="auto"/>
                <w:highlight w:val="none"/>
                <w:lang w:eastAsia="zh-CN"/>
              </w:rPr>
              <w:t>的</w:t>
            </w:r>
            <w:r>
              <w:rPr>
                <w:color w:val="auto"/>
                <w:highlight w:val="none"/>
                <w:lang w:eastAsia="zh-CN"/>
              </w:rPr>
              <w:t>时间内，按指定路段行驶。</w:t>
            </w:r>
          </w:p>
          <w:p w14:paraId="77CDC77D">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lang w:eastAsia="zh-CN"/>
              </w:rPr>
              <w:t>建筑垃圾必须严格按照《城市建筑垃圾管理规定》的要求</w:t>
            </w:r>
            <w:r>
              <w:rPr>
                <w:rFonts w:hint="eastAsia"/>
                <w:color w:val="auto"/>
                <w:highlight w:val="none"/>
                <w:lang w:val="en-US" w:eastAsia="zh-CN"/>
              </w:rPr>
              <w:t>进行</w:t>
            </w:r>
            <w:r>
              <w:rPr>
                <w:color w:val="auto"/>
                <w:highlight w:val="none"/>
                <w:lang w:eastAsia="zh-CN"/>
              </w:rPr>
              <w:t>处置。</w:t>
            </w:r>
          </w:p>
          <w:p w14:paraId="2C6B075D">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lang w:eastAsia="zh-CN"/>
              </w:rPr>
              <w:t>废物的管理：必须有一个废物的管理计划。该计划应包括抛弃方案的执行计划、废物控制的报告程序和报告格式、维护程序等。建设过程中应加强管理，文明施工，以减少建设期间施工对周围环境的影响，使建设期间对周围环境的影响减少到较低限度，做到发展与保护环境相协调。</w:t>
            </w:r>
          </w:p>
          <w:p w14:paraId="62F3ACAB">
            <w:pPr>
              <w:keepNext w:val="0"/>
              <w:keepLines w:val="0"/>
              <w:pageBreakBefore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通过采取以上措施，项目产生的固体废弃物对周围环境的影响较小。</w:t>
            </w:r>
          </w:p>
          <w:p w14:paraId="352BE1D7">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eastAsia="宋体" w:cs="宋体"/>
                <w:b/>
                <w:bCs/>
                <w:color w:val="auto"/>
                <w:highlight w:val="none"/>
                <w:lang w:val="en-US" w:eastAsia="zh-CN"/>
              </w:rPr>
            </w:pPr>
            <w:r>
              <w:rPr>
                <w:rFonts w:hint="eastAsia" w:ascii="Times New Roman" w:hAnsi="Times New Roman" w:eastAsia="宋体" w:cs="宋体"/>
                <w:b/>
                <w:bCs/>
                <w:color w:val="auto"/>
                <w:highlight w:val="none"/>
                <w:lang w:val="en-US" w:eastAsia="zh-CN"/>
              </w:rPr>
              <w:t>6环境风险防范措施</w:t>
            </w:r>
          </w:p>
          <w:p w14:paraId="1C4354CE">
            <w:pPr>
              <w:topLinePunct/>
              <w:adjustRightInd w:val="0"/>
              <w:snapToGrid w:val="0"/>
              <w:spacing w:line="360" w:lineRule="auto"/>
              <w:ind w:firstLine="480" w:firstLineChars="200"/>
              <w:jc w:val="both"/>
              <w:rPr>
                <w:rFonts w:hint="eastAsia"/>
                <w:color w:val="auto"/>
                <w:highlight w:val="none"/>
                <w:lang w:val="en-US" w:eastAsia="zh-CN"/>
              </w:rPr>
            </w:pPr>
            <w:r>
              <w:rPr>
                <w:rFonts w:hint="eastAsia"/>
                <w:color w:val="auto"/>
                <w:highlight w:val="none"/>
                <w:lang w:val="en-US" w:eastAsia="zh-CN"/>
              </w:rPr>
              <w:t>工程施工期间发电机或机械设备用油均从合规油站购买，不在现场存放油料。施工期间可能存在的环境风险主要为施工机械设备漏油对河道水环境的影响，通过加强机械设备日常管理及定期保养，可降低机械设备漏油风险。</w:t>
            </w:r>
          </w:p>
          <w:p w14:paraId="3CDF0D34">
            <w:pPr>
              <w:topLinePunct/>
              <w:adjustRightInd w:val="0"/>
              <w:snapToGrid w:val="0"/>
              <w:spacing w:line="360" w:lineRule="auto"/>
              <w:ind w:left="0" w:leftChars="0" w:firstLine="0" w:firstLineChars="0"/>
              <w:jc w:val="both"/>
              <w:rPr>
                <w:rFonts w:ascii="Times New Roman" w:hAnsi="Times New Roman" w:eastAsia="宋体" w:cs="Times New Roman"/>
                <w:b/>
                <w:color w:val="auto"/>
                <w:kern w:val="2"/>
                <w:sz w:val="24"/>
                <w:szCs w:val="24"/>
                <w:highlight w:val="none"/>
                <w:lang w:eastAsia="zh-CN"/>
              </w:rPr>
            </w:pPr>
            <w:r>
              <w:rPr>
                <w:rFonts w:hint="eastAsia"/>
                <w:b/>
                <w:bCs/>
                <w:color w:val="auto"/>
                <w:highlight w:val="none"/>
                <w:lang w:val="en-US" w:eastAsia="zh-CN"/>
              </w:rPr>
              <w:t>7</w:t>
            </w:r>
            <w:r>
              <w:rPr>
                <w:rFonts w:hint="eastAsia" w:ascii="Times New Roman" w:hAnsi="Times New Roman" w:eastAsia="宋体" w:cs="Times New Roman"/>
                <w:b/>
                <w:color w:val="auto"/>
                <w:kern w:val="2"/>
                <w:sz w:val="24"/>
                <w:szCs w:val="24"/>
                <w:highlight w:val="none"/>
                <w:lang w:eastAsia="zh-CN"/>
              </w:rPr>
              <w:t>施工期环境管理</w:t>
            </w:r>
          </w:p>
          <w:p w14:paraId="54F48349">
            <w:pPr>
              <w:topLinePunct/>
              <w:adjustRightInd w:val="0"/>
              <w:snapToGrid w:val="0"/>
              <w:spacing w:line="360" w:lineRule="auto"/>
              <w:ind w:firstLine="480" w:firstLineChars="200"/>
              <w:jc w:val="both"/>
              <w:rPr>
                <w:rFonts w:ascii="Times New Roman" w:hAnsi="Times New Roman" w:eastAsia="宋体" w:cs="Times New Roman"/>
                <w:b/>
                <w:bCs/>
                <w:color w:val="auto"/>
                <w:kern w:val="2"/>
                <w:sz w:val="21"/>
                <w:szCs w:val="21"/>
                <w:highlight w:val="none"/>
                <w:lang w:val="zh-CN" w:eastAsia="zh-CN"/>
              </w:rPr>
            </w:pPr>
            <w:r>
              <w:rPr>
                <w:rFonts w:hint="eastAsia" w:ascii="Times New Roman" w:hAnsi="Times New Roman" w:eastAsia="宋体" w:cs="Times New Roman"/>
                <w:color w:val="auto"/>
                <w:kern w:val="2"/>
                <w:sz w:val="24"/>
                <w:szCs w:val="24"/>
                <w:highlight w:val="none"/>
                <w:lang w:eastAsia="zh-CN"/>
              </w:rPr>
              <w:t>项目施工期环境管理内容见表5-1。</w:t>
            </w:r>
          </w:p>
          <w:p w14:paraId="242272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b/>
                <w:bCs/>
                <w:color w:val="auto"/>
                <w:kern w:val="2"/>
                <w:sz w:val="21"/>
                <w:szCs w:val="21"/>
                <w:highlight w:val="none"/>
                <w:lang w:val="zh-CN" w:eastAsia="zh-CN"/>
              </w:rPr>
            </w:pPr>
            <w:r>
              <w:rPr>
                <w:rFonts w:ascii="Times New Roman" w:hAnsi="Times New Roman" w:eastAsia="宋体" w:cs="Times New Roman"/>
                <w:b/>
                <w:bCs/>
                <w:color w:val="auto"/>
                <w:kern w:val="2"/>
                <w:sz w:val="21"/>
                <w:szCs w:val="21"/>
                <w:highlight w:val="none"/>
                <w:lang w:val="zh-CN" w:eastAsia="zh-CN"/>
              </w:rPr>
              <w:t>表</w:t>
            </w:r>
            <w:r>
              <w:rPr>
                <w:rFonts w:ascii="Times New Roman" w:hAnsi="Times New Roman" w:eastAsia="宋体" w:cs="Times New Roman"/>
                <w:b/>
                <w:bCs/>
                <w:color w:val="auto"/>
                <w:kern w:val="2"/>
                <w:sz w:val="21"/>
                <w:szCs w:val="21"/>
                <w:highlight w:val="none"/>
                <w:lang w:eastAsia="zh-CN"/>
              </w:rPr>
              <w:t>5-1</w:t>
            </w:r>
            <w:r>
              <w:rPr>
                <w:rFonts w:hint="eastAsia" w:ascii="Times New Roman" w:hAnsi="Times New Roman" w:eastAsia="宋体" w:cs="Times New Roman"/>
                <w:b/>
                <w:bCs/>
                <w:color w:val="auto"/>
                <w:kern w:val="2"/>
                <w:sz w:val="21"/>
                <w:szCs w:val="21"/>
                <w:highlight w:val="none"/>
                <w:lang w:eastAsia="zh-CN"/>
              </w:rPr>
              <w:t xml:space="preserve"> </w:t>
            </w:r>
            <w:r>
              <w:rPr>
                <w:rFonts w:hint="eastAsia" w:ascii="Times New Roman" w:hAnsi="Times New Roman" w:eastAsia="宋体" w:cs="Times New Roman"/>
                <w:b/>
                <w:bCs/>
                <w:color w:val="auto"/>
                <w:kern w:val="2"/>
                <w:sz w:val="21"/>
                <w:szCs w:val="21"/>
                <w:highlight w:val="none"/>
                <w:lang w:val="en-US" w:eastAsia="zh-CN"/>
              </w:rPr>
              <w:t xml:space="preserve"> </w:t>
            </w:r>
            <w:r>
              <w:rPr>
                <w:rFonts w:hint="eastAsia" w:ascii="Times New Roman" w:hAnsi="Times New Roman" w:eastAsia="宋体" w:cs="Times New Roman"/>
                <w:b/>
                <w:bCs/>
                <w:color w:val="auto"/>
                <w:kern w:val="2"/>
                <w:sz w:val="21"/>
                <w:szCs w:val="21"/>
                <w:highlight w:val="none"/>
                <w:lang w:eastAsia="zh-CN"/>
              </w:rPr>
              <w:t xml:space="preserve">  项目施工期环境管理内容一览表</w:t>
            </w:r>
          </w:p>
          <w:tbl>
            <w:tblPr>
              <w:tblStyle w:val="3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
              <w:gridCol w:w="5215"/>
              <w:gridCol w:w="408"/>
              <w:gridCol w:w="778"/>
              <w:gridCol w:w="831"/>
            </w:tblGrid>
            <w:tr w14:paraId="282B4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2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6D4C9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环境要素</w:t>
                  </w:r>
                </w:p>
              </w:tc>
              <w:tc>
                <w:tcPr>
                  <w:tcW w:w="341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22D723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措施内容</w:t>
                  </w:r>
                </w:p>
              </w:tc>
              <w:tc>
                <w:tcPr>
                  <w:tcW w:w="267"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82F0C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实施时间</w:t>
                  </w:r>
                </w:p>
              </w:tc>
              <w:tc>
                <w:tcPr>
                  <w:tcW w:w="509"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083AF5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责任主体</w:t>
                  </w: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B01A9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实施保障</w:t>
                  </w:r>
                </w:p>
              </w:tc>
            </w:tr>
            <w:tr w14:paraId="10DE4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6" w:hRule="atLeast"/>
              </w:trPr>
              <w:tc>
                <w:tcPr>
                  <w:tcW w:w="2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AD1B68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生态</w:t>
                  </w:r>
                </w:p>
              </w:tc>
              <w:tc>
                <w:tcPr>
                  <w:tcW w:w="3412" w:type="pct"/>
                  <w:tcBorders>
                    <w:top w:val="single" w:color="000000" w:sz="4" w:space="0"/>
                    <w:left w:val="single" w:color="000000" w:sz="4" w:space="0"/>
                    <w:bottom w:val="single" w:color="000000" w:sz="4" w:space="0"/>
                    <w:right w:val="single" w:color="000000" w:sz="4" w:space="0"/>
                    <w:tl2br w:val="nil"/>
                    <w:tr2bl w:val="nil"/>
                  </w:tcBorders>
                  <w:noWrap/>
                </w:tcPr>
                <w:p w14:paraId="7B7EA70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（1）施工临时营地和</w:t>
                  </w:r>
                  <w:r>
                    <w:rPr>
                      <w:rFonts w:hint="eastAsia"/>
                      <w:b w:val="0"/>
                      <w:bCs/>
                      <w:color w:val="auto"/>
                      <w:sz w:val="21"/>
                      <w:szCs w:val="21"/>
                      <w:highlight w:val="none"/>
                      <w:lang w:val="en-US" w:eastAsia="zh-CN"/>
                    </w:rPr>
                    <w:t>临时材料</w:t>
                  </w:r>
                  <w:r>
                    <w:rPr>
                      <w:rFonts w:ascii="Times New Roman" w:hAnsi="Times New Roman"/>
                      <w:b w:val="0"/>
                      <w:bCs/>
                      <w:color w:val="auto"/>
                      <w:sz w:val="21"/>
                      <w:szCs w:val="21"/>
                      <w:highlight w:val="none"/>
                      <w:lang w:eastAsia="zh-CN"/>
                    </w:rPr>
                    <w:t>堆放场等临时用地应尽量在永久征地范围内使用。</w:t>
                  </w:r>
                </w:p>
                <w:p w14:paraId="2795893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w:t>
                  </w:r>
                  <w:r>
                    <w:rPr>
                      <w:rFonts w:hint="eastAsia" w:ascii="Times New Roman" w:hAnsi="Times New Roman"/>
                      <w:b w:val="0"/>
                      <w:bCs/>
                      <w:color w:val="auto"/>
                      <w:sz w:val="21"/>
                      <w:szCs w:val="21"/>
                      <w:highlight w:val="none"/>
                      <w:lang w:eastAsia="zh-CN"/>
                    </w:rPr>
                    <w:t>2</w:t>
                  </w:r>
                  <w:r>
                    <w:rPr>
                      <w:rFonts w:ascii="Times New Roman" w:hAnsi="Times New Roman"/>
                      <w:b w:val="0"/>
                      <w:bCs/>
                      <w:color w:val="auto"/>
                      <w:sz w:val="21"/>
                      <w:szCs w:val="21"/>
                      <w:highlight w:val="none"/>
                      <w:lang w:eastAsia="zh-CN"/>
                    </w:rPr>
                    <w:t>）应严格控制各类临时工程用地的数量，其面积不应大于设计给定的面积，禁止随意</w:t>
                  </w:r>
                  <w:r>
                    <w:rPr>
                      <w:rFonts w:hint="eastAsia"/>
                      <w:b w:val="0"/>
                      <w:bCs/>
                      <w:color w:val="auto"/>
                      <w:sz w:val="21"/>
                      <w:szCs w:val="21"/>
                      <w:highlight w:val="none"/>
                      <w:lang w:eastAsia="zh-CN"/>
                    </w:rPr>
                    <w:t>地</w:t>
                  </w:r>
                  <w:r>
                    <w:rPr>
                      <w:rFonts w:ascii="Times New Roman" w:hAnsi="Times New Roman"/>
                      <w:b w:val="0"/>
                      <w:bCs/>
                      <w:color w:val="auto"/>
                      <w:sz w:val="21"/>
                      <w:szCs w:val="21"/>
                      <w:highlight w:val="none"/>
                      <w:lang w:eastAsia="zh-CN"/>
                    </w:rPr>
                    <w:t>超标占地。</w:t>
                  </w:r>
                </w:p>
                <w:p w14:paraId="06FE50A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w:t>
                  </w:r>
                  <w:r>
                    <w:rPr>
                      <w:rFonts w:hint="eastAsia" w:ascii="Times New Roman" w:hAnsi="Times New Roman"/>
                      <w:b w:val="0"/>
                      <w:bCs/>
                      <w:color w:val="auto"/>
                      <w:sz w:val="21"/>
                      <w:szCs w:val="21"/>
                      <w:highlight w:val="none"/>
                      <w:lang w:eastAsia="zh-CN"/>
                    </w:rPr>
                    <w:t>3</w:t>
                  </w:r>
                  <w:r>
                    <w:rPr>
                      <w:rFonts w:ascii="Times New Roman" w:hAnsi="Times New Roman"/>
                      <w:b w:val="0"/>
                      <w:bCs/>
                      <w:color w:val="auto"/>
                      <w:sz w:val="21"/>
                      <w:szCs w:val="21"/>
                      <w:highlight w:val="none"/>
                      <w:lang w:eastAsia="zh-CN"/>
                    </w:rPr>
                    <w:t>）项目在挖方工程中土方用于回填，临时堆场采取临时防护措施：设土袋挡护、拍实、表层覆盖草垫或苫盖纤维布等</w:t>
                  </w:r>
                  <w:r>
                    <w:rPr>
                      <w:rFonts w:hint="eastAsia"/>
                      <w:b w:val="0"/>
                      <w:bCs/>
                      <w:color w:val="auto"/>
                      <w:sz w:val="21"/>
                      <w:szCs w:val="21"/>
                      <w:highlight w:val="none"/>
                      <w:lang w:eastAsia="zh-CN"/>
                    </w:rPr>
                    <w:t>其他</w:t>
                  </w:r>
                  <w:r>
                    <w:rPr>
                      <w:rFonts w:ascii="Times New Roman" w:hAnsi="Times New Roman"/>
                      <w:b w:val="0"/>
                      <w:bCs/>
                      <w:color w:val="auto"/>
                      <w:sz w:val="21"/>
                      <w:szCs w:val="21"/>
                      <w:highlight w:val="none"/>
                      <w:lang w:eastAsia="zh-CN"/>
                    </w:rPr>
                    <w:t>覆盖物，以减少水土流失现象发生。</w:t>
                  </w:r>
                </w:p>
                <w:p w14:paraId="46A8064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w:t>
                  </w:r>
                  <w:r>
                    <w:rPr>
                      <w:rFonts w:hint="eastAsia"/>
                      <w:b w:val="0"/>
                      <w:bCs/>
                      <w:color w:val="auto"/>
                      <w:sz w:val="21"/>
                      <w:szCs w:val="21"/>
                      <w:highlight w:val="none"/>
                      <w:lang w:val="en-US" w:eastAsia="zh-CN"/>
                    </w:rPr>
                    <w:t>4</w:t>
                  </w:r>
                  <w:r>
                    <w:rPr>
                      <w:rFonts w:ascii="Times New Roman" w:hAnsi="Times New Roman"/>
                      <w:b w:val="0"/>
                      <w:bCs/>
                      <w:color w:val="auto"/>
                      <w:sz w:val="21"/>
                      <w:szCs w:val="21"/>
                      <w:highlight w:val="none"/>
                      <w:lang w:eastAsia="zh-CN"/>
                    </w:rPr>
                    <w:t>）施工前，对施工范围临时设施的布置要进行严格的审查，既少占草地，少占耕地，又方便施工。</w:t>
                  </w:r>
                </w:p>
                <w:p w14:paraId="76B4F92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w:t>
                  </w:r>
                  <w:r>
                    <w:rPr>
                      <w:rFonts w:hint="eastAsia"/>
                      <w:b w:val="0"/>
                      <w:bCs/>
                      <w:color w:val="auto"/>
                      <w:sz w:val="21"/>
                      <w:szCs w:val="21"/>
                      <w:highlight w:val="none"/>
                      <w:lang w:val="en-US" w:eastAsia="zh-CN"/>
                    </w:rPr>
                    <w:t>5</w:t>
                  </w:r>
                  <w:r>
                    <w:rPr>
                      <w:rFonts w:ascii="Times New Roman" w:hAnsi="Times New Roman"/>
                      <w:b w:val="0"/>
                      <w:bCs/>
                      <w:color w:val="auto"/>
                      <w:sz w:val="21"/>
                      <w:szCs w:val="21"/>
                      <w:highlight w:val="none"/>
                      <w:lang w:eastAsia="zh-CN"/>
                    </w:rPr>
                    <w:t>）工程施工单位和人员必须严格遵守国家法令，严禁施工人员进入非施工区域，坚决禁止捕猎任何野生动物。</w:t>
                  </w:r>
                </w:p>
              </w:tc>
              <w:tc>
                <w:tcPr>
                  <w:tcW w:w="267" w:type="pct"/>
                  <w:vMerge w:val="restart"/>
                  <w:tcBorders>
                    <w:top w:val="single" w:color="000000" w:sz="4" w:space="0"/>
                    <w:left w:val="single" w:color="000000" w:sz="4" w:space="0"/>
                    <w:right w:val="single" w:color="000000" w:sz="4" w:space="0"/>
                    <w:tl2br w:val="nil"/>
                    <w:tr2bl w:val="nil"/>
                  </w:tcBorders>
                  <w:shd w:val="clear" w:color="auto" w:fill="auto"/>
                  <w:noWrap/>
                  <w:vAlign w:val="center"/>
                </w:tcPr>
                <w:p w14:paraId="5E7E4FD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rPr>
                  </w:pPr>
                  <w:r>
                    <w:rPr>
                      <w:rFonts w:hint="eastAsia" w:ascii="Times New Roman" w:hAnsi="Times New Roman"/>
                      <w:b w:val="0"/>
                      <w:bCs/>
                      <w:color w:val="auto"/>
                      <w:sz w:val="21"/>
                      <w:szCs w:val="21"/>
                      <w:highlight w:val="none"/>
                    </w:rPr>
                    <w:t>施工期</w:t>
                  </w:r>
                </w:p>
              </w:tc>
              <w:tc>
                <w:tcPr>
                  <w:tcW w:w="509" w:type="pct"/>
                  <w:vMerge w:val="restart"/>
                  <w:tcBorders>
                    <w:top w:val="single" w:color="000000" w:sz="4" w:space="0"/>
                    <w:left w:val="single" w:color="000000" w:sz="4" w:space="0"/>
                    <w:right w:val="single" w:color="000000" w:sz="4" w:space="0"/>
                    <w:tl2br w:val="nil"/>
                    <w:tr2bl w:val="nil"/>
                  </w:tcBorders>
                  <w:shd w:val="clear" w:color="auto" w:fill="auto"/>
                  <w:noWrap/>
                  <w:vAlign w:val="center"/>
                </w:tcPr>
                <w:p w14:paraId="77DFC87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新疆生产建设兵团第七师一三一团农业和林业草原中心</w:t>
                  </w:r>
                </w:p>
              </w:tc>
              <w:tc>
                <w:tcPr>
                  <w:tcW w:w="544" w:type="pct"/>
                  <w:vMerge w:val="restart"/>
                  <w:tcBorders>
                    <w:top w:val="single" w:color="000000" w:sz="4" w:space="0"/>
                    <w:left w:val="single" w:color="000000" w:sz="4" w:space="0"/>
                    <w:right w:val="single" w:color="000000" w:sz="4" w:space="0"/>
                    <w:tl2br w:val="nil"/>
                    <w:tr2bl w:val="nil"/>
                  </w:tcBorders>
                  <w:shd w:val="clear" w:color="auto" w:fill="auto"/>
                  <w:noWrap/>
                  <w:vAlign w:val="center"/>
                </w:tcPr>
                <w:p w14:paraId="3681B8B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设立环保专项资金，</w:t>
                  </w:r>
                </w:p>
                <w:p w14:paraId="61DAF92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设专人进行施工期环境监理</w:t>
                  </w:r>
                </w:p>
              </w:tc>
            </w:tr>
            <w:tr w14:paraId="71D5D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trPr>
              <w:tc>
                <w:tcPr>
                  <w:tcW w:w="2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EA59B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水土保持</w:t>
                  </w:r>
                </w:p>
              </w:tc>
              <w:tc>
                <w:tcPr>
                  <w:tcW w:w="3412" w:type="pct"/>
                  <w:tcBorders>
                    <w:top w:val="single" w:color="000000" w:sz="4" w:space="0"/>
                    <w:left w:val="single" w:color="000000" w:sz="4" w:space="0"/>
                    <w:bottom w:val="single" w:color="000000" w:sz="4" w:space="0"/>
                    <w:right w:val="single" w:color="000000" w:sz="4" w:space="0"/>
                    <w:tl2br w:val="nil"/>
                    <w:tr2bl w:val="nil"/>
                  </w:tcBorders>
                  <w:noWrap/>
                </w:tcPr>
                <w:p w14:paraId="0579FD9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（1）工程措施</w:t>
                  </w:r>
                  <w:r>
                    <w:rPr>
                      <w:rFonts w:hint="eastAsia"/>
                      <w:b w:val="0"/>
                      <w:bCs/>
                      <w:color w:val="auto"/>
                      <w:sz w:val="21"/>
                      <w:szCs w:val="21"/>
                      <w:highlight w:val="none"/>
                      <w:lang w:eastAsia="zh-CN"/>
                    </w:rPr>
                    <w:t>：</w:t>
                  </w:r>
                  <w:r>
                    <w:rPr>
                      <w:rFonts w:ascii="Times New Roman" w:hAnsi="Times New Roman"/>
                      <w:b w:val="0"/>
                      <w:bCs/>
                      <w:color w:val="auto"/>
                      <w:sz w:val="21"/>
                      <w:szCs w:val="21"/>
                      <w:highlight w:val="none"/>
                      <w:lang w:eastAsia="zh-CN"/>
                    </w:rPr>
                    <w:t>工程施工完毕后，对施工扰动区域进行平整，为了满足施工结束后植物措施恢复的立地条件，在施工前采用推土机对工程区表层含少量植物根的腐殖土进行剥离，用于后期绿化。剥离后表土就近堆放，便于后期利用。</w:t>
                  </w:r>
                </w:p>
                <w:p w14:paraId="570BCE8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（2）</w:t>
                  </w:r>
                  <w:r>
                    <w:rPr>
                      <w:rFonts w:hint="eastAsia" w:ascii="Times New Roman" w:hAnsi="Times New Roman"/>
                      <w:b w:val="0"/>
                      <w:bCs/>
                      <w:color w:val="auto"/>
                      <w:sz w:val="21"/>
                      <w:szCs w:val="21"/>
                      <w:highlight w:val="none"/>
                      <w:lang w:eastAsia="zh-CN"/>
                    </w:rPr>
                    <w:t>临时措施</w:t>
                  </w:r>
                  <w:r>
                    <w:rPr>
                      <w:rFonts w:hint="eastAsia"/>
                      <w:b w:val="0"/>
                      <w:bCs/>
                      <w:color w:val="auto"/>
                      <w:sz w:val="21"/>
                      <w:szCs w:val="21"/>
                      <w:highlight w:val="none"/>
                      <w:lang w:eastAsia="zh-CN"/>
                    </w:rPr>
                    <w:t>：</w:t>
                  </w:r>
                  <w:r>
                    <w:rPr>
                      <w:rFonts w:hint="eastAsia" w:ascii="Times New Roman" w:hAnsi="Times New Roman"/>
                      <w:b w:val="0"/>
                      <w:bCs/>
                      <w:color w:val="auto"/>
                      <w:sz w:val="21"/>
                      <w:szCs w:val="21"/>
                      <w:highlight w:val="none"/>
                      <w:lang w:val="en-US" w:eastAsia="zh-CN"/>
                    </w:rPr>
                    <w:t>对临时清表的渣堆表面进行压实，渣面压实厚度l0cm，可就近利用铲运机、挖掘机等施工机械进行压实，局部机械无法施工的区域采取人工对渣面平整、拍实</w:t>
                  </w:r>
                  <w:r>
                    <w:rPr>
                      <w:rFonts w:ascii="Times New Roman" w:hAnsi="Times New Roman"/>
                      <w:b w:val="0"/>
                      <w:bCs/>
                      <w:color w:val="auto"/>
                      <w:sz w:val="21"/>
                      <w:szCs w:val="21"/>
                      <w:highlight w:val="none"/>
                      <w:lang w:eastAsia="zh-CN"/>
                    </w:rPr>
                    <w:t>。</w:t>
                  </w:r>
                </w:p>
              </w:tc>
              <w:tc>
                <w:tcPr>
                  <w:tcW w:w="267" w:type="pct"/>
                  <w:vMerge w:val="continue"/>
                  <w:tcBorders>
                    <w:left w:val="single" w:color="000000" w:sz="4" w:space="0"/>
                    <w:right w:val="single" w:color="000000" w:sz="4" w:space="0"/>
                    <w:tl2br w:val="nil"/>
                    <w:tr2bl w:val="nil"/>
                  </w:tcBorders>
                  <w:shd w:val="clear" w:color="auto" w:fill="auto"/>
                  <w:noWrap/>
                  <w:vAlign w:val="center"/>
                </w:tcPr>
                <w:p w14:paraId="334E81C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rPr>
                  </w:pPr>
                </w:p>
              </w:tc>
              <w:tc>
                <w:tcPr>
                  <w:tcW w:w="509" w:type="pct"/>
                  <w:vMerge w:val="continue"/>
                  <w:tcBorders>
                    <w:left w:val="single" w:color="000000" w:sz="4" w:space="0"/>
                    <w:right w:val="single" w:color="000000" w:sz="4" w:space="0"/>
                    <w:tl2br w:val="nil"/>
                    <w:tr2bl w:val="nil"/>
                  </w:tcBorders>
                  <w:shd w:val="clear" w:color="auto" w:fill="auto"/>
                  <w:noWrap/>
                  <w:vAlign w:val="center"/>
                </w:tcPr>
                <w:p w14:paraId="1AA7FD1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p>
              </w:tc>
              <w:tc>
                <w:tcPr>
                  <w:tcW w:w="544" w:type="pct"/>
                  <w:vMerge w:val="continue"/>
                  <w:tcBorders>
                    <w:left w:val="single" w:color="000000" w:sz="4" w:space="0"/>
                    <w:right w:val="single" w:color="000000" w:sz="4" w:space="0"/>
                    <w:tl2br w:val="nil"/>
                    <w:tr2bl w:val="nil"/>
                  </w:tcBorders>
                  <w:shd w:val="clear" w:color="auto" w:fill="auto"/>
                  <w:noWrap/>
                  <w:vAlign w:val="center"/>
                </w:tcPr>
                <w:p w14:paraId="78C9FAB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p>
              </w:tc>
            </w:tr>
            <w:tr w14:paraId="2DE0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36D870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大气</w:t>
                  </w:r>
                </w:p>
              </w:tc>
              <w:tc>
                <w:tcPr>
                  <w:tcW w:w="3412" w:type="pct"/>
                  <w:tcBorders>
                    <w:top w:val="single" w:color="000000" w:sz="4" w:space="0"/>
                    <w:left w:val="single" w:color="000000" w:sz="4" w:space="0"/>
                    <w:bottom w:val="single" w:color="000000" w:sz="4" w:space="0"/>
                    <w:right w:val="single" w:color="000000" w:sz="4" w:space="0"/>
                    <w:tl2br w:val="nil"/>
                    <w:tr2bl w:val="nil"/>
                  </w:tcBorders>
                  <w:noWrap/>
                </w:tcPr>
                <w:p w14:paraId="064B215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（1）</w:t>
                  </w:r>
                  <w:r>
                    <w:rPr>
                      <w:rFonts w:hint="eastAsia" w:ascii="Times New Roman" w:hAnsi="Times New Roman"/>
                      <w:b w:val="0"/>
                      <w:bCs/>
                      <w:color w:val="auto"/>
                      <w:sz w:val="21"/>
                      <w:szCs w:val="21"/>
                      <w:highlight w:val="none"/>
                      <w:lang w:eastAsia="zh-CN"/>
                    </w:rPr>
                    <w:t>对机械装卸粉尘，要求辅以洒水系统，以确保有效降尘，同时可保障工人作业环境洁净。装卸车辆在作业时，应尽量降低物料落差，对装卸车进行洒水，以减少扬尘产生。</w:t>
                  </w:r>
                </w:p>
                <w:p w14:paraId="7E3AFA3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rPr>
                  </w:pPr>
                  <w:r>
                    <w:rPr>
                      <w:rFonts w:ascii="Times New Roman" w:hAnsi="Times New Roman"/>
                      <w:b w:val="0"/>
                      <w:bCs/>
                      <w:color w:val="auto"/>
                      <w:sz w:val="21"/>
                      <w:szCs w:val="21"/>
                      <w:highlight w:val="none"/>
                      <w:lang w:eastAsia="zh-CN"/>
                    </w:rPr>
                    <w:t>（</w:t>
                  </w:r>
                  <w:r>
                    <w:rPr>
                      <w:rFonts w:hint="eastAsia"/>
                      <w:b w:val="0"/>
                      <w:bCs/>
                      <w:color w:val="auto"/>
                      <w:sz w:val="21"/>
                      <w:szCs w:val="21"/>
                      <w:highlight w:val="none"/>
                      <w:lang w:val="en-US" w:eastAsia="zh-CN"/>
                    </w:rPr>
                    <w:t>2</w:t>
                  </w:r>
                  <w:r>
                    <w:rPr>
                      <w:rFonts w:ascii="Times New Roman" w:hAnsi="Times New Roman"/>
                      <w:b w:val="0"/>
                      <w:bCs/>
                      <w:color w:val="auto"/>
                      <w:sz w:val="21"/>
                      <w:szCs w:val="21"/>
                      <w:highlight w:val="none"/>
                      <w:lang w:eastAsia="zh-CN"/>
                    </w:rPr>
                    <w:t>）</w:t>
                  </w:r>
                  <w:r>
                    <w:rPr>
                      <w:rFonts w:hint="eastAsia" w:ascii="Times New Roman" w:hAnsi="Times New Roman"/>
                      <w:b w:val="0"/>
                      <w:bCs/>
                      <w:color w:val="auto"/>
                      <w:sz w:val="21"/>
                      <w:szCs w:val="21"/>
                      <w:highlight w:val="none"/>
                      <w:lang w:eastAsia="zh-CN"/>
                    </w:rPr>
                    <w:t>石料、砂石、碎石采用自卸车，</w:t>
                  </w:r>
                  <w:r>
                    <w:rPr>
                      <w:rFonts w:ascii="Times New Roman" w:hAnsi="Times New Roman"/>
                      <w:b w:val="0"/>
                      <w:bCs/>
                      <w:color w:val="auto"/>
                      <w:sz w:val="21"/>
                      <w:szCs w:val="21"/>
                      <w:highlight w:val="none"/>
                      <w:lang w:eastAsia="zh-CN"/>
                    </w:rPr>
                    <w:t>搭盖帐篷</w:t>
                  </w:r>
                  <w:r>
                    <w:rPr>
                      <w:rFonts w:hint="eastAsia" w:ascii="Times New Roman" w:hAnsi="Times New Roman"/>
                      <w:b w:val="0"/>
                      <w:bCs/>
                      <w:color w:val="auto"/>
                      <w:sz w:val="21"/>
                      <w:szCs w:val="21"/>
                      <w:highlight w:val="none"/>
                      <w:lang w:eastAsia="zh-CN"/>
                    </w:rPr>
                    <w:t>密闭</w:t>
                  </w:r>
                  <w:r>
                    <w:rPr>
                      <w:rFonts w:ascii="Times New Roman" w:hAnsi="Times New Roman"/>
                      <w:b w:val="0"/>
                      <w:bCs/>
                      <w:color w:val="auto"/>
                      <w:sz w:val="21"/>
                      <w:szCs w:val="21"/>
                      <w:highlight w:val="none"/>
                      <w:lang w:eastAsia="zh-CN"/>
                    </w:rPr>
                    <w:t>运输</w:t>
                  </w:r>
                  <w:r>
                    <w:rPr>
                      <w:rFonts w:hint="eastAsia" w:ascii="Times New Roman" w:hAnsi="Times New Roman"/>
                      <w:b w:val="0"/>
                      <w:bCs/>
                      <w:color w:val="auto"/>
                      <w:sz w:val="21"/>
                      <w:szCs w:val="21"/>
                      <w:highlight w:val="none"/>
                      <w:lang w:eastAsia="zh-CN"/>
                    </w:rPr>
                    <w:t>，运输沿途不会出现</w:t>
                  </w:r>
                  <w:r>
                    <w:rPr>
                      <w:rFonts w:ascii="Times New Roman" w:hAnsi="Times New Roman"/>
                      <w:b w:val="0"/>
                      <w:bCs/>
                      <w:color w:val="auto"/>
                      <w:sz w:val="21"/>
                      <w:szCs w:val="21"/>
                      <w:highlight w:val="none"/>
                      <w:lang w:eastAsia="zh-CN"/>
                    </w:rPr>
                    <w:t>撒漏</w:t>
                  </w:r>
                  <w:r>
                    <w:rPr>
                      <w:rFonts w:hint="eastAsia" w:ascii="Times New Roman" w:hAnsi="Times New Roman"/>
                      <w:b w:val="0"/>
                      <w:bCs/>
                      <w:color w:val="auto"/>
                      <w:sz w:val="21"/>
                      <w:szCs w:val="21"/>
                      <w:highlight w:val="none"/>
                      <w:lang w:eastAsia="zh-CN"/>
                    </w:rPr>
                    <w:t>，运输车辆</w:t>
                  </w:r>
                  <w:r>
                    <w:rPr>
                      <w:rFonts w:ascii="Times New Roman" w:hAnsi="Times New Roman"/>
                      <w:b w:val="0"/>
                      <w:bCs/>
                      <w:color w:val="auto"/>
                      <w:sz w:val="21"/>
                      <w:szCs w:val="21"/>
                      <w:highlight w:val="none"/>
                      <w:lang w:eastAsia="zh-CN"/>
                    </w:rPr>
                    <w:t>严禁沿路撒漏、扬尘和随意倾倒。</w:t>
                  </w:r>
                </w:p>
              </w:tc>
              <w:tc>
                <w:tcPr>
                  <w:tcW w:w="267" w:type="pct"/>
                  <w:vMerge w:val="continue"/>
                  <w:tcBorders>
                    <w:left w:val="single" w:color="000000" w:sz="4" w:space="0"/>
                    <w:right w:val="single" w:color="000000" w:sz="4" w:space="0"/>
                    <w:tl2br w:val="nil"/>
                    <w:tr2bl w:val="nil"/>
                  </w:tcBorders>
                  <w:shd w:val="clear" w:color="auto" w:fill="auto"/>
                  <w:noWrap/>
                  <w:vAlign w:val="center"/>
                </w:tcPr>
                <w:p w14:paraId="2B07F39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rPr>
                  </w:pPr>
                </w:p>
              </w:tc>
              <w:tc>
                <w:tcPr>
                  <w:tcW w:w="509" w:type="pct"/>
                  <w:vMerge w:val="continue"/>
                  <w:tcBorders>
                    <w:left w:val="single" w:color="000000" w:sz="4" w:space="0"/>
                    <w:right w:val="single" w:color="000000" w:sz="4" w:space="0"/>
                    <w:tl2br w:val="nil"/>
                    <w:tr2bl w:val="nil"/>
                  </w:tcBorders>
                  <w:shd w:val="clear" w:color="auto" w:fill="auto"/>
                  <w:noWrap/>
                  <w:vAlign w:val="center"/>
                </w:tcPr>
                <w:p w14:paraId="592296E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p>
              </w:tc>
              <w:tc>
                <w:tcPr>
                  <w:tcW w:w="544" w:type="pct"/>
                  <w:vMerge w:val="continue"/>
                  <w:tcBorders>
                    <w:left w:val="single" w:color="000000" w:sz="4" w:space="0"/>
                    <w:right w:val="single" w:color="000000" w:sz="4" w:space="0"/>
                    <w:tl2br w:val="nil"/>
                    <w:tr2bl w:val="nil"/>
                  </w:tcBorders>
                  <w:shd w:val="clear" w:color="auto" w:fill="auto"/>
                  <w:noWrap/>
                  <w:vAlign w:val="center"/>
                </w:tcPr>
                <w:p w14:paraId="57337E8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p>
              </w:tc>
            </w:tr>
            <w:tr w14:paraId="6FBC4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16877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废水</w:t>
                  </w:r>
                </w:p>
              </w:tc>
              <w:tc>
                <w:tcPr>
                  <w:tcW w:w="341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C04DA1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left"/>
                    <w:textAlignment w:val="auto"/>
                    <w:outlineLvl w:val="9"/>
                    <w:rPr>
                      <w:rFonts w:hint="eastAsia" w:ascii="Times New Roman" w:hAnsi="Times New Roman" w:eastAsia="宋体"/>
                      <w:caps w:val="0"/>
                      <w:smallCaps w:val="0"/>
                      <w:color w:val="auto"/>
                      <w:sz w:val="21"/>
                      <w:szCs w:val="21"/>
                      <w:highlight w:val="none"/>
                      <w:vertAlign w:val="baseline"/>
                      <w:lang w:val="en-US" w:eastAsia="zh-CN"/>
                    </w:rPr>
                  </w:pPr>
                  <w:r>
                    <w:rPr>
                      <w:rFonts w:hint="eastAsia" w:ascii="Times New Roman" w:hAnsi="Times New Roman" w:eastAsia="宋体"/>
                      <w:caps w:val="0"/>
                      <w:smallCaps w:val="0"/>
                      <w:color w:val="auto"/>
                      <w:sz w:val="21"/>
                      <w:szCs w:val="21"/>
                      <w:highlight w:val="none"/>
                      <w:vertAlign w:val="baseline"/>
                      <w:lang w:val="en-US" w:eastAsia="zh-CN"/>
                    </w:rPr>
                    <w:t>施工废水：废水沉淀后回用，不外排</w:t>
                  </w:r>
                  <w:r>
                    <w:rPr>
                      <w:rFonts w:hint="eastAsia" w:ascii="Times New Roman" w:hAnsi="Times New Roman"/>
                      <w:caps w:val="0"/>
                      <w:smallCaps w:val="0"/>
                      <w:color w:val="auto"/>
                      <w:sz w:val="21"/>
                      <w:szCs w:val="21"/>
                      <w:highlight w:val="none"/>
                      <w:vertAlign w:val="baseline"/>
                      <w:lang w:val="en-US" w:eastAsia="zh-CN"/>
                    </w:rPr>
                    <w:t>。</w:t>
                  </w:r>
                </w:p>
                <w:p w14:paraId="15A41E3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b w:val="0"/>
                      <w:bCs/>
                      <w:color w:val="auto"/>
                      <w:sz w:val="21"/>
                      <w:szCs w:val="21"/>
                      <w:highlight w:val="none"/>
                      <w:lang w:eastAsia="zh-CN"/>
                    </w:rPr>
                  </w:pPr>
                  <w:r>
                    <w:rPr>
                      <w:rFonts w:hint="eastAsia" w:ascii="Times New Roman" w:hAnsi="Times New Roman" w:eastAsia="宋体"/>
                      <w:caps w:val="0"/>
                      <w:smallCaps w:val="0"/>
                      <w:color w:val="auto"/>
                      <w:sz w:val="21"/>
                      <w:szCs w:val="21"/>
                      <w:highlight w:val="none"/>
                      <w:vertAlign w:val="baseline"/>
                      <w:lang w:val="en-US" w:eastAsia="zh-CN"/>
                    </w:rPr>
                    <w:t>生活污水：</w:t>
                  </w:r>
                  <w:r>
                    <w:rPr>
                      <w:rFonts w:hint="eastAsia"/>
                      <w:caps w:val="0"/>
                      <w:smallCaps w:val="0"/>
                      <w:color w:val="auto"/>
                      <w:sz w:val="21"/>
                      <w:szCs w:val="21"/>
                      <w:highlight w:val="none"/>
                      <w:vertAlign w:val="baseline"/>
                      <w:lang w:val="en-US" w:eastAsia="zh-CN"/>
                    </w:rPr>
                    <w:t>由项目区化粪池收集处理后拉运至第七师胡杨河市污水处理厂进行处理</w:t>
                  </w:r>
                  <w:r>
                    <w:rPr>
                      <w:rFonts w:hint="eastAsia" w:ascii="Times New Roman" w:hAnsi="Times New Roman"/>
                      <w:caps w:val="0"/>
                      <w:smallCaps w:val="0"/>
                      <w:color w:val="auto"/>
                      <w:sz w:val="21"/>
                      <w:szCs w:val="21"/>
                      <w:highlight w:val="none"/>
                      <w:vertAlign w:val="baseline"/>
                      <w:lang w:val="en-US" w:eastAsia="zh-CN"/>
                    </w:rPr>
                    <w:t>。</w:t>
                  </w:r>
                </w:p>
              </w:tc>
              <w:tc>
                <w:tcPr>
                  <w:tcW w:w="267" w:type="pct"/>
                  <w:vMerge w:val="continue"/>
                  <w:tcBorders>
                    <w:left w:val="single" w:color="000000" w:sz="4" w:space="0"/>
                    <w:right w:val="single" w:color="000000" w:sz="4" w:space="0"/>
                    <w:tl2br w:val="nil"/>
                    <w:tr2bl w:val="nil"/>
                  </w:tcBorders>
                  <w:shd w:val="clear" w:color="auto" w:fill="auto"/>
                  <w:noWrap/>
                  <w:vAlign w:val="center"/>
                </w:tcPr>
                <w:p w14:paraId="7EF7758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b w:val="0"/>
                      <w:bCs/>
                      <w:color w:val="auto"/>
                      <w:sz w:val="21"/>
                      <w:szCs w:val="21"/>
                      <w:highlight w:val="none"/>
                    </w:rPr>
                  </w:pPr>
                </w:p>
              </w:tc>
              <w:tc>
                <w:tcPr>
                  <w:tcW w:w="509" w:type="pct"/>
                  <w:vMerge w:val="continue"/>
                  <w:tcBorders>
                    <w:left w:val="single" w:color="000000" w:sz="4" w:space="0"/>
                    <w:right w:val="single" w:color="000000" w:sz="4" w:space="0"/>
                    <w:tl2br w:val="nil"/>
                    <w:tr2bl w:val="nil"/>
                  </w:tcBorders>
                  <w:shd w:val="clear" w:color="auto" w:fill="auto"/>
                  <w:noWrap/>
                  <w:vAlign w:val="center"/>
                </w:tcPr>
                <w:p w14:paraId="14C44D3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b w:val="0"/>
                      <w:bCs/>
                      <w:color w:val="auto"/>
                      <w:sz w:val="21"/>
                      <w:szCs w:val="21"/>
                      <w:highlight w:val="none"/>
                      <w:lang w:eastAsia="zh-CN"/>
                    </w:rPr>
                  </w:pPr>
                </w:p>
              </w:tc>
              <w:tc>
                <w:tcPr>
                  <w:tcW w:w="544" w:type="pct"/>
                  <w:vMerge w:val="continue"/>
                  <w:tcBorders>
                    <w:left w:val="single" w:color="000000" w:sz="4" w:space="0"/>
                    <w:right w:val="single" w:color="000000" w:sz="4" w:space="0"/>
                    <w:tl2br w:val="nil"/>
                    <w:tr2bl w:val="nil"/>
                  </w:tcBorders>
                  <w:shd w:val="clear" w:color="auto" w:fill="auto"/>
                  <w:noWrap/>
                  <w:vAlign w:val="center"/>
                </w:tcPr>
                <w:p w14:paraId="6B356BA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b w:val="0"/>
                      <w:bCs/>
                      <w:color w:val="auto"/>
                      <w:sz w:val="21"/>
                      <w:szCs w:val="21"/>
                      <w:highlight w:val="none"/>
                      <w:lang w:eastAsia="zh-CN"/>
                    </w:rPr>
                  </w:pPr>
                </w:p>
              </w:tc>
            </w:tr>
            <w:tr w14:paraId="058A3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2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FB99D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p>
                <w:p w14:paraId="783EC4B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噪声</w:t>
                  </w:r>
                </w:p>
              </w:tc>
              <w:tc>
                <w:tcPr>
                  <w:tcW w:w="3412" w:type="pct"/>
                  <w:tcBorders>
                    <w:top w:val="single" w:color="000000" w:sz="4" w:space="0"/>
                    <w:left w:val="single" w:color="000000" w:sz="4" w:space="0"/>
                    <w:bottom w:val="single" w:color="000000" w:sz="4" w:space="0"/>
                    <w:right w:val="single" w:color="000000" w:sz="4" w:space="0"/>
                    <w:tl2br w:val="nil"/>
                    <w:tr2bl w:val="nil"/>
                  </w:tcBorders>
                  <w:noWrap/>
                </w:tcPr>
                <w:p w14:paraId="081B7E1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bidi="en-US"/>
                    </w:rPr>
                  </w:pPr>
                  <w:r>
                    <w:rPr>
                      <w:rFonts w:ascii="Times New Roman" w:hAnsi="Times New Roman"/>
                      <w:b w:val="0"/>
                      <w:bCs/>
                      <w:color w:val="auto"/>
                      <w:sz w:val="21"/>
                      <w:szCs w:val="21"/>
                      <w:highlight w:val="none"/>
                      <w:lang w:eastAsia="zh-CN"/>
                    </w:rPr>
                    <w:t>（1）</w:t>
                  </w:r>
                  <w:r>
                    <w:rPr>
                      <w:rFonts w:ascii="Times New Roman" w:hAnsi="Times New Roman"/>
                      <w:b w:val="0"/>
                      <w:bCs/>
                      <w:color w:val="auto"/>
                      <w:sz w:val="21"/>
                      <w:szCs w:val="21"/>
                      <w:highlight w:val="none"/>
                      <w:lang w:eastAsia="zh-CN" w:bidi="en-US"/>
                    </w:rPr>
                    <w:t>针对各噪声源的特点，采取相应的降噪、减噪措施。项目应对搅拌机、</w:t>
                  </w:r>
                  <w:r>
                    <w:rPr>
                      <w:rFonts w:hint="eastAsia" w:ascii="Times New Roman" w:hAnsi="Times New Roman"/>
                      <w:b w:val="0"/>
                      <w:bCs/>
                      <w:color w:val="auto"/>
                      <w:sz w:val="21"/>
                      <w:szCs w:val="21"/>
                      <w:highlight w:val="none"/>
                      <w:lang w:eastAsia="zh-CN" w:bidi="en-US"/>
                    </w:rPr>
                    <w:t>提升机</w:t>
                  </w:r>
                  <w:r>
                    <w:rPr>
                      <w:rFonts w:ascii="Times New Roman" w:hAnsi="Times New Roman"/>
                      <w:b w:val="0"/>
                      <w:bCs/>
                      <w:color w:val="auto"/>
                      <w:sz w:val="21"/>
                      <w:szCs w:val="21"/>
                      <w:highlight w:val="none"/>
                      <w:lang w:eastAsia="zh-CN" w:bidi="en-US"/>
                    </w:rPr>
                    <w:t>等产生高噪声及振动的设备采取必要的防震、减震措施。</w:t>
                  </w:r>
                </w:p>
                <w:p w14:paraId="5B3FE9A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bidi="en-US"/>
                    </w:rPr>
                  </w:pPr>
                  <w:r>
                    <w:rPr>
                      <w:rFonts w:ascii="Times New Roman" w:hAnsi="Times New Roman"/>
                      <w:b w:val="0"/>
                      <w:bCs/>
                      <w:color w:val="auto"/>
                      <w:sz w:val="21"/>
                      <w:szCs w:val="21"/>
                      <w:highlight w:val="none"/>
                      <w:lang w:eastAsia="zh-CN"/>
                    </w:rPr>
                    <w:t>（</w:t>
                  </w:r>
                  <w:r>
                    <w:rPr>
                      <w:rFonts w:hint="eastAsia"/>
                      <w:b w:val="0"/>
                      <w:bCs/>
                      <w:color w:val="auto"/>
                      <w:sz w:val="21"/>
                      <w:szCs w:val="21"/>
                      <w:highlight w:val="none"/>
                      <w:lang w:val="en-US" w:eastAsia="zh-CN"/>
                    </w:rPr>
                    <w:t>2</w:t>
                  </w:r>
                  <w:r>
                    <w:rPr>
                      <w:rFonts w:ascii="Times New Roman" w:hAnsi="Times New Roman"/>
                      <w:b w:val="0"/>
                      <w:bCs/>
                      <w:color w:val="auto"/>
                      <w:sz w:val="21"/>
                      <w:szCs w:val="21"/>
                      <w:highlight w:val="none"/>
                      <w:lang w:eastAsia="zh-CN"/>
                    </w:rPr>
                    <w:t>）</w:t>
                  </w:r>
                  <w:r>
                    <w:rPr>
                      <w:rFonts w:ascii="Times New Roman" w:hAnsi="Times New Roman"/>
                      <w:b w:val="0"/>
                      <w:bCs/>
                      <w:color w:val="auto"/>
                      <w:sz w:val="21"/>
                      <w:szCs w:val="21"/>
                      <w:highlight w:val="none"/>
                      <w:lang w:eastAsia="zh-CN" w:bidi="en-US"/>
                    </w:rPr>
                    <w:t>尽可能提高工艺自动控制水平，减少工人直接接触高噪声设备时间。</w:t>
                  </w:r>
                </w:p>
                <w:p w14:paraId="168F5DF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bidi="en-US"/>
                    </w:rPr>
                  </w:pPr>
                  <w:r>
                    <w:rPr>
                      <w:rFonts w:ascii="Times New Roman" w:hAnsi="Times New Roman"/>
                      <w:b w:val="0"/>
                      <w:bCs/>
                      <w:color w:val="auto"/>
                      <w:sz w:val="21"/>
                      <w:szCs w:val="21"/>
                      <w:highlight w:val="none"/>
                      <w:lang w:eastAsia="zh-CN"/>
                    </w:rPr>
                    <w:t>（</w:t>
                  </w:r>
                  <w:r>
                    <w:rPr>
                      <w:rFonts w:hint="eastAsia"/>
                      <w:b w:val="0"/>
                      <w:bCs/>
                      <w:color w:val="auto"/>
                      <w:sz w:val="21"/>
                      <w:szCs w:val="21"/>
                      <w:highlight w:val="none"/>
                      <w:lang w:val="en-US" w:eastAsia="zh-CN"/>
                    </w:rPr>
                    <w:t>3</w:t>
                  </w:r>
                  <w:r>
                    <w:rPr>
                      <w:rFonts w:ascii="Times New Roman" w:hAnsi="Times New Roman"/>
                      <w:b w:val="0"/>
                      <w:bCs/>
                      <w:color w:val="auto"/>
                      <w:sz w:val="21"/>
                      <w:szCs w:val="21"/>
                      <w:highlight w:val="none"/>
                      <w:lang w:eastAsia="zh-CN"/>
                    </w:rPr>
                    <w:t>）</w:t>
                  </w:r>
                  <w:r>
                    <w:rPr>
                      <w:rFonts w:ascii="Times New Roman" w:hAnsi="Times New Roman"/>
                      <w:b w:val="0"/>
                      <w:bCs/>
                      <w:color w:val="auto"/>
                      <w:sz w:val="21"/>
                      <w:szCs w:val="21"/>
                      <w:highlight w:val="none"/>
                      <w:lang w:eastAsia="zh-CN" w:bidi="en-US"/>
                    </w:rPr>
                    <w:t>加强管理，降低人为噪声。从管理方面看，可通过加强以下几方面工作，以减少设备噪声对周围声环境的</w:t>
                  </w:r>
                  <w:r>
                    <w:rPr>
                      <w:rFonts w:hint="eastAsia" w:ascii="Times New Roman" w:hAnsi="Times New Roman"/>
                      <w:b w:val="0"/>
                      <w:bCs/>
                      <w:color w:val="auto"/>
                      <w:sz w:val="21"/>
                      <w:szCs w:val="21"/>
                      <w:highlight w:val="none"/>
                      <w:lang w:eastAsia="zh-CN" w:bidi="en-US"/>
                    </w:rPr>
                    <w:t>影响</w:t>
                  </w:r>
                  <w:r>
                    <w:rPr>
                      <w:rFonts w:ascii="Times New Roman" w:hAnsi="Times New Roman"/>
                      <w:b w:val="0"/>
                      <w:bCs/>
                      <w:color w:val="auto"/>
                      <w:sz w:val="21"/>
                      <w:szCs w:val="21"/>
                      <w:highlight w:val="none"/>
                      <w:lang w:eastAsia="zh-CN" w:bidi="en-US"/>
                    </w:rPr>
                    <w:t>。</w:t>
                  </w:r>
                </w:p>
              </w:tc>
              <w:tc>
                <w:tcPr>
                  <w:tcW w:w="267" w:type="pct"/>
                  <w:vMerge w:val="continue"/>
                  <w:tcBorders>
                    <w:left w:val="single" w:color="000000" w:sz="4" w:space="0"/>
                    <w:right w:val="single" w:color="000000" w:sz="4" w:space="0"/>
                    <w:tl2br w:val="nil"/>
                    <w:tr2bl w:val="nil"/>
                  </w:tcBorders>
                  <w:shd w:val="clear" w:color="auto" w:fill="auto"/>
                  <w:noWrap/>
                  <w:vAlign w:val="center"/>
                </w:tcPr>
                <w:p w14:paraId="061A926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rPr>
                  </w:pPr>
                </w:p>
              </w:tc>
              <w:tc>
                <w:tcPr>
                  <w:tcW w:w="509" w:type="pct"/>
                  <w:vMerge w:val="continue"/>
                  <w:tcBorders>
                    <w:left w:val="single" w:color="000000" w:sz="4" w:space="0"/>
                    <w:right w:val="single" w:color="000000" w:sz="4" w:space="0"/>
                    <w:tl2br w:val="nil"/>
                    <w:tr2bl w:val="nil"/>
                  </w:tcBorders>
                  <w:shd w:val="clear" w:color="auto" w:fill="auto"/>
                  <w:noWrap/>
                  <w:vAlign w:val="center"/>
                </w:tcPr>
                <w:p w14:paraId="3911D86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p>
              </w:tc>
              <w:tc>
                <w:tcPr>
                  <w:tcW w:w="544" w:type="pct"/>
                  <w:vMerge w:val="continue"/>
                  <w:tcBorders>
                    <w:left w:val="single" w:color="000000" w:sz="4" w:space="0"/>
                    <w:right w:val="single" w:color="000000" w:sz="4" w:space="0"/>
                    <w:tl2br w:val="nil"/>
                    <w:tr2bl w:val="nil"/>
                  </w:tcBorders>
                  <w:shd w:val="clear" w:color="auto" w:fill="auto"/>
                  <w:noWrap/>
                  <w:vAlign w:val="center"/>
                </w:tcPr>
                <w:p w14:paraId="0A3261A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p>
              </w:tc>
            </w:tr>
            <w:tr w14:paraId="5A243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266"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7964C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r>
                    <w:rPr>
                      <w:rFonts w:hint="eastAsia" w:ascii="Times New Roman" w:hAnsi="Times New Roman"/>
                      <w:b w:val="0"/>
                      <w:bCs/>
                      <w:color w:val="auto"/>
                      <w:sz w:val="21"/>
                      <w:szCs w:val="21"/>
                      <w:highlight w:val="none"/>
                      <w:lang w:eastAsia="zh-CN"/>
                    </w:rPr>
                    <w:t>固废</w:t>
                  </w:r>
                </w:p>
              </w:tc>
              <w:tc>
                <w:tcPr>
                  <w:tcW w:w="3412" w:type="pct"/>
                  <w:tcBorders>
                    <w:top w:val="single" w:color="000000" w:sz="4" w:space="0"/>
                    <w:left w:val="single" w:color="000000" w:sz="4" w:space="0"/>
                    <w:bottom w:val="single" w:color="000000" w:sz="4" w:space="0"/>
                    <w:right w:val="single" w:color="000000" w:sz="4" w:space="0"/>
                    <w:tl2br w:val="nil"/>
                    <w:tr2bl w:val="nil"/>
                  </w:tcBorders>
                  <w:noWrap/>
                </w:tcPr>
                <w:p w14:paraId="1427324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Times New Roman" w:hAnsi="Times New Roman"/>
                      <w:b w:val="0"/>
                      <w:bCs/>
                      <w:color w:val="auto"/>
                      <w:sz w:val="21"/>
                      <w:szCs w:val="21"/>
                      <w:highlight w:val="none"/>
                      <w:lang w:eastAsia="zh-CN" w:bidi="en-US"/>
                    </w:rPr>
                  </w:pPr>
                  <w:r>
                    <w:rPr>
                      <w:rFonts w:ascii="Times New Roman" w:hAnsi="Times New Roman"/>
                      <w:b w:val="0"/>
                      <w:bCs/>
                      <w:color w:val="auto"/>
                      <w:sz w:val="21"/>
                      <w:szCs w:val="21"/>
                      <w:highlight w:val="none"/>
                      <w:lang w:eastAsia="zh-CN" w:bidi="en-US"/>
                    </w:rPr>
                    <w:t>施工营地生活垃圾</w:t>
                  </w:r>
                  <w:r>
                    <w:rPr>
                      <w:rFonts w:hint="eastAsia"/>
                      <w:b w:val="0"/>
                      <w:bCs/>
                      <w:color w:val="auto"/>
                      <w:sz w:val="21"/>
                      <w:szCs w:val="21"/>
                      <w:highlight w:val="none"/>
                      <w:lang w:val="en-US" w:eastAsia="zh-CN" w:bidi="en-US"/>
                    </w:rPr>
                    <w:t>与清废垃圾</w:t>
                  </w:r>
                  <w:r>
                    <w:rPr>
                      <w:rFonts w:ascii="Times New Roman" w:hAnsi="Times New Roman"/>
                      <w:b w:val="0"/>
                      <w:bCs/>
                      <w:color w:val="auto"/>
                      <w:sz w:val="21"/>
                      <w:szCs w:val="21"/>
                      <w:highlight w:val="none"/>
                      <w:lang w:eastAsia="zh-CN" w:bidi="en-US"/>
                    </w:rPr>
                    <w:t>需加强管理，如配置垃圾桶，定期外运至生活垃圾填埋场，严禁任意</w:t>
                  </w:r>
                  <w:r>
                    <w:rPr>
                      <w:rFonts w:hint="eastAsia"/>
                      <w:b w:val="0"/>
                      <w:bCs/>
                      <w:color w:val="auto"/>
                      <w:sz w:val="21"/>
                      <w:szCs w:val="21"/>
                      <w:highlight w:val="none"/>
                      <w:lang w:eastAsia="zh-CN" w:bidi="en-US"/>
                    </w:rPr>
                    <w:t>抛撒</w:t>
                  </w:r>
                  <w:r>
                    <w:rPr>
                      <w:rFonts w:ascii="Times New Roman" w:hAnsi="Times New Roman"/>
                      <w:b w:val="0"/>
                      <w:bCs/>
                      <w:color w:val="auto"/>
                      <w:sz w:val="21"/>
                      <w:szCs w:val="21"/>
                      <w:highlight w:val="none"/>
                      <w:lang w:eastAsia="zh-CN" w:bidi="en-US"/>
                    </w:rPr>
                    <w:t>、任意掩埋或倒入</w:t>
                  </w:r>
                  <w:r>
                    <w:rPr>
                      <w:rFonts w:hint="eastAsia" w:ascii="Times New Roman" w:hAnsi="Times New Roman"/>
                      <w:b w:val="0"/>
                      <w:bCs/>
                      <w:color w:val="auto"/>
                      <w:sz w:val="21"/>
                      <w:szCs w:val="21"/>
                      <w:highlight w:val="none"/>
                      <w:lang w:eastAsia="zh-CN" w:bidi="en-US"/>
                    </w:rPr>
                    <w:t>河道</w:t>
                  </w:r>
                  <w:r>
                    <w:rPr>
                      <w:rFonts w:ascii="Times New Roman" w:hAnsi="Times New Roman"/>
                      <w:b w:val="0"/>
                      <w:bCs/>
                      <w:color w:val="auto"/>
                      <w:sz w:val="21"/>
                      <w:szCs w:val="21"/>
                      <w:highlight w:val="none"/>
                      <w:lang w:eastAsia="zh-CN" w:bidi="en-US"/>
                    </w:rPr>
                    <w:t>中。</w:t>
                  </w:r>
                </w:p>
              </w:tc>
              <w:tc>
                <w:tcPr>
                  <w:tcW w:w="267" w:type="pct"/>
                  <w:vMerge w:val="continue"/>
                  <w:tcBorders>
                    <w:left w:val="single" w:color="000000" w:sz="4" w:space="0"/>
                    <w:bottom w:val="single" w:color="000000" w:sz="4" w:space="0"/>
                    <w:right w:val="single" w:color="000000" w:sz="4" w:space="0"/>
                    <w:tl2br w:val="nil"/>
                    <w:tr2bl w:val="nil"/>
                  </w:tcBorders>
                  <w:shd w:val="clear" w:color="auto" w:fill="auto"/>
                  <w:noWrap/>
                  <w:vAlign w:val="center"/>
                </w:tcPr>
                <w:p w14:paraId="1C568E8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rPr>
                  </w:pPr>
                </w:p>
              </w:tc>
              <w:tc>
                <w:tcPr>
                  <w:tcW w:w="509" w:type="pct"/>
                  <w:vMerge w:val="continue"/>
                  <w:tcBorders>
                    <w:left w:val="single" w:color="000000" w:sz="4" w:space="0"/>
                    <w:bottom w:val="single" w:color="000000" w:sz="4" w:space="0"/>
                    <w:right w:val="single" w:color="000000" w:sz="4" w:space="0"/>
                    <w:tl2br w:val="nil"/>
                    <w:tr2bl w:val="nil"/>
                  </w:tcBorders>
                  <w:shd w:val="clear" w:color="auto" w:fill="auto"/>
                  <w:noWrap/>
                  <w:vAlign w:val="center"/>
                </w:tcPr>
                <w:p w14:paraId="2243867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b w:val="0"/>
                      <w:bCs/>
                      <w:color w:val="auto"/>
                      <w:sz w:val="21"/>
                      <w:szCs w:val="21"/>
                      <w:highlight w:val="none"/>
                      <w:lang w:eastAsia="zh-CN"/>
                    </w:rPr>
                  </w:pPr>
                </w:p>
              </w:tc>
              <w:tc>
                <w:tcPr>
                  <w:tcW w:w="544" w:type="pct"/>
                  <w:vMerge w:val="continue"/>
                  <w:tcBorders>
                    <w:left w:val="single" w:color="000000" w:sz="4" w:space="0"/>
                    <w:bottom w:val="single" w:color="000000" w:sz="4" w:space="0"/>
                    <w:right w:val="single" w:color="000000" w:sz="4" w:space="0"/>
                    <w:tl2br w:val="nil"/>
                    <w:tr2bl w:val="nil"/>
                  </w:tcBorders>
                  <w:shd w:val="clear" w:color="auto" w:fill="auto"/>
                  <w:noWrap/>
                  <w:vAlign w:val="center"/>
                </w:tcPr>
                <w:p w14:paraId="3373CE8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color w:val="auto"/>
                      <w:sz w:val="21"/>
                      <w:szCs w:val="21"/>
                      <w:highlight w:val="none"/>
                    </w:rPr>
                  </w:pPr>
                </w:p>
              </w:tc>
            </w:tr>
          </w:tbl>
          <w:p w14:paraId="72161131">
            <w:pPr>
              <w:pStyle w:val="2"/>
              <w:rPr>
                <w:highlight w:val="none"/>
                <w:lang w:eastAsia="zh-CN"/>
              </w:rPr>
            </w:pPr>
          </w:p>
        </w:tc>
      </w:tr>
      <w:tr w14:paraId="2573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654" w:type="dxa"/>
            <w:vAlign w:val="center"/>
          </w:tcPr>
          <w:p w14:paraId="1CBFA9E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cs="Times New Roman"/>
                <w:color w:val="auto"/>
                <w:szCs w:val="24"/>
                <w:highlight w:val="none"/>
                <w:lang w:eastAsia="zh-CN"/>
              </w:rPr>
            </w:pPr>
            <w:r>
              <w:rPr>
                <w:rFonts w:cs="Times New Roman"/>
                <w:color w:val="auto"/>
                <w:szCs w:val="24"/>
                <w:highlight w:val="none"/>
                <w:lang w:eastAsia="zh-CN"/>
              </w:rPr>
              <w:t>运营期生态环境保护措施</w:t>
            </w:r>
          </w:p>
        </w:tc>
        <w:tc>
          <w:tcPr>
            <w:tcW w:w="7868" w:type="dxa"/>
            <w:vAlign w:val="center"/>
          </w:tcPr>
          <w:p w14:paraId="7776D91A">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cs="Times New Roman"/>
                <w:color w:val="auto"/>
                <w:highlight w:val="none"/>
                <w:lang w:eastAsia="zh-CN"/>
              </w:rPr>
            </w:pPr>
            <w:r>
              <w:rPr>
                <w:color w:val="auto"/>
                <w:highlight w:val="none"/>
                <w:lang w:eastAsia="zh-CN"/>
              </w:rPr>
              <w:t>本项目为非污染性生态类项目，本工程运行期不产生废气、废水、噪声及固体废弃物。</w:t>
            </w:r>
            <w:r>
              <w:rPr>
                <w:rFonts w:hint="eastAsia"/>
                <w:color w:val="auto"/>
                <w:highlight w:val="none"/>
                <w:lang w:val="en-US" w:eastAsia="zh-CN"/>
              </w:rPr>
              <w:t>此外，</w:t>
            </w:r>
            <w:r>
              <w:rPr>
                <w:rFonts w:ascii="Times New Roman" w:hAnsi="Times New Roman" w:cs="Times New Roman"/>
                <w:color w:val="auto"/>
                <w:szCs w:val="28"/>
                <w:highlight w:val="none"/>
              </w:rPr>
              <w:t>工程运行后，各项绿化、水土保持措施的实施将有效减少工程区的水土流失，增加项目区的绿地面积和植被覆盖率，工程区的生态环境将有一定的改善和提高。</w:t>
            </w:r>
          </w:p>
        </w:tc>
      </w:tr>
      <w:tr w14:paraId="782D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1486105">
            <w:pPr>
              <w:spacing w:line="36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其他</w:t>
            </w:r>
          </w:p>
        </w:tc>
        <w:tc>
          <w:tcPr>
            <w:tcW w:w="7868" w:type="dxa"/>
            <w:vAlign w:val="center"/>
          </w:tcPr>
          <w:p w14:paraId="30BEDF93">
            <w:pPr>
              <w:keepNext w:val="0"/>
              <w:keepLines w:val="0"/>
              <w:pageBreakBefore w:val="0"/>
              <w:widowControl w:val="0"/>
              <w:kinsoku/>
              <w:wordWrap/>
              <w:overflowPunct/>
              <w:topLinePunct w:val="0"/>
              <w:autoSpaceDE w:val="0"/>
              <w:autoSpaceDN w:val="0"/>
              <w:bidi w:val="0"/>
              <w:adjustRightInd/>
              <w:snapToGrid/>
              <w:spacing w:line="360" w:lineRule="auto"/>
              <w:ind w:firstLine="482"/>
              <w:textAlignment w:val="auto"/>
              <w:rPr>
                <w:b/>
                <w:bCs/>
                <w:color w:val="auto"/>
                <w:highlight w:val="none"/>
                <w:lang w:eastAsia="zh-CN"/>
              </w:rPr>
            </w:pPr>
            <w:r>
              <w:rPr>
                <w:rFonts w:hint="eastAsia"/>
                <w:b/>
                <w:bCs/>
                <w:color w:val="auto"/>
                <w:highlight w:val="none"/>
                <w:lang w:eastAsia="zh-CN"/>
              </w:rPr>
              <w:t>1生态监测计划</w:t>
            </w:r>
          </w:p>
          <w:p w14:paraId="0108403E">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cs="Times New Roman"/>
                <w:color w:val="auto"/>
                <w:highlight w:val="none"/>
              </w:rPr>
            </w:pPr>
            <w:r>
              <w:rPr>
                <w:rFonts w:ascii="Times New Roman" w:hAnsi="Times New Roman" w:cs="Times New Roman"/>
                <w:color w:val="auto"/>
                <w:highlight w:val="none"/>
              </w:rPr>
              <w:t>本项目</w:t>
            </w:r>
            <w:r>
              <w:rPr>
                <w:rFonts w:hint="eastAsia" w:ascii="Times New Roman" w:hAnsi="Times New Roman" w:cs="Times New Roman"/>
                <w:color w:val="auto"/>
                <w:highlight w:val="none"/>
              </w:rPr>
              <w:t>运营期根据项目运行情况，需对运行过程中生态恢复情况进行监测。</w:t>
            </w:r>
          </w:p>
          <w:p w14:paraId="24B85DE1">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color w:val="auto"/>
                <w:kern w:val="2"/>
                <w:sz w:val="21"/>
                <w:szCs w:val="21"/>
                <w:highlight w:val="none"/>
                <w:lang w:val="en-US" w:eastAsia="zh-CN"/>
              </w:rPr>
            </w:pPr>
            <w:r>
              <w:rPr>
                <w:rFonts w:hint="eastAsia" w:ascii="Times New Roman" w:hAnsi="Times New Roman" w:eastAsia="宋体" w:cs="Times New Roman"/>
                <w:b/>
                <w:color w:val="auto"/>
                <w:kern w:val="2"/>
                <w:sz w:val="21"/>
                <w:szCs w:val="21"/>
                <w:highlight w:val="none"/>
                <w:lang w:val="en-US" w:eastAsia="zh-CN"/>
              </w:rPr>
              <w:t>表5-</w:t>
            </w:r>
            <w:r>
              <w:rPr>
                <w:rFonts w:hint="eastAsia" w:cs="Times New Roman"/>
                <w:b/>
                <w:color w:val="auto"/>
                <w:kern w:val="2"/>
                <w:sz w:val="21"/>
                <w:szCs w:val="21"/>
                <w:highlight w:val="none"/>
                <w:lang w:val="en-US" w:eastAsia="zh-CN"/>
              </w:rPr>
              <w:t>2</w:t>
            </w:r>
            <w:r>
              <w:rPr>
                <w:rFonts w:hint="eastAsia" w:ascii="Times New Roman" w:hAnsi="Times New Roman" w:eastAsia="宋体" w:cs="Times New Roman"/>
                <w:b/>
                <w:color w:val="auto"/>
                <w:kern w:val="2"/>
                <w:sz w:val="21"/>
                <w:szCs w:val="21"/>
                <w:highlight w:val="none"/>
                <w:lang w:val="en-US" w:eastAsia="zh-CN"/>
              </w:rPr>
              <w:t xml:space="preserve">    生态环境监测一览表</w:t>
            </w:r>
          </w:p>
          <w:tbl>
            <w:tblPr>
              <w:tblStyle w:val="37"/>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99"/>
              <w:gridCol w:w="1068"/>
              <w:gridCol w:w="1188"/>
              <w:gridCol w:w="1669"/>
              <w:gridCol w:w="2625"/>
            </w:tblGrid>
            <w:tr w14:paraId="0C66AD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29" w:type="dxa"/>
                  <w:noWrap w:val="0"/>
                  <w:vAlign w:val="center"/>
                </w:tcPr>
                <w:p w14:paraId="497036E0">
                  <w:pPr>
                    <w:widowControl/>
                    <w:spacing w:line="240" w:lineRule="auto"/>
                    <w:ind w:firstLine="0" w:firstLineChars="0"/>
                    <w:jc w:val="center"/>
                    <w:textAlignment w:val="center"/>
                    <w:rPr>
                      <w:rFonts w:ascii="Times New Roman" w:hAnsi="Times New Roman" w:cs="Times New Roman"/>
                      <w:color w:val="auto"/>
                      <w:sz w:val="21"/>
                      <w:szCs w:val="21"/>
                      <w:highlight w:val="none"/>
                    </w:rPr>
                  </w:pPr>
                  <w:r>
                    <w:rPr>
                      <w:rFonts w:ascii="Times New Roman" w:hAnsi="Times New Roman" w:cs="Times New Roman"/>
                      <w:color w:val="auto"/>
                      <w:kern w:val="0"/>
                      <w:sz w:val="21"/>
                      <w:szCs w:val="21"/>
                      <w:highlight w:val="none"/>
                      <w:lang w:bidi="ar"/>
                    </w:rPr>
                    <w:t>环境要素</w:t>
                  </w:r>
                </w:p>
              </w:tc>
              <w:tc>
                <w:tcPr>
                  <w:tcW w:w="1097" w:type="dxa"/>
                  <w:noWrap w:val="0"/>
                  <w:vAlign w:val="center"/>
                </w:tcPr>
                <w:p w14:paraId="3524CFF7">
                  <w:pPr>
                    <w:widowControl/>
                    <w:spacing w:line="240" w:lineRule="auto"/>
                    <w:ind w:firstLine="0" w:firstLineChars="0"/>
                    <w:jc w:val="center"/>
                    <w:textAlignment w:val="center"/>
                    <w:rPr>
                      <w:rFonts w:ascii="Times New Roman" w:hAnsi="Times New Roman" w:cs="Times New Roman"/>
                      <w:color w:val="auto"/>
                      <w:sz w:val="21"/>
                      <w:szCs w:val="21"/>
                      <w:highlight w:val="none"/>
                    </w:rPr>
                  </w:pPr>
                  <w:r>
                    <w:rPr>
                      <w:rFonts w:ascii="Times New Roman" w:hAnsi="Times New Roman" w:cs="Times New Roman"/>
                      <w:color w:val="auto"/>
                      <w:kern w:val="0"/>
                      <w:sz w:val="21"/>
                      <w:szCs w:val="21"/>
                      <w:highlight w:val="none"/>
                      <w:lang w:bidi="ar"/>
                    </w:rPr>
                    <w:t>监测点位</w:t>
                  </w:r>
                </w:p>
              </w:tc>
              <w:tc>
                <w:tcPr>
                  <w:tcW w:w="1221" w:type="dxa"/>
                  <w:noWrap w:val="0"/>
                  <w:vAlign w:val="center"/>
                </w:tcPr>
                <w:p w14:paraId="77F8AF19">
                  <w:pPr>
                    <w:widowControl/>
                    <w:spacing w:line="240" w:lineRule="auto"/>
                    <w:ind w:firstLine="0" w:firstLineChars="0"/>
                    <w:jc w:val="center"/>
                    <w:textAlignment w:val="center"/>
                    <w:rPr>
                      <w:rFonts w:ascii="Times New Roman" w:hAnsi="Times New Roman" w:cs="Times New Roman"/>
                      <w:color w:val="auto"/>
                      <w:sz w:val="21"/>
                      <w:szCs w:val="21"/>
                      <w:highlight w:val="none"/>
                    </w:rPr>
                  </w:pPr>
                  <w:r>
                    <w:rPr>
                      <w:rFonts w:ascii="Times New Roman" w:hAnsi="Times New Roman" w:cs="Times New Roman"/>
                      <w:color w:val="auto"/>
                      <w:kern w:val="0"/>
                      <w:sz w:val="21"/>
                      <w:szCs w:val="21"/>
                      <w:highlight w:val="none"/>
                      <w:lang w:bidi="ar"/>
                    </w:rPr>
                    <w:t>监测指标</w:t>
                  </w:r>
                </w:p>
              </w:tc>
              <w:tc>
                <w:tcPr>
                  <w:tcW w:w="1719" w:type="dxa"/>
                  <w:noWrap w:val="0"/>
                  <w:vAlign w:val="center"/>
                </w:tcPr>
                <w:p w14:paraId="37845AF9">
                  <w:pPr>
                    <w:widowControl/>
                    <w:spacing w:line="240" w:lineRule="auto"/>
                    <w:ind w:firstLine="0" w:firstLineChars="0"/>
                    <w:jc w:val="center"/>
                    <w:textAlignment w:val="center"/>
                    <w:rPr>
                      <w:rFonts w:ascii="Times New Roman" w:hAnsi="Times New Roman" w:cs="Times New Roman"/>
                      <w:color w:val="auto"/>
                      <w:sz w:val="21"/>
                      <w:szCs w:val="21"/>
                      <w:highlight w:val="none"/>
                    </w:rPr>
                  </w:pPr>
                  <w:r>
                    <w:rPr>
                      <w:rFonts w:ascii="Times New Roman" w:hAnsi="Times New Roman" w:cs="Times New Roman"/>
                      <w:color w:val="auto"/>
                      <w:kern w:val="0"/>
                      <w:sz w:val="21"/>
                      <w:szCs w:val="21"/>
                      <w:highlight w:val="none"/>
                      <w:lang w:bidi="ar"/>
                    </w:rPr>
                    <w:t>监测频次</w:t>
                  </w:r>
                </w:p>
              </w:tc>
              <w:tc>
                <w:tcPr>
                  <w:tcW w:w="2707" w:type="dxa"/>
                  <w:noWrap w:val="0"/>
                  <w:vAlign w:val="center"/>
                </w:tcPr>
                <w:p w14:paraId="4BDCC333">
                  <w:pPr>
                    <w:widowControl/>
                    <w:spacing w:line="240" w:lineRule="auto"/>
                    <w:ind w:firstLine="0" w:firstLineChars="0"/>
                    <w:jc w:val="center"/>
                    <w:textAlignment w:val="center"/>
                    <w:rPr>
                      <w:rFonts w:ascii="Times New Roman" w:hAnsi="Times New Roman" w:cs="Times New Roman"/>
                      <w:color w:val="auto"/>
                      <w:sz w:val="21"/>
                      <w:szCs w:val="21"/>
                      <w:highlight w:val="none"/>
                    </w:rPr>
                  </w:pPr>
                  <w:r>
                    <w:rPr>
                      <w:rFonts w:ascii="Times New Roman" w:hAnsi="Times New Roman" w:cs="Times New Roman"/>
                      <w:color w:val="auto"/>
                      <w:kern w:val="0"/>
                      <w:sz w:val="21"/>
                      <w:szCs w:val="21"/>
                      <w:highlight w:val="none"/>
                      <w:lang w:bidi="ar"/>
                    </w:rPr>
                    <w:t>执行排放标准</w:t>
                  </w:r>
                </w:p>
              </w:tc>
            </w:tr>
            <w:tr w14:paraId="3244BD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129" w:type="dxa"/>
                  <w:noWrap w:val="0"/>
                  <w:vAlign w:val="center"/>
                </w:tcPr>
                <w:p w14:paraId="0647FAF7">
                  <w:pPr>
                    <w:widowControl/>
                    <w:spacing w:line="240" w:lineRule="auto"/>
                    <w:ind w:firstLine="0" w:firstLineChars="0"/>
                    <w:jc w:val="center"/>
                    <w:textAlignment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kern w:val="0"/>
                      <w:sz w:val="21"/>
                      <w:szCs w:val="21"/>
                      <w:highlight w:val="none"/>
                      <w:lang w:bidi="ar"/>
                    </w:rPr>
                    <w:t>生态</w:t>
                  </w:r>
                </w:p>
              </w:tc>
              <w:tc>
                <w:tcPr>
                  <w:tcW w:w="1097" w:type="dxa"/>
                  <w:noWrap w:val="0"/>
                  <w:vAlign w:val="center"/>
                </w:tcPr>
                <w:p w14:paraId="6BFBD913">
                  <w:pPr>
                    <w:widowControl/>
                    <w:spacing w:line="240" w:lineRule="auto"/>
                    <w:ind w:firstLine="0" w:firstLineChars="0"/>
                    <w:jc w:val="center"/>
                    <w:textAlignment w:val="center"/>
                    <w:rPr>
                      <w:rFonts w:ascii="Times New Roman" w:hAnsi="Times New Roman" w:cs="Times New Roman"/>
                      <w:color w:val="auto"/>
                      <w:sz w:val="21"/>
                      <w:szCs w:val="21"/>
                      <w:highlight w:val="none"/>
                    </w:rPr>
                  </w:pPr>
                  <w:r>
                    <w:rPr>
                      <w:rFonts w:hint="eastAsia" w:ascii="Times New Roman" w:hAnsi="Times New Roman" w:cs="Times New Roman"/>
                      <w:color w:val="auto"/>
                      <w:kern w:val="0"/>
                      <w:sz w:val="21"/>
                      <w:szCs w:val="21"/>
                      <w:highlight w:val="none"/>
                      <w:lang w:bidi="ar"/>
                    </w:rPr>
                    <w:t>防洪堤沿线</w:t>
                  </w:r>
                </w:p>
              </w:tc>
              <w:tc>
                <w:tcPr>
                  <w:tcW w:w="1221" w:type="dxa"/>
                  <w:noWrap w:val="0"/>
                  <w:vAlign w:val="center"/>
                </w:tcPr>
                <w:p w14:paraId="7DB764BD">
                  <w:pPr>
                    <w:widowControl/>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0"/>
                      <w:sz w:val="21"/>
                      <w:szCs w:val="21"/>
                      <w:highlight w:val="none"/>
                      <w:lang w:bidi="ar"/>
                    </w:rPr>
                    <w:t>植被覆盖</w:t>
                  </w:r>
                  <w:r>
                    <w:rPr>
                      <w:rFonts w:hint="eastAsia" w:cs="Times New Roman"/>
                      <w:color w:val="auto"/>
                      <w:kern w:val="0"/>
                      <w:sz w:val="21"/>
                      <w:szCs w:val="21"/>
                      <w:highlight w:val="none"/>
                      <w:lang w:val="en-US" w:eastAsia="zh-CN" w:bidi="ar"/>
                    </w:rPr>
                    <w:t>率、数量等，水生生物物种及种群数量</w:t>
                  </w:r>
                </w:p>
              </w:tc>
              <w:tc>
                <w:tcPr>
                  <w:tcW w:w="1719" w:type="dxa"/>
                  <w:noWrap w:val="0"/>
                  <w:vAlign w:val="center"/>
                </w:tcPr>
                <w:p w14:paraId="6FF296A7">
                  <w:pPr>
                    <w:widowControl/>
                    <w:spacing w:line="240" w:lineRule="auto"/>
                    <w:ind w:firstLine="0" w:firstLineChars="0"/>
                    <w:jc w:val="center"/>
                    <w:textAlignment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施工前监测一次，根据施工进度，施工高峰期监测一次</w:t>
                  </w:r>
                </w:p>
              </w:tc>
              <w:tc>
                <w:tcPr>
                  <w:tcW w:w="2707" w:type="dxa"/>
                  <w:noWrap w:val="0"/>
                  <w:vAlign w:val="center"/>
                </w:tcPr>
                <w:p w14:paraId="5CDF53B0">
                  <w:pPr>
                    <w:widowControl/>
                    <w:spacing w:line="240" w:lineRule="auto"/>
                    <w:ind w:firstLine="0" w:firstLineChars="0"/>
                    <w:jc w:val="center"/>
                    <w:textAlignment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符合设计要求，覆盖度满足设计标准</w:t>
                  </w:r>
                </w:p>
              </w:tc>
            </w:tr>
          </w:tbl>
          <w:p w14:paraId="666D320D">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cs="Times New Roman"/>
                <w:color w:val="auto"/>
                <w:highlight w:val="none"/>
              </w:rPr>
            </w:pPr>
          </w:p>
          <w:p w14:paraId="596E1ED7">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cs="Times New Roman"/>
                <w:color w:val="auto"/>
                <w:highlight w:val="none"/>
              </w:rPr>
            </w:pPr>
          </w:p>
          <w:p w14:paraId="01A9DD1C">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cs="Times New Roman"/>
                <w:color w:val="auto"/>
                <w:highlight w:val="none"/>
              </w:rPr>
            </w:pPr>
          </w:p>
          <w:p w14:paraId="4BEA3032">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Times New Roman" w:hAnsi="Times New Roman" w:cs="Times New Roman"/>
                <w:color w:val="auto"/>
                <w:highlight w:val="none"/>
              </w:rPr>
            </w:pPr>
          </w:p>
          <w:p w14:paraId="1C46E794">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Times New Roman" w:hAnsi="Times New Roman" w:cs="Times New Roman"/>
                <w:color w:val="auto"/>
                <w:highlight w:val="none"/>
              </w:rPr>
            </w:pPr>
          </w:p>
          <w:p w14:paraId="7F7ADFC1">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Times New Roman" w:hAnsi="Times New Roman" w:cs="Times New Roman"/>
                <w:color w:val="auto"/>
                <w:highlight w:val="none"/>
              </w:rPr>
            </w:pPr>
          </w:p>
          <w:p w14:paraId="049DEFE5">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Times New Roman" w:hAnsi="Times New Roman" w:cs="Times New Roman"/>
                <w:color w:val="auto"/>
                <w:highlight w:val="none"/>
              </w:rPr>
            </w:pPr>
          </w:p>
          <w:p w14:paraId="007FC5B3">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Times New Roman" w:hAnsi="Times New Roman" w:cs="Times New Roman"/>
                <w:color w:val="auto"/>
                <w:highlight w:val="none"/>
              </w:rPr>
            </w:pPr>
          </w:p>
          <w:p w14:paraId="2EEE5C27">
            <w:pPr>
              <w:ind w:left="0" w:leftChars="0" w:firstLine="0" w:firstLineChars="0"/>
              <w:rPr>
                <w:highlight w:val="none"/>
                <w:lang w:eastAsia="zh-CN"/>
              </w:rPr>
            </w:pPr>
          </w:p>
        </w:tc>
      </w:tr>
      <w:tr w14:paraId="6C79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5" w:hRule="atLeast"/>
        </w:trPr>
        <w:tc>
          <w:tcPr>
            <w:tcW w:w="654" w:type="dxa"/>
            <w:vAlign w:val="center"/>
          </w:tcPr>
          <w:p w14:paraId="79DB87EA">
            <w:pPr>
              <w:widowControl/>
              <w:ind w:firstLine="0" w:firstLineChars="0"/>
              <w:rPr>
                <w:rFonts w:cs="Times New Roman"/>
                <w:color w:val="auto"/>
                <w:szCs w:val="24"/>
                <w:highlight w:val="none"/>
                <w:lang w:eastAsia="zh-CN"/>
              </w:rPr>
            </w:pPr>
            <w:r>
              <w:rPr>
                <w:rFonts w:cs="Times New Roman"/>
                <w:color w:val="auto"/>
                <w:sz w:val="21"/>
                <w:szCs w:val="21"/>
                <w:highlight w:val="none"/>
                <w:lang w:eastAsia="zh-CN" w:bidi="ar"/>
              </w:rPr>
              <w:t>环保投资</w:t>
            </w:r>
          </w:p>
        </w:tc>
        <w:tc>
          <w:tcPr>
            <w:tcW w:w="7868" w:type="dxa"/>
            <w:vAlign w:val="center"/>
          </w:tcPr>
          <w:p w14:paraId="75FA0AD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b/>
                <w:bCs/>
                <w:color w:val="auto"/>
                <w:highlight w:val="none"/>
                <w:lang w:eastAsia="zh-CN"/>
              </w:rPr>
            </w:pPr>
            <w:r>
              <w:rPr>
                <w:b/>
                <w:bCs/>
                <w:color w:val="auto"/>
                <w:highlight w:val="none"/>
                <w:lang w:eastAsia="zh-CN"/>
              </w:rPr>
              <w:t>环保投资</w:t>
            </w:r>
          </w:p>
          <w:p w14:paraId="147E335F">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color w:val="auto"/>
                <w:highlight w:val="none"/>
                <w:lang w:eastAsia="zh-CN"/>
              </w:rPr>
              <w:t>本项目总投资</w:t>
            </w:r>
            <w:r>
              <w:rPr>
                <w:rFonts w:hint="eastAsia"/>
                <w:color w:val="auto"/>
                <w:highlight w:val="none"/>
                <w:lang w:val="en-US" w:eastAsia="zh-CN"/>
              </w:rPr>
              <w:t>1324.75万</w:t>
            </w:r>
            <w:r>
              <w:rPr>
                <w:color w:val="auto"/>
                <w:highlight w:val="none"/>
                <w:lang w:eastAsia="zh-CN"/>
              </w:rPr>
              <w:t>元，</w:t>
            </w:r>
            <w:r>
              <w:rPr>
                <w:rFonts w:hint="eastAsia"/>
                <w:color w:val="auto"/>
                <w:highlight w:val="none"/>
                <w:lang w:eastAsia="zh-CN"/>
              </w:rPr>
              <w:t>环保投资总计约</w:t>
            </w:r>
            <w:r>
              <w:rPr>
                <w:rFonts w:hint="eastAsia"/>
                <w:color w:val="auto"/>
                <w:highlight w:val="none"/>
                <w:lang w:val="en-US" w:eastAsia="zh-CN"/>
              </w:rPr>
              <w:t>9.13</w:t>
            </w:r>
            <w:r>
              <w:rPr>
                <w:rFonts w:hint="eastAsia"/>
                <w:color w:val="auto"/>
                <w:highlight w:val="none"/>
                <w:lang w:eastAsia="zh-CN"/>
              </w:rPr>
              <w:t>万元</w:t>
            </w:r>
            <w:r>
              <w:rPr>
                <w:color w:val="auto"/>
                <w:highlight w:val="none"/>
                <w:lang w:eastAsia="zh-CN"/>
              </w:rPr>
              <w:t>，占项目总投资的</w:t>
            </w:r>
            <w:r>
              <w:rPr>
                <w:rFonts w:hint="eastAsia"/>
                <w:color w:val="auto"/>
                <w:highlight w:val="none"/>
                <w:lang w:val="en-US" w:eastAsia="zh-CN"/>
              </w:rPr>
              <w:t>0.69</w:t>
            </w:r>
            <w:r>
              <w:rPr>
                <w:color w:val="auto"/>
                <w:highlight w:val="none"/>
                <w:lang w:eastAsia="zh-CN"/>
              </w:rPr>
              <w:t>%，具体投资见表5-</w:t>
            </w:r>
            <w:r>
              <w:rPr>
                <w:rFonts w:hint="eastAsia"/>
                <w:color w:val="auto"/>
                <w:highlight w:val="none"/>
                <w:lang w:eastAsia="zh-CN"/>
              </w:rPr>
              <w:t>2</w:t>
            </w:r>
            <w:r>
              <w:rPr>
                <w:color w:val="auto"/>
                <w:highlight w:val="none"/>
                <w:lang w:eastAsia="zh-CN"/>
              </w:rPr>
              <w:t>。</w:t>
            </w:r>
          </w:p>
          <w:p w14:paraId="48857A95">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color w:val="auto"/>
                <w:kern w:val="2"/>
                <w:sz w:val="21"/>
                <w:szCs w:val="21"/>
                <w:highlight w:val="none"/>
                <w:lang w:val="en-US" w:eastAsia="zh-CN"/>
              </w:rPr>
            </w:pPr>
            <w:r>
              <w:rPr>
                <w:rFonts w:hint="eastAsia" w:ascii="Times New Roman" w:hAnsi="Times New Roman" w:eastAsia="宋体" w:cs="Times New Roman"/>
                <w:b/>
                <w:color w:val="auto"/>
                <w:kern w:val="2"/>
                <w:sz w:val="21"/>
                <w:szCs w:val="21"/>
                <w:highlight w:val="none"/>
                <w:lang w:val="en-US" w:eastAsia="zh-CN"/>
              </w:rPr>
              <w:t>表5-</w:t>
            </w:r>
            <w:r>
              <w:rPr>
                <w:rFonts w:hint="eastAsia" w:cs="Times New Roman"/>
                <w:b/>
                <w:color w:val="auto"/>
                <w:kern w:val="2"/>
                <w:sz w:val="21"/>
                <w:szCs w:val="21"/>
                <w:highlight w:val="none"/>
                <w:lang w:val="en-US" w:eastAsia="zh-CN"/>
              </w:rPr>
              <w:t>3</w:t>
            </w:r>
            <w:r>
              <w:rPr>
                <w:rFonts w:hint="eastAsia" w:ascii="Times New Roman" w:hAnsi="Times New Roman" w:eastAsia="宋体" w:cs="Times New Roman"/>
                <w:b/>
                <w:color w:val="auto"/>
                <w:kern w:val="2"/>
                <w:sz w:val="21"/>
                <w:szCs w:val="21"/>
                <w:highlight w:val="none"/>
                <w:lang w:val="en-US" w:eastAsia="zh-CN"/>
              </w:rPr>
              <w:t xml:space="preserve">    拟建项目环保投资一览表</w:t>
            </w: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44"/>
              <w:gridCol w:w="3917"/>
              <w:gridCol w:w="1539"/>
            </w:tblGrid>
            <w:tr w14:paraId="5C729F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pct"/>
                  <w:vMerge w:val="restart"/>
                  <w:tcBorders>
                    <w:tl2br w:val="nil"/>
                    <w:tr2bl w:val="nil"/>
                  </w:tcBorders>
                  <w:vAlign w:val="center"/>
                </w:tcPr>
                <w:p w14:paraId="43BC9360">
                  <w:pPr>
                    <w:pStyle w:val="72"/>
                    <w:autoSpaceDE/>
                    <w:autoSpaceDN/>
                    <w:spacing w:line="240" w:lineRule="auto"/>
                    <w:ind w:firstLineChars="0"/>
                    <w:jc w:val="center"/>
                    <w:rPr>
                      <w:rFonts w:ascii="Times New Roman" w:hAnsi="Times New Roman" w:cs="Times New Roman"/>
                      <w:b/>
                      <w:bCs/>
                      <w:color w:val="auto"/>
                      <w:sz w:val="21"/>
                      <w:szCs w:val="21"/>
                      <w:highlight w:val="none"/>
                      <w:lang w:eastAsia="zh-CN"/>
                    </w:rPr>
                  </w:pPr>
                  <w:r>
                    <w:rPr>
                      <w:rFonts w:ascii="Times New Roman" w:hAnsi="Times New Roman" w:cs="Times New Roman"/>
                      <w:b/>
                      <w:bCs/>
                      <w:color w:val="auto"/>
                      <w:sz w:val="21"/>
                      <w:szCs w:val="21"/>
                      <w:highlight w:val="none"/>
                      <w:lang w:eastAsia="zh-CN"/>
                    </w:rPr>
                    <w:t>时段</w:t>
                  </w:r>
                </w:p>
              </w:tc>
              <w:tc>
                <w:tcPr>
                  <w:tcW w:w="3438" w:type="pct"/>
                  <w:gridSpan w:val="2"/>
                  <w:tcBorders>
                    <w:tl2br w:val="nil"/>
                    <w:tr2bl w:val="nil"/>
                  </w:tcBorders>
                  <w:vAlign w:val="center"/>
                </w:tcPr>
                <w:p w14:paraId="346E9D45">
                  <w:pPr>
                    <w:pStyle w:val="72"/>
                    <w:autoSpaceDE/>
                    <w:autoSpaceDN/>
                    <w:spacing w:line="240" w:lineRule="auto"/>
                    <w:ind w:firstLineChars="0"/>
                    <w:jc w:val="center"/>
                    <w:rPr>
                      <w:rFonts w:ascii="Times New Roman" w:hAnsi="Times New Roman" w:cs="Times New Roman"/>
                      <w:b/>
                      <w:bCs/>
                      <w:color w:val="auto"/>
                      <w:sz w:val="21"/>
                      <w:szCs w:val="21"/>
                      <w:highlight w:val="none"/>
                      <w:lang w:eastAsia="zh-CN"/>
                    </w:rPr>
                  </w:pPr>
                  <w:r>
                    <w:rPr>
                      <w:rFonts w:ascii="Times New Roman" w:hAnsi="Times New Roman" w:cs="Times New Roman"/>
                      <w:b/>
                      <w:bCs/>
                      <w:color w:val="auto"/>
                      <w:sz w:val="21"/>
                      <w:szCs w:val="21"/>
                      <w:highlight w:val="none"/>
                      <w:lang w:eastAsia="zh-CN"/>
                    </w:rPr>
                    <w:t>投资项目</w:t>
                  </w:r>
                </w:p>
              </w:tc>
              <w:tc>
                <w:tcPr>
                  <w:tcW w:w="1006" w:type="pct"/>
                  <w:vMerge w:val="restart"/>
                  <w:tcBorders>
                    <w:tl2br w:val="nil"/>
                    <w:tr2bl w:val="nil"/>
                  </w:tcBorders>
                  <w:vAlign w:val="center"/>
                </w:tcPr>
                <w:p w14:paraId="12944047">
                  <w:pPr>
                    <w:pStyle w:val="72"/>
                    <w:autoSpaceDE/>
                    <w:autoSpaceDN/>
                    <w:spacing w:line="240" w:lineRule="auto"/>
                    <w:ind w:firstLineChars="0"/>
                    <w:jc w:val="center"/>
                    <w:rPr>
                      <w:rFonts w:ascii="Times New Roman" w:hAnsi="Times New Roman" w:cs="Times New Roman"/>
                      <w:b/>
                      <w:bCs/>
                      <w:color w:val="auto"/>
                      <w:sz w:val="21"/>
                      <w:szCs w:val="21"/>
                      <w:highlight w:val="none"/>
                      <w:lang w:eastAsia="zh-CN"/>
                    </w:rPr>
                  </w:pPr>
                  <w:r>
                    <w:rPr>
                      <w:rFonts w:ascii="Times New Roman" w:hAnsi="Times New Roman" w:cs="Times New Roman"/>
                      <w:b/>
                      <w:bCs/>
                      <w:color w:val="auto"/>
                      <w:sz w:val="21"/>
                      <w:szCs w:val="21"/>
                      <w:highlight w:val="none"/>
                      <w:lang w:eastAsia="zh-CN"/>
                    </w:rPr>
                    <w:t>投资估算（万元）</w:t>
                  </w:r>
                </w:p>
              </w:tc>
            </w:tr>
            <w:tr w14:paraId="3EC4FD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pct"/>
                  <w:vMerge w:val="continue"/>
                  <w:tcBorders>
                    <w:tl2br w:val="nil"/>
                    <w:tr2bl w:val="nil"/>
                  </w:tcBorders>
                  <w:vAlign w:val="center"/>
                </w:tcPr>
                <w:p w14:paraId="346F74BD">
                  <w:pPr>
                    <w:pStyle w:val="72"/>
                    <w:autoSpaceDE/>
                    <w:autoSpaceDN/>
                    <w:spacing w:line="240" w:lineRule="auto"/>
                    <w:ind w:firstLineChars="0"/>
                    <w:jc w:val="center"/>
                    <w:rPr>
                      <w:rFonts w:ascii="Times New Roman" w:hAnsi="Times New Roman" w:cs="Times New Roman"/>
                      <w:color w:val="auto"/>
                      <w:sz w:val="21"/>
                      <w:szCs w:val="21"/>
                      <w:highlight w:val="none"/>
                      <w:lang w:eastAsia="zh-CN"/>
                    </w:rPr>
                  </w:pPr>
                </w:p>
              </w:tc>
              <w:tc>
                <w:tcPr>
                  <w:tcW w:w="878" w:type="pct"/>
                  <w:tcBorders>
                    <w:tl2br w:val="nil"/>
                    <w:tr2bl w:val="nil"/>
                  </w:tcBorders>
                  <w:vAlign w:val="center"/>
                </w:tcPr>
                <w:p w14:paraId="32DE3E5E">
                  <w:pPr>
                    <w:pStyle w:val="72"/>
                    <w:autoSpaceDE/>
                    <w:autoSpaceDN/>
                    <w:spacing w:line="240" w:lineRule="auto"/>
                    <w:ind w:firstLineChars="0"/>
                    <w:jc w:val="center"/>
                    <w:rPr>
                      <w:rFonts w:ascii="Times New Roman" w:hAnsi="Times New Roman" w:cs="Times New Roman"/>
                      <w:b/>
                      <w:bCs/>
                      <w:color w:val="auto"/>
                      <w:sz w:val="21"/>
                      <w:szCs w:val="21"/>
                      <w:highlight w:val="none"/>
                      <w:lang w:eastAsia="zh-CN"/>
                    </w:rPr>
                  </w:pPr>
                  <w:r>
                    <w:rPr>
                      <w:rFonts w:ascii="Times New Roman" w:hAnsi="Times New Roman" w:cs="Times New Roman"/>
                      <w:b/>
                      <w:bCs/>
                      <w:color w:val="auto"/>
                      <w:sz w:val="21"/>
                      <w:szCs w:val="21"/>
                      <w:highlight w:val="none"/>
                      <w:lang w:eastAsia="zh-CN"/>
                    </w:rPr>
                    <w:t>污染源</w:t>
                  </w:r>
                </w:p>
              </w:tc>
              <w:tc>
                <w:tcPr>
                  <w:tcW w:w="2559" w:type="pct"/>
                  <w:tcBorders>
                    <w:tl2br w:val="nil"/>
                    <w:tr2bl w:val="nil"/>
                  </w:tcBorders>
                  <w:vAlign w:val="center"/>
                </w:tcPr>
                <w:p w14:paraId="130B6F79">
                  <w:pPr>
                    <w:pStyle w:val="72"/>
                    <w:autoSpaceDE/>
                    <w:autoSpaceDN/>
                    <w:spacing w:line="240" w:lineRule="auto"/>
                    <w:ind w:firstLineChars="0"/>
                    <w:jc w:val="center"/>
                    <w:rPr>
                      <w:rFonts w:ascii="Times New Roman" w:hAnsi="Times New Roman" w:cs="Times New Roman"/>
                      <w:b/>
                      <w:bCs/>
                      <w:color w:val="auto"/>
                      <w:sz w:val="21"/>
                      <w:szCs w:val="21"/>
                      <w:highlight w:val="none"/>
                      <w:lang w:eastAsia="zh-CN"/>
                    </w:rPr>
                  </w:pPr>
                  <w:r>
                    <w:rPr>
                      <w:rFonts w:ascii="Times New Roman" w:hAnsi="Times New Roman" w:cs="Times New Roman"/>
                      <w:b/>
                      <w:bCs/>
                      <w:color w:val="auto"/>
                      <w:sz w:val="21"/>
                      <w:szCs w:val="21"/>
                      <w:highlight w:val="none"/>
                      <w:lang w:eastAsia="zh-CN"/>
                    </w:rPr>
                    <w:t>环保设施</w:t>
                  </w:r>
                </w:p>
              </w:tc>
              <w:tc>
                <w:tcPr>
                  <w:tcW w:w="1006" w:type="pct"/>
                  <w:vMerge w:val="continue"/>
                  <w:tcBorders>
                    <w:tl2br w:val="nil"/>
                    <w:tr2bl w:val="nil"/>
                  </w:tcBorders>
                  <w:vAlign w:val="center"/>
                </w:tcPr>
                <w:p w14:paraId="38C027D6">
                  <w:pPr>
                    <w:pStyle w:val="72"/>
                    <w:autoSpaceDE/>
                    <w:autoSpaceDN/>
                    <w:spacing w:line="240" w:lineRule="auto"/>
                    <w:ind w:firstLineChars="0"/>
                    <w:jc w:val="center"/>
                    <w:rPr>
                      <w:rFonts w:ascii="Times New Roman" w:hAnsi="Times New Roman" w:cs="Times New Roman"/>
                      <w:color w:val="auto"/>
                      <w:sz w:val="21"/>
                      <w:szCs w:val="21"/>
                      <w:highlight w:val="none"/>
                      <w:lang w:eastAsia="zh-CN"/>
                    </w:rPr>
                  </w:pPr>
                </w:p>
              </w:tc>
            </w:tr>
            <w:tr w14:paraId="747909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5" w:type="pct"/>
                  <w:vMerge w:val="restart"/>
                  <w:tcBorders>
                    <w:tl2br w:val="nil"/>
                    <w:tr2bl w:val="nil"/>
                  </w:tcBorders>
                  <w:vAlign w:val="center"/>
                </w:tcPr>
                <w:p w14:paraId="262BEFE7">
                  <w:pPr>
                    <w:pStyle w:val="72"/>
                    <w:autoSpaceDE/>
                    <w:autoSpaceDN/>
                    <w:spacing w:line="240" w:lineRule="auto"/>
                    <w:ind w:firstLineChars="0"/>
                    <w:jc w:val="center"/>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施工期</w:t>
                  </w:r>
                </w:p>
              </w:tc>
              <w:tc>
                <w:tcPr>
                  <w:tcW w:w="878" w:type="pct"/>
                  <w:tcBorders>
                    <w:tl2br w:val="nil"/>
                    <w:tr2bl w:val="nil"/>
                  </w:tcBorders>
                  <w:vAlign w:val="center"/>
                </w:tcPr>
                <w:p w14:paraId="7E9F3C24">
                  <w:pPr>
                    <w:pStyle w:val="72"/>
                    <w:autoSpaceDE/>
                    <w:autoSpaceDN/>
                    <w:spacing w:line="240" w:lineRule="auto"/>
                    <w:ind w:firstLineChars="0"/>
                    <w:jc w:val="center"/>
                    <w:rPr>
                      <w:rFonts w:ascii="Times New Roman" w:hAnsi="Times New Roman" w:cs="Times New Roman"/>
                      <w:color w:val="auto"/>
                      <w:kern w:val="0"/>
                      <w:sz w:val="21"/>
                      <w:szCs w:val="21"/>
                      <w:highlight w:val="none"/>
                      <w:lang w:eastAsia="zh-CN"/>
                    </w:rPr>
                  </w:pPr>
                  <w:r>
                    <w:rPr>
                      <w:rFonts w:ascii="Times New Roman" w:hAnsi="Times New Roman" w:cs="Times New Roman"/>
                      <w:color w:val="auto"/>
                      <w:kern w:val="0"/>
                      <w:sz w:val="21"/>
                      <w:szCs w:val="21"/>
                      <w:highlight w:val="none"/>
                      <w:lang w:eastAsia="zh-CN" w:bidi="ar"/>
                    </w:rPr>
                    <w:t>废水</w:t>
                  </w:r>
                </w:p>
              </w:tc>
              <w:tc>
                <w:tcPr>
                  <w:tcW w:w="2559" w:type="pct"/>
                  <w:tcBorders>
                    <w:tl2br w:val="nil"/>
                    <w:tr2bl w:val="nil"/>
                  </w:tcBorders>
                  <w:vAlign w:val="center"/>
                </w:tcPr>
                <w:p w14:paraId="3DD33F5E">
                  <w:pPr>
                    <w:widowControl/>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bidi="ar"/>
                    </w:rPr>
                    <w:t>沉淀池</w:t>
                  </w:r>
                  <w:r>
                    <w:rPr>
                      <w:rFonts w:cs="Times New Roman"/>
                      <w:color w:val="auto"/>
                      <w:sz w:val="21"/>
                      <w:szCs w:val="21"/>
                      <w:highlight w:val="none"/>
                      <w:lang w:eastAsia="zh-CN" w:bidi="ar"/>
                    </w:rPr>
                    <w:t>；</w:t>
                  </w:r>
                  <w:r>
                    <w:rPr>
                      <w:rFonts w:hint="eastAsia" w:cs="Times New Roman"/>
                      <w:color w:val="auto"/>
                      <w:sz w:val="21"/>
                      <w:szCs w:val="21"/>
                      <w:highlight w:val="none"/>
                      <w:lang w:val="en-US" w:eastAsia="zh-CN" w:bidi="ar"/>
                    </w:rPr>
                    <w:t>化粪池</w:t>
                  </w:r>
                </w:p>
              </w:tc>
              <w:tc>
                <w:tcPr>
                  <w:tcW w:w="1006" w:type="pct"/>
                  <w:tcBorders>
                    <w:tl2br w:val="nil"/>
                    <w:tr2bl w:val="nil"/>
                  </w:tcBorders>
                  <w:vAlign w:val="center"/>
                </w:tcPr>
                <w:p w14:paraId="6C32D096">
                  <w:pPr>
                    <w:pStyle w:val="72"/>
                    <w:autoSpaceDE/>
                    <w:autoSpaceDN/>
                    <w:spacing w:line="240" w:lineRule="auto"/>
                    <w:ind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r>
            <w:tr w14:paraId="6F9E38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pct"/>
                  <w:vMerge w:val="continue"/>
                  <w:tcBorders>
                    <w:tl2br w:val="nil"/>
                    <w:tr2bl w:val="nil"/>
                  </w:tcBorders>
                  <w:vAlign w:val="center"/>
                </w:tcPr>
                <w:p w14:paraId="6276C22A">
                  <w:pPr>
                    <w:pStyle w:val="72"/>
                    <w:autoSpaceDE/>
                    <w:autoSpaceDN/>
                    <w:spacing w:line="240" w:lineRule="auto"/>
                    <w:ind w:firstLineChars="0"/>
                    <w:jc w:val="center"/>
                    <w:rPr>
                      <w:rFonts w:ascii="Times New Roman" w:hAnsi="Times New Roman" w:cs="Times New Roman"/>
                      <w:color w:val="auto"/>
                      <w:kern w:val="0"/>
                      <w:sz w:val="21"/>
                      <w:szCs w:val="21"/>
                      <w:highlight w:val="none"/>
                      <w:lang w:eastAsia="zh-CN"/>
                    </w:rPr>
                  </w:pPr>
                </w:p>
              </w:tc>
              <w:tc>
                <w:tcPr>
                  <w:tcW w:w="878" w:type="pct"/>
                  <w:tcBorders>
                    <w:tl2br w:val="nil"/>
                    <w:tr2bl w:val="nil"/>
                  </w:tcBorders>
                  <w:vAlign w:val="center"/>
                </w:tcPr>
                <w:p w14:paraId="0103BBE0">
                  <w:pPr>
                    <w:pStyle w:val="72"/>
                    <w:autoSpaceDE/>
                    <w:autoSpaceDN/>
                    <w:spacing w:line="240" w:lineRule="auto"/>
                    <w:ind w:firstLineChars="0"/>
                    <w:jc w:val="center"/>
                    <w:rPr>
                      <w:rFonts w:ascii="Times New Roman" w:hAnsi="Times New Roman" w:cs="Times New Roman"/>
                      <w:color w:val="auto"/>
                      <w:kern w:val="0"/>
                      <w:sz w:val="21"/>
                      <w:szCs w:val="21"/>
                      <w:highlight w:val="none"/>
                      <w:lang w:eastAsia="zh-CN"/>
                    </w:rPr>
                  </w:pPr>
                  <w:r>
                    <w:rPr>
                      <w:rFonts w:ascii="Times New Roman" w:hAnsi="Times New Roman" w:cs="Times New Roman"/>
                      <w:color w:val="auto"/>
                      <w:sz w:val="21"/>
                      <w:szCs w:val="21"/>
                      <w:highlight w:val="none"/>
                      <w:lang w:eastAsia="zh-CN"/>
                    </w:rPr>
                    <w:t>废气</w:t>
                  </w:r>
                </w:p>
              </w:tc>
              <w:tc>
                <w:tcPr>
                  <w:tcW w:w="2559" w:type="pct"/>
                  <w:tcBorders>
                    <w:tl2br w:val="nil"/>
                    <w:tr2bl w:val="nil"/>
                  </w:tcBorders>
                  <w:vAlign w:val="center"/>
                </w:tcPr>
                <w:p w14:paraId="074B2219">
                  <w:pPr>
                    <w:widowControl/>
                    <w:autoSpaceDE/>
                    <w:autoSpaceDN/>
                    <w:spacing w:line="240" w:lineRule="auto"/>
                    <w:ind w:firstLine="0" w:firstLineChars="0"/>
                    <w:jc w:val="center"/>
                    <w:rPr>
                      <w:rFonts w:hint="default" w:cs="Times New Roman"/>
                      <w:color w:val="auto"/>
                      <w:sz w:val="21"/>
                      <w:szCs w:val="21"/>
                      <w:highlight w:val="none"/>
                      <w:lang w:val="en-US" w:eastAsia="zh-CN"/>
                    </w:rPr>
                  </w:pPr>
                  <w:r>
                    <w:rPr>
                      <w:rFonts w:cs="Times New Roman"/>
                      <w:color w:val="auto"/>
                      <w:sz w:val="21"/>
                      <w:szCs w:val="21"/>
                      <w:highlight w:val="none"/>
                      <w:lang w:eastAsia="zh-CN" w:bidi="ar"/>
                    </w:rPr>
                    <w:t>洒水降尘</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防尘网苫盖</w:t>
                  </w:r>
                  <w:r>
                    <w:rPr>
                      <w:rFonts w:cs="Times New Roman"/>
                      <w:color w:val="auto"/>
                      <w:sz w:val="21"/>
                      <w:szCs w:val="21"/>
                      <w:highlight w:val="none"/>
                      <w:lang w:eastAsia="zh-CN" w:bidi="ar"/>
                    </w:rPr>
                    <w:t>；运输车辆遮盖运输</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喷洒除臭剂</w:t>
                  </w:r>
                </w:p>
              </w:tc>
              <w:tc>
                <w:tcPr>
                  <w:tcW w:w="1006" w:type="pct"/>
                  <w:tcBorders>
                    <w:tl2br w:val="nil"/>
                    <w:tr2bl w:val="nil"/>
                  </w:tcBorders>
                  <w:vAlign w:val="center"/>
                </w:tcPr>
                <w:p w14:paraId="6867C284">
                  <w:pPr>
                    <w:pStyle w:val="72"/>
                    <w:autoSpaceDE/>
                    <w:autoSpaceDN/>
                    <w:spacing w:line="240" w:lineRule="auto"/>
                    <w:ind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r>
            <w:tr w14:paraId="0FD10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pct"/>
                  <w:vMerge w:val="continue"/>
                  <w:tcBorders>
                    <w:tl2br w:val="nil"/>
                    <w:tr2bl w:val="nil"/>
                  </w:tcBorders>
                  <w:vAlign w:val="center"/>
                </w:tcPr>
                <w:p w14:paraId="0CE2374F">
                  <w:pPr>
                    <w:pStyle w:val="72"/>
                    <w:autoSpaceDE/>
                    <w:autoSpaceDN/>
                    <w:spacing w:line="240" w:lineRule="auto"/>
                    <w:ind w:firstLineChars="0"/>
                    <w:jc w:val="center"/>
                    <w:rPr>
                      <w:rFonts w:ascii="Times New Roman" w:hAnsi="Times New Roman" w:cs="Times New Roman"/>
                      <w:color w:val="auto"/>
                      <w:kern w:val="0"/>
                      <w:sz w:val="21"/>
                      <w:szCs w:val="21"/>
                      <w:highlight w:val="none"/>
                      <w:lang w:eastAsia="zh-CN"/>
                    </w:rPr>
                  </w:pPr>
                </w:p>
              </w:tc>
              <w:tc>
                <w:tcPr>
                  <w:tcW w:w="878" w:type="pct"/>
                  <w:tcBorders>
                    <w:tl2br w:val="nil"/>
                    <w:tr2bl w:val="nil"/>
                  </w:tcBorders>
                  <w:vAlign w:val="center"/>
                </w:tcPr>
                <w:p w14:paraId="5D7088C5">
                  <w:pPr>
                    <w:pStyle w:val="72"/>
                    <w:autoSpaceDE/>
                    <w:autoSpaceDN/>
                    <w:spacing w:line="240" w:lineRule="auto"/>
                    <w:ind w:firstLineChars="0"/>
                    <w:jc w:val="center"/>
                    <w:rPr>
                      <w:rFonts w:ascii="Times New Roman" w:hAnsi="Times New Roman" w:cs="Times New Roman"/>
                      <w:color w:val="auto"/>
                      <w:kern w:val="0"/>
                      <w:sz w:val="21"/>
                      <w:szCs w:val="21"/>
                      <w:highlight w:val="none"/>
                      <w:lang w:eastAsia="zh-CN"/>
                    </w:rPr>
                  </w:pPr>
                  <w:r>
                    <w:rPr>
                      <w:rFonts w:ascii="Times New Roman" w:hAnsi="Times New Roman" w:cs="Times New Roman"/>
                      <w:color w:val="auto"/>
                      <w:sz w:val="21"/>
                      <w:szCs w:val="21"/>
                      <w:highlight w:val="none"/>
                      <w:lang w:eastAsia="zh-CN"/>
                    </w:rPr>
                    <w:t>噪声</w:t>
                  </w:r>
                </w:p>
              </w:tc>
              <w:tc>
                <w:tcPr>
                  <w:tcW w:w="2559" w:type="pct"/>
                  <w:tcBorders>
                    <w:tl2br w:val="nil"/>
                    <w:tr2bl w:val="nil"/>
                  </w:tcBorders>
                  <w:vAlign w:val="center"/>
                </w:tcPr>
                <w:p w14:paraId="413BDAD0">
                  <w:pPr>
                    <w:pStyle w:val="72"/>
                    <w:autoSpaceDE/>
                    <w:autoSpaceDN/>
                    <w:spacing w:line="240" w:lineRule="auto"/>
                    <w:ind w:firstLineChars="0"/>
                    <w:jc w:val="center"/>
                    <w:rPr>
                      <w:rFonts w:ascii="Times New Roman" w:hAnsi="Times New Roman" w:cs="Times New Roman"/>
                      <w:color w:val="auto"/>
                      <w:kern w:val="0"/>
                      <w:sz w:val="21"/>
                      <w:szCs w:val="21"/>
                      <w:highlight w:val="none"/>
                      <w:lang w:eastAsia="zh-CN"/>
                    </w:rPr>
                  </w:pPr>
                  <w:r>
                    <w:rPr>
                      <w:rFonts w:ascii="Times New Roman" w:hAnsi="Times New Roman" w:cs="Times New Roman"/>
                      <w:color w:val="auto"/>
                      <w:kern w:val="0"/>
                      <w:sz w:val="21"/>
                      <w:szCs w:val="21"/>
                      <w:highlight w:val="none"/>
                      <w:lang w:eastAsia="zh-CN" w:bidi="ar"/>
                    </w:rPr>
                    <w:t>施工期消声器、</w:t>
                  </w:r>
                  <w:r>
                    <w:rPr>
                      <w:rFonts w:hint="eastAsia" w:ascii="Times New Roman" w:hAnsi="Times New Roman" w:cs="Times New Roman"/>
                      <w:color w:val="auto"/>
                      <w:kern w:val="0"/>
                      <w:sz w:val="21"/>
                      <w:szCs w:val="21"/>
                      <w:highlight w:val="none"/>
                      <w:lang w:eastAsia="zh-CN" w:bidi="ar"/>
                    </w:rPr>
                    <w:t>减振</w:t>
                  </w:r>
                </w:p>
              </w:tc>
              <w:tc>
                <w:tcPr>
                  <w:tcW w:w="1006" w:type="pct"/>
                  <w:tcBorders>
                    <w:tl2br w:val="nil"/>
                    <w:tr2bl w:val="nil"/>
                  </w:tcBorders>
                  <w:vAlign w:val="center"/>
                </w:tcPr>
                <w:p w14:paraId="304630F5">
                  <w:pPr>
                    <w:pStyle w:val="72"/>
                    <w:autoSpaceDE/>
                    <w:autoSpaceDN/>
                    <w:spacing w:line="240" w:lineRule="auto"/>
                    <w:ind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1.13</w:t>
                  </w:r>
                </w:p>
              </w:tc>
            </w:tr>
            <w:tr w14:paraId="733C94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pct"/>
                  <w:vMerge w:val="continue"/>
                  <w:tcBorders>
                    <w:tl2br w:val="nil"/>
                    <w:tr2bl w:val="nil"/>
                  </w:tcBorders>
                  <w:vAlign w:val="center"/>
                </w:tcPr>
                <w:p w14:paraId="610E8525">
                  <w:pPr>
                    <w:pStyle w:val="72"/>
                    <w:autoSpaceDE/>
                    <w:autoSpaceDN/>
                    <w:spacing w:line="240" w:lineRule="auto"/>
                    <w:ind w:firstLineChars="0"/>
                    <w:jc w:val="center"/>
                    <w:rPr>
                      <w:rFonts w:ascii="Times New Roman" w:hAnsi="Times New Roman" w:cs="Times New Roman"/>
                      <w:color w:val="auto"/>
                      <w:sz w:val="21"/>
                      <w:szCs w:val="21"/>
                      <w:highlight w:val="none"/>
                      <w:lang w:eastAsia="zh-CN"/>
                    </w:rPr>
                  </w:pPr>
                </w:p>
              </w:tc>
              <w:tc>
                <w:tcPr>
                  <w:tcW w:w="878" w:type="pct"/>
                  <w:tcBorders>
                    <w:tl2br w:val="nil"/>
                    <w:tr2bl w:val="nil"/>
                  </w:tcBorders>
                  <w:vAlign w:val="center"/>
                </w:tcPr>
                <w:p w14:paraId="0516D72E">
                  <w:pPr>
                    <w:pStyle w:val="72"/>
                    <w:autoSpaceDE/>
                    <w:autoSpaceDN/>
                    <w:spacing w:line="240" w:lineRule="auto"/>
                    <w:ind w:firstLineChars="0"/>
                    <w:jc w:val="center"/>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生态恢复</w:t>
                  </w:r>
                </w:p>
              </w:tc>
              <w:tc>
                <w:tcPr>
                  <w:tcW w:w="2559" w:type="pct"/>
                  <w:tcBorders>
                    <w:tl2br w:val="nil"/>
                    <w:tr2bl w:val="nil"/>
                  </w:tcBorders>
                  <w:vAlign w:val="center"/>
                </w:tcPr>
                <w:p w14:paraId="5849A10E">
                  <w:pPr>
                    <w:pStyle w:val="72"/>
                    <w:autoSpaceDE/>
                    <w:autoSpaceDN/>
                    <w:spacing w:line="240" w:lineRule="auto"/>
                    <w:ind w:firstLineChars="0"/>
                    <w:jc w:val="center"/>
                    <w:rPr>
                      <w:rFonts w:ascii="Times New Roman" w:hAnsi="Times New Roman" w:cs="Times New Roman"/>
                      <w:color w:val="auto"/>
                      <w:kern w:val="0"/>
                      <w:sz w:val="21"/>
                      <w:szCs w:val="21"/>
                      <w:highlight w:val="none"/>
                      <w:lang w:eastAsia="zh-CN" w:bidi="ar"/>
                    </w:rPr>
                  </w:pPr>
                  <w:r>
                    <w:rPr>
                      <w:rFonts w:ascii="Times New Roman" w:hAnsi="Times New Roman" w:cs="Times New Roman"/>
                      <w:color w:val="auto"/>
                      <w:kern w:val="0"/>
                      <w:sz w:val="21"/>
                      <w:szCs w:val="21"/>
                      <w:highlight w:val="none"/>
                      <w:lang w:eastAsia="zh-CN" w:bidi="ar"/>
                    </w:rPr>
                    <w:t>临时占地区域进行土地整治并采取植被恢复措施</w:t>
                  </w:r>
                </w:p>
              </w:tc>
              <w:tc>
                <w:tcPr>
                  <w:tcW w:w="1006" w:type="pct"/>
                  <w:tcBorders>
                    <w:tl2br w:val="nil"/>
                    <w:tr2bl w:val="nil"/>
                  </w:tcBorders>
                  <w:vAlign w:val="center"/>
                </w:tcPr>
                <w:p w14:paraId="1BB46969">
                  <w:pPr>
                    <w:pStyle w:val="72"/>
                    <w:autoSpaceDE/>
                    <w:autoSpaceDN/>
                    <w:spacing w:line="240" w:lineRule="auto"/>
                    <w:ind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r>
            <w:tr w14:paraId="43289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3" w:type="pct"/>
                  <w:gridSpan w:val="3"/>
                  <w:tcBorders>
                    <w:tl2br w:val="nil"/>
                    <w:tr2bl w:val="nil"/>
                  </w:tcBorders>
                  <w:vAlign w:val="center"/>
                </w:tcPr>
                <w:p w14:paraId="76076A77">
                  <w:pPr>
                    <w:widowControl/>
                    <w:spacing w:line="240" w:lineRule="auto"/>
                    <w:ind w:firstLine="0" w:firstLineChars="0"/>
                    <w:jc w:val="center"/>
                    <w:rPr>
                      <w:rFonts w:cs="Times New Roman"/>
                      <w:color w:val="auto"/>
                      <w:sz w:val="21"/>
                      <w:szCs w:val="21"/>
                      <w:highlight w:val="none"/>
                      <w:lang w:eastAsia="zh-CN"/>
                    </w:rPr>
                  </w:pPr>
                  <w:r>
                    <w:rPr>
                      <w:rFonts w:cs="Times New Roman"/>
                      <w:color w:val="auto"/>
                      <w:sz w:val="21"/>
                      <w:szCs w:val="21"/>
                      <w:highlight w:val="none"/>
                    </w:rPr>
                    <w:t>合计</w:t>
                  </w:r>
                </w:p>
              </w:tc>
              <w:tc>
                <w:tcPr>
                  <w:tcW w:w="1006" w:type="pct"/>
                  <w:tcBorders>
                    <w:tl2br w:val="nil"/>
                    <w:tr2bl w:val="nil"/>
                  </w:tcBorders>
                  <w:vAlign w:val="center"/>
                </w:tcPr>
                <w:p w14:paraId="158C51BE">
                  <w:pPr>
                    <w:widowControl/>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9.13</w:t>
                  </w:r>
                </w:p>
              </w:tc>
            </w:tr>
            <w:tr w14:paraId="4801B9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93" w:type="pct"/>
                  <w:gridSpan w:val="3"/>
                  <w:tcBorders>
                    <w:tl2br w:val="nil"/>
                    <w:tr2bl w:val="nil"/>
                  </w:tcBorders>
                  <w:vAlign w:val="center"/>
                </w:tcPr>
                <w:p w14:paraId="077E9636">
                  <w:pPr>
                    <w:spacing w:line="240" w:lineRule="auto"/>
                    <w:ind w:firstLine="0" w:firstLineChars="0"/>
                    <w:jc w:val="center"/>
                    <w:rPr>
                      <w:rFonts w:cs="Times New Roman"/>
                      <w:color w:val="auto"/>
                      <w:sz w:val="21"/>
                      <w:szCs w:val="21"/>
                      <w:highlight w:val="none"/>
                      <w:lang w:eastAsia="zh-CN"/>
                    </w:rPr>
                  </w:pPr>
                  <w:r>
                    <w:rPr>
                      <w:rFonts w:cs="Times New Roman"/>
                      <w:color w:val="auto"/>
                      <w:sz w:val="21"/>
                      <w:szCs w:val="21"/>
                      <w:highlight w:val="none"/>
                    </w:rPr>
                    <w:t>项目总投资（万元）</w:t>
                  </w:r>
                </w:p>
              </w:tc>
              <w:tc>
                <w:tcPr>
                  <w:tcW w:w="1006" w:type="pct"/>
                  <w:tcBorders>
                    <w:tl2br w:val="nil"/>
                    <w:tr2bl w:val="nil"/>
                  </w:tcBorders>
                  <w:vAlign w:val="center"/>
                </w:tcPr>
                <w:p w14:paraId="1E554340">
                  <w:pPr>
                    <w:widowControl/>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1324.75</w:t>
                  </w:r>
                </w:p>
              </w:tc>
            </w:tr>
          </w:tbl>
          <w:p w14:paraId="26E5EAB8">
            <w:pPr>
              <w:keepNext w:val="0"/>
              <w:keepLines w:val="0"/>
              <w:pageBreakBefore w:val="0"/>
              <w:widowControl/>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color w:val="auto"/>
                <w:kern w:val="2"/>
                <w:sz w:val="21"/>
                <w:szCs w:val="21"/>
                <w:highlight w:val="none"/>
                <w:lang w:val="en-US" w:eastAsia="zh-CN"/>
              </w:rPr>
            </w:pPr>
            <w:r>
              <w:rPr>
                <w:rFonts w:hint="eastAsia" w:ascii="Times New Roman" w:hAnsi="Times New Roman" w:eastAsia="宋体" w:cs="Times New Roman"/>
                <w:b/>
                <w:color w:val="auto"/>
                <w:kern w:val="2"/>
                <w:sz w:val="21"/>
                <w:szCs w:val="21"/>
                <w:highlight w:val="none"/>
                <w:lang w:val="en-US" w:eastAsia="zh-CN"/>
              </w:rPr>
              <w:t>表5-</w:t>
            </w:r>
            <w:r>
              <w:rPr>
                <w:rFonts w:hint="eastAsia" w:cs="Times New Roman"/>
                <w:b/>
                <w:color w:val="auto"/>
                <w:kern w:val="2"/>
                <w:sz w:val="21"/>
                <w:szCs w:val="21"/>
                <w:highlight w:val="none"/>
                <w:lang w:val="en-US" w:eastAsia="zh-CN"/>
              </w:rPr>
              <w:t>4</w:t>
            </w:r>
            <w:r>
              <w:rPr>
                <w:rFonts w:hint="eastAsia" w:ascii="Times New Roman" w:hAnsi="Times New Roman" w:eastAsia="宋体" w:cs="Times New Roman"/>
                <w:b/>
                <w:color w:val="auto"/>
                <w:kern w:val="2"/>
                <w:sz w:val="21"/>
                <w:szCs w:val="21"/>
                <w:highlight w:val="none"/>
                <w:lang w:val="en-US" w:eastAsia="zh-CN"/>
              </w:rPr>
              <w:t xml:space="preserve">       建设项目“三同时”竣工验收一览表</w:t>
            </w:r>
          </w:p>
          <w:tbl>
            <w:tblPr>
              <w:tblStyle w:val="37"/>
              <w:tblW w:w="7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5"/>
              <w:gridCol w:w="1140"/>
              <w:gridCol w:w="2507"/>
              <w:gridCol w:w="2386"/>
              <w:gridCol w:w="1110"/>
            </w:tblGrid>
            <w:tr w14:paraId="040B8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jc w:val="center"/>
              </w:trPr>
              <w:tc>
                <w:tcPr>
                  <w:tcW w:w="695" w:type="dxa"/>
                  <w:tcBorders>
                    <w:left w:val="nil"/>
                  </w:tcBorders>
                  <w:shd w:val="clear" w:color="auto" w:fill="auto"/>
                  <w:noWrap w:val="0"/>
                  <w:vAlign w:val="center"/>
                </w:tcPr>
                <w:p w14:paraId="49DDD797">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序号</w:t>
                  </w:r>
                </w:p>
              </w:tc>
              <w:tc>
                <w:tcPr>
                  <w:tcW w:w="1140" w:type="dxa"/>
                  <w:shd w:val="clear" w:color="auto" w:fill="auto"/>
                  <w:noWrap w:val="0"/>
                  <w:vAlign w:val="center"/>
                </w:tcPr>
                <w:p w14:paraId="27DA0E28">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环境要素</w:t>
                  </w:r>
                </w:p>
              </w:tc>
              <w:tc>
                <w:tcPr>
                  <w:tcW w:w="2507" w:type="dxa"/>
                  <w:shd w:val="clear" w:color="auto" w:fill="auto"/>
                  <w:noWrap w:val="0"/>
                  <w:vAlign w:val="center"/>
                </w:tcPr>
                <w:p w14:paraId="06378643">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环境保护措施</w:t>
                  </w:r>
                </w:p>
              </w:tc>
              <w:tc>
                <w:tcPr>
                  <w:tcW w:w="2386" w:type="dxa"/>
                  <w:tcBorders>
                    <w:right w:val="nil"/>
                  </w:tcBorders>
                  <w:shd w:val="clear" w:color="auto" w:fill="auto"/>
                  <w:noWrap w:val="0"/>
                  <w:vAlign w:val="center"/>
                </w:tcPr>
                <w:p w14:paraId="3B92C383">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eastAsia="zh-CN" w:bidi="ar"/>
                    </w:rPr>
                    <w:t>施工期</w:t>
                  </w:r>
                  <w:r>
                    <w:rPr>
                      <w:rFonts w:hint="eastAsia" w:ascii="Times New Roman" w:hAnsi="Times New Roman" w:eastAsia="宋体" w:cs="Times New Roman"/>
                      <w:color w:val="auto"/>
                      <w:kern w:val="0"/>
                      <w:sz w:val="21"/>
                      <w:szCs w:val="21"/>
                      <w:highlight w:val="none"/>
                      <w:lang w:bidi="ar"/>
                    </w:rPr>
                    <w:t>治理效果</w:t>
                  </w:r>
                </w:p>
              </w:tc>
              <w:tc>
                <w:tcPr>
                  <w:tcW w:w="1110" w:type="dxa"/>
                  <w:tcBorders>
                    <w:right w:val="nil"/>
                  </w:tcBorders>
                  <w:shd w:val="clear" w:color="auto" w:fill="auto"/>
                  <w:noWrap w:val="0"/>
                  <w:vAlign w:val="center"/>
                </w:tcPr>
                <w:p w14:paraId="52E8D0C0">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eastAsia="zh-CN" w:bidi="ar"/>
                    </w:rPr>
                  </w:pPr>
                  <w:r>
                    <w:rPr>
                      <w:rFonts w:hint="eastAsia" w:ascii="Times New Roman" w:hAnsi="Times New Roman" w:eastAsia="宋体" w:cs="Times New Roman"/>
                      <w:color w:val="auto"/>
                      <w:kern w:val="0"/>
                      <w:sz w:val="21"/>
                      <w:szCs w:val="21"/>
                      <w:highlight w:val="none"/>
                      <w:lang w:eastAsia="zh-CN" w:bidi="ar"/>
                    </w:rPr>
                    <w:t>验收标准</w:t>
                  </w:r>
                </w:p>
              </w:tc>
            </w:tr>
            <w:tr w14:paraId="22CB4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695" w:type="dxa"/>
                  <w:tcBorders>
                    <w:left w:val="nil"/>
                  </w:tcBorders>
                  <w:shd w:val="clear" w:color="auto" w:fill="auto"/>
                  <w:noWrap w:val="0"/>
                  <w:vAlign w:val="center"/>
                </w:tcPr>
                <w:p w14:paraId="56CFC637">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1</w:t>
                  </w:r>
                </w:p>
              </w:tc>
              <w:tc>
                <w:tcPr>
                  <w:tcW w:w="1140" w:type="dxa"/>
                  <w:shd w:val="clear" w:color="auto" w:fill="auto"/>
                  <w:noWrap w:val="0"/>
                  <w:vAlign w:val="center"/>
                </w:tcPr>
                <w:p w14:paraId="7F2DA2AE">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大气环境</w:t>
                  </w:r>
                </w:p>
              </w:tc>
              <w:tc>
                <w:tcPr>
                  <w:tcW w:w="2507" w:type="dxa"/>
                  <w:shd w:val="clear" w:color="auto" w:fill="auto"/>
                  <w:noWrap w:val="0"/>
                  <w:vAlign w:val="center"/>
                </w:tcPr>
                <w:p w14:paraId="7F0D12DF">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苫盖</w:t>
                  </w:r>
                  <w:r>
                    <w:rPr>
                      <w:rFonts w:hint="eastAsia" w:ascii="Times New Roman" w:hAnsi="Times New Roman" w:eastAsia="宋体" w:cs="Times New Roman"/>
                      <w:color w:val="auto"/>
                      <w:kern w:val="0"/>
                      <w:sz w:val="21"/>
                      <w:szCs w:val="21"/>
                      <w:highlight w:val="none"/>
                      <w:lang w:bidi="ar"/>
                    </w:rPr>
                    <w:t>、洒水</w:t>
                  </w:r>
                  <w:r>
                    <w:rPr>
                      <w:rFonts w:hint="eastAsia" w:cs="Times New Roman"/>
                      <w:color w:val="auto"/>
                      <w:kern w:val="0"/>
                      <w:sz w:val="21"/>
                      <w:szCs w:val="21"/>
                      <w:highlight w:val="none"/>
                      <w:lang w:eastAsia="zh-CN" w:bidi="ar"/>
                    </w:rPr>
                    <w:t>、</w:t>
                  </w:r>
                  <w:r>
                    <w:rPr>
                      <w:rFonts w:hint="eastAsia" w:cs="Times New Roman"/>
                      <w:color w:val="auto"/>
                      <w:kern w:val="0"/>
                      <w:sz w:val="21"/>
                      <w:szCs w:val="21"/>
                      <w:highlight w:val="none"/>
                      <w:lang w:val="en-US" w:eastAsia="zh-CN" w:bidi="ar"/>
                    </w:rPr>
                    <w:t>设置围挡</w:t>
                  </w:r>
                  <w:r>
                    <w:rPr>
                      <w:rFonts w:hint="eastAsia" w:cs="Times New Roman"/>
                      <w:color w:val="auto"/>
                      <w:kern w:val="0"/>
                      <w:sz w:val="21"/>
                      <w:szCs w:val="21"/>
                      <w:highlight w:val="none"/>
                      <w:lang w:eastAsia="zh-CN" w:bidi="ar"/>
                    </w:rPr>
                    <w:t>、</w:t>
                  </w:r>
                  <w:r>
                    <w:rPr>
                      <w:rFonts w:hint="eastAsia" w:cs="Times New Roman"/>
                      <w:color w:val="auto"/>
                      <w:kern w:val="0"/>
                      <w:sz w:val="21"/>
                      <w:szCs w:val="21"/>
                      <w:highlight w:val="none"/>
                      <w:lang w:val="en-US" w:eastAsia="zh-CN" w:bidi="ar"/>
                    </w:rPr>
                    <w:t>对淤泥沥干场定期喷洒生物除臭剂</w:t>
                  </w:r>
                </w:p>
              </w:tc>
              <w:tc>
                <w:tcPr>
                  <w:tcW w:w="2386" w:type="dxa"/>
                  <w:tcBorders>
                    <w:right w:val="nil"/>
                  </w:tcBorders>
                  <w:shd w:val="clear" w:color="auto" w:fill="auto"/>
                  <w:noWrap w:val="0"/>
                  <w:vAlign w:val="center"/>
                </w:tcPr>
                <w:p w14:paraId="7171112E">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《大气污染物综合排放标准》</w:t>
                  </w:r>
                  <w:r>
                    <w:rPr>
                      <w:rFonts w:hint="eastAsia" w:cs="Times New Roman"/>
                      <w:color w:val="auto"/>
                      <w:kern w:val="0"/>
                      <w:sz w:val="21"/>
                      <w:szCs w:val="21"/>
                      <w:highlight w:val="none"/>
                      <w:lang w:eastAsia="zh-CN" w:bidi="ar"/>
                    </w:rPr>
                    <w:t>（</w:t>
                  </w:r>
                  <w:r>
                    <w:rPr>
                      <w:rFonts w:hint="eastAsia" w:ascii="Times New Roman" w:hAnsi="Times New Roman" w:eastAsia="宋体" w:cs="Times New Roman"/>
                      <w:color w:val="auto"/>
                      <w:kern w:val="0"/>
                      <w:sz w:val="21"/>
                      <w:szCs w:val="21"/>
                      <w:highlight w:val="none"/>
                      <w:lang w:bidi="ar"/>
                    </w:rPr>
                    <w:t>GB16297-1996</w:t>
                  </w:r>
                  <w:r>
                    <w:rPr>
                      <w:rFonts w:hint="eastAsia" w:cs="Times New Roman"/>
                      <w:color w:val="auto"/>
                      <w:kern w:val="0"/>
                      <w:sz w:val="21"/>
                      <w:szCs w:val="21"/>
                      <w:highlight w:val="none"/>
                      <w:lang w:eastAsia="zh-CN" w:bidi="ar"/>
                    </w:rPr>
                    <w:t>）</w:t>
                  </w:r>
                </w:p>
              </w:tc>
              <w:tc>
                <w:tcPr>
                  <w:tcW w:w="1110" w:type="dxa"/>
                  <w:tcBorders>
                    <w:right w:val="nil"/>
                  </w:tcBorders>
                  <w:shd w:val="clear" w:color="auto" w:fill="auto"/>
                  <w:noWrap w:val="0"/>
                  <w:vAlign w:val="center"/>
                </w:tcPr>
                <w:p w14:paraId="04D936A1">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r>
            <w:tr w14:paraId="33A3C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95" w:type="dxa"/>
                  <w:tcBorders>
                    <w:left w:val="nil"/>
                  </w:tcBorders>
                  <w:shd w:val="clear" w:color="auto" w:fill="auto"/>
                  <w:noWrap w:val="0"/>
                  <w:vAlign w:val="center"/>
                </w:tcPr>
                <w:p w14:paraId="3439F163">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2</w:t>
                  </w:r>
                </w:p>
              </w:tc>
              <w:tc>
                <w:tcPr>
                  <w:tcW w:w="1140" w:type="dxa"/>
                  <w:shd w:val="clear" w:color="auto" w:fill="auto"/>
                  <w:noWrap w:val="0"/>
                  <w:vAlign w:val="center"/>
                </w:tcPr>
                <w:p w14:paraId="021A80DA">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水环境</w:t>
                  </w:r>
                </w:p>
              </w:tc>
              <w:tc>
                <w:tcPr>
                  <w:tcW w:w="2507" w:type="dxa"/>
                  <w:shd w:val="clear" w:color="auto" w:fill="auto"/>
                  <w:noWrap w:val="0"/>
                  <w:vAlign w:val="center"/>
                </w:tcPr>
                <w:p w14:paraId="2AD1BC8E">
                  <w:pPr>
                    <w:widowControl/>
                    <w:spacing w:line="240" w:lineRule="auto"/>
                    <w:ind w:firstLine="0" w:firstLineChars="0"/>
                    <w:jc w:val="both"/>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禁止现场清洗车辆、机械设备；生活废水经过化粪池</w:t>
                  </w:r>
                  <w:r>
                    <w:rPr>
                      <w:rFonts w:hint="eastAsia" w:cs="Times New Roman"/>
                      <w:color w:val="auto"/>
                      <w:kern w:val="0"/>
                      <w:sz w:val="21"/>
                      <w:szCs w:val="21"/>
                      <w:highlight w:val="none"/>
                      <w:lang w:val="en-US" w:eastAsia="zh-CN" w:bidi="ar"/>
                    </w:rPr>
                    <w:t>收集</w:t>
                  </w:r>
                  <w:r>
                    <w:rPr>
                      <w:rFonts w:hint="eastAsia" w:ascii="Times New Roman" w:hAnsi="Times New Roman" w:eastAsia="宋体" w:cs="Times New Roman"/>
                      <w:color w:val="auto"/>
                      <w:kern w:val="0"/>
                      <w:sz w:val="21"/>
                      <w:szCs w:val="21"/>
                      <w:highlight w:val="none"/>
                      <w:lang w:bidi="ar"/>
                    </w:rPr>
                    <w:t>后</w:t>
                  </w:r>
                  <w:r>
                    <w:rPr>
                      <w:rFonts w:hint="eastAsia" w:cs="Times New Roman"/>
                      <w:color w:val="auto"/>
                      <w:kern w:val="0"/>
                      <w:sz w:val="21"/>
                      <w:szCs w:val="21"/>
                      <w:highlight w:val="none"/>
                      <w:lang w:val="en-US" w:eastAsia="zh-CN" w:bidi="ar"/>
                    </w:rPr>
                    <w:t>拉运至</w:t>
                  </w:r>
                  <w:r>
                    <w:rPr>
                      <w:rFonts w:hint="eastAsia" w:ascii="宋体" w:hAnsi="宋体" w:cs="宋体"/>
                      <w:i w:val="0"/>
                      <w:iCs w:val="0"/>
                      <w:caps w:val="0"/>
                      <w:spacing w:val="0"/>
                      <w:sz w:val="21"/>
                      <w:szCs w:val="21"/>
                      <w:highlight w:val="none"/>
                      <w:lang w:eastAsia="zh-CN"/>
                    </w:rPr>
                    <w:t>第七师胡杨河市污水处理厂</w:t>
                  </w:r>
                  <w:r>
                    <w:rPr>
                      <w:rFonts w:hint="eastAsia" w:cs="Times New Roman"/>
                      <w:color w:val="auto"/>
                      <w:kern w:val="0"/>
                      <w:sz w:val="21"/>
                      <w:szCs w:val="21"/>
                      <w:highlight w:val="none"/>
                      <w:lang w:val="en-US" w:eastAsia="zh-CN" w:bidi="ar"/>
                    </w:rPr>
                    <w:t>进行处理</w:t>
                  </w:r>
                  <w:r>
                    <w:rPr>
                      <w:rFonts w:hint="eastAsia" w:ascii="Times New Roman" w:hAnsi="Times New Roman" w:eastAsia="宋体" w:cs="Times New Roman"/>
                      <w:color w:val="auto"/>
                      <w:kern w:val="0"/>
                      <w:sz w:val="21"/>
                      <w:szCs w:val="21"/>
                      <w:highlight w:val="none"/>
                      <w:lang w:bidi="ar"/>
                    </w:rPr>
                    <w:t>，</w:t>
                  </w:r>
                  <w:r>
                    <w:rPr>
                      <w:rFonts w:hint="eastAsia" w:ascii="Times New Roman" w:hAnsi="Times New Roman" w:eastAsia="宋体" w:cs="Times New Roman"/>
                      <w:color w:val="auto"/>
                      <w:kern w:val="0"/>
                      <w:sz w:val="21"/>
                      <w:szCs w:val="21"/>
                      <w:highlight w:val="none"/>
                      <w:lang w:eastAsia="zh-CN" w:bidi="ar"/>
                    </w:rPr>
                    <w:t>基坑排水</w:t>
                  </w:r>
                  <w:r>
                    <w:rPr>
                      <w:rFonts w:hint="eastAsia" w:ascii="Times New Roman" w:hAnsi="Times New Roman" w:eastAsia="宋体" w:cs="Times New Roman"/>
                      <w:color w:val="auto"/>
                      <w:kern w:val="0"/>
                      <w:sz w:val="21"/>
                      <w:szCs w:val="21"/>
                      <w:highlight w:val="none"/>
                      <w:lang w:bidi="ar"/>
                    </w:rPr>
                    <w:t>经沉淀处理后</w:t>
                  </w:r>
                  <w:r>
                    <w:rPr>
                      <w:rFonts w:hint="eastAsia" w:ascii="Times New Roman" w:hAnsi="Times New Roman" w:eastAsia="宋体" w:cs="Times New Roman"/>
                      <w:color w:val="auto"/>
                      <w:kern w:val="0"/>
                      <w:sz w:val="21"/>
                      <w:szCs w:val="21"/>
                      <w:highlight w:val="none"/>
                      <w:lang w:val="en-US" w:eastAsia="zh-CN" w:bidi="ar"/>
                    </w:rPr>
                    <w:t>用于项目区洒水降尘</w:t>
                  </w:r>
                </w:p>
              </w:tc>
              <w:tc>
                <w:tcPr>
                  <w:tcW w:w="2386" w:type="dxa"/>
                  <w:tcBorders>
                    <w:right w:val="nil"/>
                  </w:tcBorders>
                  <w:shd w:val="clear" w:color="auto" w:fill="auto"/>
                  <w:noWrap w:val="0"/>
                  <w:vAlign w:val="center"/>
                </w:tcPr>
                <w:p w14:paraId="6B4A221E">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110" w:type="dxa"/>
                  <w:tcBorders>
                    <w:right w:val="nil"/>
                  </w:tcBorders>
                  <w:shd w:val="clear" w:color="auto" w:fill="auto"/>
                  <w:noWrap w:val="0"/>
                  <w:vAlign w:val="center"/>
                </w:tcPr>
                <w:p w14:paraId="2EAE38E7">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r>
            <w:tr w14:paraId="6C5E8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5" w:type="dxa"/>
                  <w:tcBorders>
                    <w:left w:val="nil"/>
                  </w:tcBorders>
                  <w:shd w:val="clear" w:color="auto" w:fill="auto"/>
                  <w:noWrap w:val="0"/>
                  <w:vAlign w:val="center"/>
                </w:tcPr>
                <w:p w14:paraId="58ADA4DA">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3</w:t>
                  </w:r>
                </w:p>
              </w:tc>
              <w:tc>
                <w:tcPr>
                  <w:tcW w:w="1140" w:type="dxa"/>
                  <w:shd w:val="clear" w:color="auto" w:fill="auto"/>
                  <w:noWrap w:val="0"/>
                  <w:vAlign w:val="center"/>
                </w:tcPr>
                <w:p w14:paraId="4989509A">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声环境</w:t>
                  </w:r>
                </w:p>
              </w:tc>
              <w:tc>
                <w:tcPr>
                  <w:tcW w:w="2507" w:type="dxa"/>
                  <w:shd w:val="clear" w:color="auto" w:fill="auto"/>
                  <w:noWrap w:val="0"/>
                  <w:vAlign w:val="center"/>
                </w:tcPr>
                <w:p w14:paraId="65712DB3">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低噪设备、基础减振、围挡</w:t>
                  </w:r>
                </w:p>
              </w:tc>
              <w:tc>
                <w:tcPr>
                  <w:tcW w:w="2386" w:type="dxa"/>
                  <w:tcBorders>
                    <w:right w:val="nil"/>
                  </w:tcBorders>
                  <w:shd w:val="clear" w:color="auto" w:fill="auto"/>
                  <w:noWrap w:val="0"/>
                  <w:vAlign w:val="center"/>
                </w:tcPr>
                <w:p w14:paraId="73E31F3B">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eastAsia="zh-CN" w:bidi="ar"/>
                    </w:rPr>
                  </w:pPr>
                  <w:r>
                    <w:rPr>
                      <w:rFonts w:hint="eastAsia" w:cs="Times New Roman"/>
                      <w:color w:val="auto"/>
                      <w:kern w:val="0"/>
                      <w:sz w:val="21"/>
                      <w:szCs w:val="21"/>
                      <w:highlight w:val="none"/>
                      <w:lang w:eastAsia="zh-CN" w:bidi="ar"/>
                    </w:rPr>
                    <w:t>《建筑施工噪声排放标准》（GB12523-2025）</w:t>
                  </w:r>
                </w:p>
              </w:tc>
              <w:tc>
                <w:tcPr>
                  <w:tcW w:w="1110" w:type="dxa"/>
                  <w:tcBorders>
                    <w:right w:val="nil"/>
                  </w:tcBorders>
                  <w:shd w:val="clear" w:color="auto" w:fill="auto"/>
                  <w:noWrap w:val="0"/>
                  <w:vAlign w:val="center"/>
                </w:tcPr>
                <w:p w14:paraId="51343C43">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r>
            <w:tr w14:paraId="77F2D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95" w:type="dxa"/>
                  <w:tcBorders>
                    <w:left w:val="nil"/>
                  </w:tcBorders>
                  <w:shd w:val="clear" w:color="auto" w:fill="auto"/>
                  <w:noWrap w:val="0"/>
                  <w:vAlign w:val="center"/>
                </w:tcPr>
                <w:p w14:paraId="4F1C0793">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4</w:t>
                  </w:r>
                </w:p>
              </w:tc>
              <w:tc>
                <w:tcPr>
                  <w:tcW w:w="1140" w:type="dxa"/>
                  <w:shd w:val="clear" w:color="auto" w:fill="auto"/>
                  <w:noWrap w:val="0"/>
                  <w:vAlign w:val="center"/>
                </w:tcPr>
                <w:p w14:paraId="67DB01FE">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固体废物</w:t>
                  </w:r>
                </w:p>
              </w:tc>
              <w:tc>
                <w:tcPr>
                  <w:tcW w:w="2507" w:type="dxa"/>
                  <w:shd w:val="clear" w:color="auto" w:fill="auto"/>
                  <w:noWrap w:val="0"/>
                  <w:vAlign w:val="center"/>
                </w:tcPr>
                <w:p w14:paraId="31D1BA83">
                  <w:pPr>
                    <w:widowControl/>
                    <w:spacing w:line="240" w:lineRule="auto"/>
                    <w:ind w:firstLine="0" w:firstLineChars="0"/>
                    <w:jc w:val="both"/>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建筑垃圾：施工产生的建筑垃圾包括各种装饰材料的包装箱、废铁、废钢筋、混凝土废料、碎石碎砖块等，经过统一收集，其中，包装箱、废铁、废钢筋外售废品收购站进行回收利用，不能够利用的建筑垃圾，主要为混凝土废料、碎石碎砖块等均送至建材公司破碎筛分制作路基填料或再生骨料，不得随意丢弃。</w:t>
                  </w:r>
                </w:p>
                <w:p w14:paraId="0C51184D">
                  <w:pPr>
                    <w:widowControl/>
                    <w:spacing w:line="240" w:lineRule="auto"/>
                    <w:ind w:firstLine="0" w:firstLineChars="0"/>
                    <w:jc w:val="both"/>
                    <w:textAlignment w:val="center"/>
                    <w:rPr>
                      <w:rFonts w:hint="eastAsia" w:ascii="Times New Roman" w:hAnsi="Times New Roman" w:eastAsia="宋体" w:cs="Times New Roman"/>
                      <w:color w:val="auto"/>
                      <w:kern w:val="0"/>
                      <w:sz w:val="21"/>
                      <w:szCs w:val="21"/>
                      <w:highlight w:val="none"/>
                      <w:lang w:eastAsia="zh-CN" w:bidi="ar"/>
                    </w:rPr>
                  </w:pPr>
                  <w:r>
                    <w:rPr>
                      <w:rFonts w:hint="eastAsia" w:ascii="Times New Roman" w:hAnsi="Times New Roman" w:eastAsia="宋体" w:cs="Times New Roman"/>
                      <w:color w:val="auto"/>
                      <w:kern w:val="0"/>
                      <w:sz w:val="21"/>
                      <w:szCs w:val="21"/>
                      <w:highlight w:val="none"/>
                      <w:lang w:val="en-US" w:eastAsia="zh-CN" w:bidi="ar"/>
                    </w:rPr>
                    <w:t>生活垃圾</w:t>
                  </w:r>
                  <w:r>
                    <w:rPr>
                      <w:rFonts w:hint="eastAsia" w:cs="Times New Roman"/>
                      <w:color w:val="auto"/>
                      <w:kern w:val="0"/>
                      <w:sz w:val="21"/>
                      <w:szCs w:val="21"/>
                      <w:highlight w:val="none"/>
                      <w:lang w:val="en-US" w:eastAsia="zh-CN" w:bidi="ar"/>
                    </w:rPr>
                    <w:t>与清淤垃圾</w:t>
                  </w:r>
                  <w:r>
                    <w:rPr>
                      <w:rFonts w:hint="eastAsia" w:ascii="Times New Roman" w:hAnsi="Times New Roman" w:eastAsia="宋体" w:cs="Times New Roman"/>
                      <w:color w:val="auto"/>
                      <w:kern w:val="0"/>
                      <w:sz w:val="21"/>
                      <w:szCs w:val="21"/>
                      <w:highlight w:val="none"/>
                      <w:lang w:val="en-US" w:eastAsia="zh-CN" w:bidi="ar"/>
                    </w:rPr>
                    <w:t>：施工人员生活垃圾由施工单位集中袋装收集后交由环卫部门清运至库车市生活垃圾填埋场处理。</w:t>
                  </w:r>
                </w:p>
              </w:tc>
              <w:tc>
                <w:tcPr>
                  <w:tcW w:w="2386" w:type="dxa"/>
                  <w:tcBorders>
                    <w:right w:val="nil"/>
                  </w:tcBorders>
                  <w:shd w:val="clear" w:color="auto" w:fill="auto"/>
                  <w:noWrap w:val="0"/>
                  <w:vAlign w:val="center"/>
                </w:tcPr>
                <w:p w14:paraId="4D6C2494">
                  <w:pPr>
                    <w:widowControl/>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bidi="ar"/>
                    </w:rPr>
                  </w:pPr>
                  <w:r>
                    <w:rPr>
                      <w:rFonts w:hint="eastAsia" w:ascii="Times New Roman" w:hAnsi="Times New Roman" w:eastAsia="宋体" w:cs="Times New Roman"/>
                      <w:color w:val="auto"/>
                      <w:kern w:val="0"/>
                      <w:sz w:val="21"/>
                      <w:szCs w:val="21"/>
                      <w:highlight w:val="none"/>
                      <w:lang w:bidi="ar"/>
                    </w:rPr>
                    <w:t>及时清运，合理处置</w:t>
                  </w:r>
                </w:p>
              </w:tc>
              <w:tc>
                <w:tcPr>
                  <w:tcW w:w="1110" w:type="dxa"/>
                  <w:tcBorders>
                    <w:right w:val="nil"/>
                  </w:tcBorders>
                  <w:shd w:val="clear" w:color="auto" w:fill="auto"/>
                  <w:noWrap w:val="0"/>
                  <w:vAlign w:val="center"/>
                </w:tcPr>
                <w:p w14:paraId="16353729">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r>
          </w:tbl>
          <w:p w14:paraId="13ABB301">
            <w:pPr>
              <w:spacing w:line="360" w:lineRule="auto"/>
              <w:ind w:firstLine="240" w:firstLineChars="100"/>
              <w:jc w:val="center"/>
              <w:rPr>
                <w:rFonts w:cs="Times New Roman"/>
                <w:color w:val="auto"/>
                <w:szCs w:val="24"/>
                <w:highlight w:val="none"/>
                <w:lang w:eastAsia="zh-CN"/>
              </w:rPr>
            </w:pPr>
          </w:p>
          <w:p w14:paraId="057A4748">
            <w:pPr>
              <w:spacing w:line="360" w:lineRule="auto"/>
              <w:ind w:firstLine="240" w:firstLineChars="100"/>
              <w:jc w:val="center"/>
              <w:rPr>
                <w:rFonts w:cs="Times New Roman"/>
                <w:color w:val="auto"/>
                <w:szCs w:val="24"/>
                <w:highlight w:val="none"/>
                <w:lang w:eastAsia="zh-CN"/>
              </w:rPr>
            </w:pPr>
          </w:p>
          <w:p w14:paraId="46647938">
            <w:pPr>
              <w:spacing w:line="360" w:lineRule="auto"/>
              <w:ind w:firstLine="240" w:firstLineChars="100"/>
              <w:jc w:val="center"/>
              <w:rPr>
                <w:rFonts w:cs="Times New Roman"/>
                <w:color w:val="auto"/>
                <w:szCs w:val="24"/>
                <w:highlight w:val="none"/>
                <w:lang w:eastAsia="zh-CN"/>
              </w:rPr>
            </w:pPr>
          </w:p>
          <w:p w14:paraId="68C1C618">
            <w:pPr>
              <w:spacing w:line="360" w:lineRule="auto"/>
              <w:ind w:firstLine="240" w:firstLineChars="100"/>
              <w:jc w:val="center"/>
              <w:rPr>
                <w:rFonts w:cs="Times New Roman"/>
                <w:color w:val="auto"/>
                <w:szCs w:val="24"/>
                <w:highlight w:val="none"/>
                <w:lang w:eastAsia="zh-CN"/>
              </w:rPr>
            </w:pPr>
          </w:p>
          <w:p w14:paraId="6A0A3EC7">
            <w:pPr>
              <w:spacing w:line="360" w:lineRule="auto"/>
              <w:ind w:firstLine="240" w:firstLineChars="100"/>
              <w:jc w:val="center"/>
              <w:rPr>
                <w:rFonts w:cs="Times New Roman"/>
                <w:color w:val="auto"/>
                <w:szCs w:val="24"/>
                <w:highlight w:val="none"/>
                <w:lang w:eastAsia="zh-CN"/>
              </w:rPr>
            </w:pPr>
          </w:p>
          <w:p w14:paraId="6729E7BA">
            <w:pPr>
              <w:spacing w:line="360" w:lineRule="auto"/>
              <w:ind w:firstLine="240" w:firstLineChars="100"/>
              <w:jc w:val="center"/>
              <w:rPr>
                <w:rFonts w:cs="Times New Roman"/>
                <w:color w:val="auto"/>
                <w:szCs w:val="24"/>
                <w:highlight w:val="none"/>
                <w:lang w:eastAsia="zh-CN"/>
              </w:rPr>
            </w:pPr>
          </w:p>
          <w:p w14:paraId="2A474F30">
            <w:pPr>
              <w:spacing w:line="360" w:lineRule="auto"/>
              <w:ind w:firstLine="240" w:firstLineChars="100"/>
              <w:jc w:val="center"/>
              <w:rPr>
                <w:rFonts w:cs="Times New Roman"/>
                <w:color w:val="auto"/>
                <w:szCs w:val="24"/>
                <w:highlight w:val="none"/>
                <w:lang w:eastAsia="zh-CN"/>
              </w:rPr>
            </w:pPr>
          </w:p>
          <w:p w14:paraId="15D3F1FD">
            <w:pPr>
              <w:spacing w:line="360" w:lineRule="auto"/>
              <w:ind w:firstLine="240" w:firstLineChars="100"/>
              <w:jc w:val="center"/>
              <w:rPr>
                <w:rFonts w:cs="Times New Roman"/>
                <w:color w:val="auto"/>
                <w:szCs w:val="24"/>
                <w:highlight w:val="none"/>
                <w:lang w:eastAsia="zh-CN"/>
              </w:rPr>
            </w:pPr>
          </w:p>
        </w:tc>
      </w:tr>
    </w:tbl>
    <w:p w14:paraId="4B25DD98">
      <w:pPr>
        <w:keepNext w:val="0"/>
        <w:keepLines w:val="0"/>
        <w:pageBreakBefore/>
        <w:widowControl w:val="0"/>
        <w:kinsoku/>
        <w:wordWrap/>
        <w:overflowPunct/>
        <w:topLinePunct w:val="0"/>
        <w:autoSpaceDE w:val="0"/>
        <w:autoSpaceDN w:val="0"/>
        <w:bidi w:val="0"/>
        <w:adjustRightInd/>
        <w:snapToGrid/>
        <w:spacing w:line="360" w:lineRule="auto"/>
        <w:ind w:firstLine="643"/>
        <w:jc w:val="center"/>
        <w:textAlignment w:val="auto"/>
        <w:rPr>
          <w:rFonts w:cs="Times New Roman"/>
          <w:color w:val="auto"/>
          <w:highlight w:val="none"/>
          <w:lang w:eastAsia="zh-CN"/>
        </w:rPr>
      </w:pPr>
      <w:r>
        <w:rPr>
          <w:rFonts w:cs="Times New Roman"/>
          <w:b/>
          <w:bCs/>
          <w:color w:val="auto"/>
          <w:sz w:val="32"/>
          <w:szCs w:val="32"/>
          <w:highlight w:val="none"/>
          <w:lang w:eastAsia="zh-CN"/>
        </w:rPr>
        <w:t>六、生态环境保护措施监督检查清单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2109"/>
        <w:gridCol w:w="1274"/>
        <w:gridCol w:w="1704"/>
        <w:gridCol w:w="1704"/>
      </w:tblGrid>
      <w:tr w14:paraId="2701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vAlign w:val="center"/>
          </w:tcPr>
          <w:p w14:paraId="06B2FF6B">
            <w:pPr>
              <w:spacing w:line="240" w:lineRule="auto"/>
              <w:ind w:firstLine="0" w:firstLineChars="0"/>
              <w:jc w:val="right"/>
              <w:rPr>
                <w:rFonts w:cs="Times New Roman"/>
                <w:color w:val="auto"/>
                <w:szCs w:val="24"/>
                <w:highlight w:val="none"/>
                <w:lang w:eastAsia="zh-CN"/>
              </w:rPr>
            </w:pPr>
            <w:r>
              <w:rPr>
                <w:rFonts w:cs="Times New Roman"/>
                <w:color w:val="auto"/>
                <w:szCs w:val="24"/>
                <w:highlight w:val="none"/>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1905</wp:posOffset>
                      </wp:positionV>
                      <wp:extent cx="1106170" cy="403860"/>
                      <wp:effectExtent l="1905" t="4445" r="9525" b="10795"/>
                      <wp:wrapNone/>
                      <wp:docPr id="8" name="直接连接符 8"/>
                      <wp:cNvGraphicFramePr/>
                      <a:graphic xmlns:a="http://schemas.openxmlformats.org/drawingml/2006/main">
                        <a:graphicData uri="http://schemas.microsoft.com/office/word/2010/wordprocessingShape">
                          <wps:wsp>
                            <wps:cNvCnPr/>
                            <wps:spPr>
                              <a:xfrm>
                                <a:off x="0" y="0"/>
                                <a:ext cx="1106170" cy="4038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7pt;margin-top:0.15pt;height:31.8pt;width:87.1pt;z-index:251660288;mso-width-relative:page;mso-height-relative:page;" filled="f" stroked="t" coordsize="21600,21600" o:gfxdata="UEsDBAoAAAAAAIdO4kAAAAAAAAAAAAAAAAAEAAAAZHJzL1BLAwQUAAAACACHTuJALN5eqNUAAAAH&#10;AQAADwAAAGRycy9kb3ducmV2LnhtbE2PvU7DQBCEeyTe4bRINFFyZxtZYLxOAbijIYBoN/ZiW/j2&#10;HN/lB56eSwXlaEYz35Trkx3VgWc/OEFIVgYUS+PaQTqEt9d6eQvKB5KWRieM8M0e1tXlRUlF647y&#10;wodN6FQsEV8QQh/CVGjtm54t+ZWbWKL36WZLIcq50+1Mx1huR50ak2tLg8SFniZ+6Ln52uwtgq/f&#10;eVf/LJqF+cg6x+nu8fmJEK+vEnMPKvAp/IXhjB/RoYpMW7eX1qsRYZkkNzGKkIE623kan2wR8uwO&#10;dFXq//zVL1BLAwQUAAAACACHTuJAU+MisvIBAADdAwAADgAAAGRycy9lMm9Eb2MueG1srVPNjtMw&#10;EL4j8Q6W7zRpYUuJmu5hy3JBUAl4gKnjJJb8J4+3aV+CF0DiBieO3PdtWB6DsVO6sFx6IAdnPJ75&#10;Zr7P4+Xl3mi2kwGVszWfTkrOpBWuUbar+Yf3108WnGEE24B2Vtb8IJFfrh4/Wg6+kjPXO93IwAjE&#10;YjX4mvcx+qooUPTSAE6cl5YOWxcMRNqGrmgCDIRudDEry3kxuND44IREJO96PORHxHAOoGtbJeTa&#10;iRsjbRxRg9QQiRL2yiNf5W7bVor4tm1RRqZrTkxjXqkI2du0FqslVF0A3ytxbAHOaeEBJwPKUtET&#10;1BoisJug/oEySgSHro0T4UwxEsmKEItp+UCbdz14mbmQ1OhPouP/gxVvdpvAVFNzunYLhi787tP3&#10;Hx+//Lz9TOvdt69skUQaPFYUe2U34bhDvwmJ8b4NJv2JC9tnYQ8nYeU+MkHO6bScT5+T5oLOnpVP&#10;F/OsfHGf7QPGV9IZloyaa2UTcahg9xojVaTQ3yHJrS0bav7iYnZBmEBT2NLtk2k8MUHb5Vx0WjXX&#10;SuuUgaHbXunAdpAmIX+JF+H+FZaKrAH7MS4fjTPSS2he2obFgyeNLD0NnlowsuFMS3pJySJAqCIo&#10;fU4kldaWOkjSjmIma+uaQ9Y4++nWc4/HCU1j9ec+Z9+/yt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N5eqNUAAAAHAQAADwAAAAAAAAABACAAAAAiAAAAZHJzL2Rvd25yZXYueG1sUEsBAhQAFAAA&#10;AAgAh07iQFPjIrLyAQAA3QMAAA4AAAAAAAAAAQAgAAAAJAEAAGRycy9lMm9Eb2MueG1sUEsFBgAA&#10;AAAGAAYAWQEAAIgFAAAAAA==&#10;">
                      <v:fill on="f" focussize="0,0"/>
                      <v:stroke color="#000000" joinstyle="round"/>
                      <v:imagedata o:title=""/>
                      <o:lock v:ext="edit" aspectratio="f"/>
                    </v:line>
                  </w:pict>
                </mc:Fallback>
              </mc:AlternateContent>
            </w:r>
            <w:r>
              <w:rPr>
                <w:rFonts w:cs="Times New Roman"/>
                <w:color w:val="auto"/>
                <w:szCs w:val="24"/>
                <w:highlight w:val="none"/>
                <w:lang w:eastAsia="zh-CN"/>
              </w:rPr>
              <w:t>内容</w:t>
            </w:r>
          </w:p>
          <w:p w14:paraId="1BFD4E44">
            <w:pPr>
              <w:spacing w:line="240" w:lineRule="auto"/>
              <w:ind w:firstLine="0" w:firstLineChars="0"/>
              <w:jc w:val="left"/>
              <w:rPr>
                <w:rFonts w:cs="Times New Roman"/>
                <w:color w:val="auto"/>
                <w:szCs w:val="24"/>
                <w:highlight w:val="none"/>
                <w:lang w:eastAsia="zh-CN"/>
              </w:rPr>
            </w:pPr>
            <w:r>
              <w:rPr>
                <w:rFonts w:cs="Times New Roman"/>
                <w:color w:val="auto"/>
                <w:szCs w:val="24"/>
                <w:highlight w:val="none"/>
                <w:lang w:eastAsia="zh-CN"/>
              </w:rPr>
              <w:t>要素</w:t>
            </w:r>
          </w:p>
        </w:tc>
        <w:tc>
          <w:tcPr>
            <w:tcW w:w="3383" w:type="dxa"/>
            <w:gridSpan w:val="2"/>
            <w:vAlign w:val="center"/>
          </w:tcPr>
          <w:p w14:paraId="5FB0487D">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施工期</w:t>
            </w:r>
          </w:p>
        </w:tc>
        <w:tc>
          <w:tcPr>
            <w:tcW w:w="3408" w:type="dxa"/>
            <w:gridSpan w:val="2"/>
            <w:vAlign w:val="center"/>
          </w:tcPr>
          <w:p w14:paraId="08D9CFAF">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运营期</w:t>
            </w:r>
          </w:p>
        </w:tc>
      </w:tr>
      <w:tr w14:paraId="4CDC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continue"/>
            <w:vAlign w:val="center"/>
          </w:tcPr>
          <w:p w14:paraId="73EC2539">
            <w:pPr>
              <w:spacing w:line="240" w:lineRule="auto"/>
              <w:ind w:firstLine="0" w:firstLineChars="0"/>
              <w:jc w:val="center"/>
              <w:rPr>
                <w:rFonts w:cs="Times New Roman"/>
                <w:color w:val="auto"/>
                <w:szCs w:val="24"/>
                <w:highlight w:val="none"/>
                <w:lang w:eastAsia="zh-CN"/>
              </w:rPr>
            </w:pPr>
          </w:p>
        </w:tc>
        <w:tc>
          <w:tcPr>
            <w:tcW w:w="2109" w:type="dxa"/>
            <w:vAlign w:val="center"/>
          </w:tcPr>
          <w:p w14:paraId="455CFFBB">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环境保护措施</w:t>
            </w:r>
          </w:p>
        </w:tc>
        <w:tc>
          <w:tcPr>
            <w:tcW w:w="1274" w:type="dxa"/>
            <w:vAlign w:val="center"/>
          </w:tcPr>
          <w:p w14:paraId="1BCB84E0">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验收要求</w:t>
            </w:r>
          </w:p>
        </w:tc>
        <w:tc>
          <w:tcPr>
            <w:tcW w:w="1704" w:type="dxa"/>
            <w:vAlign w:val="center"/>
          </w:tcPr>
          <w:p w14:paraId="69B533FA">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环境保护措施</w:t>
            </w:r>
          </w:p>
        </w:tc>
        <w:tc>
          <w:tcPr>
            <w:tcW w:w="1704" w:type="dxa"/>
            <w:vAlign w:val="center"/>
          </w:tcPr>
          <w:p w14:paraId="6797FD45">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验收要求</w:t>
            </w:r>
          </w:p>
        </w:tc>
      </w:tr>
      <w:tr w14:paraId="696B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386F4AAE">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陆生生态</w:t>
            </w:r>
          </w:p>
        </w:tc>
        <w:tc>
          <w:tcPr>
            <w:tcW w:w="2109" w:type="dxa"/>
            <w:vAlign w:val="center"/>
          </w:tcPr>
          <w:p w14:paraId="30A5F87B">
            <w:pPr>
              <w:adjustRightInd w:val="0"/>
              <w:snapToGrid w:val="0"/>
              <w:spacing w:line="240" w:lineRule="auto"/>
              <w:ind w:firstLine="0" w:firstLineChars="0"/>
              <w:jc w:val="both"/>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保护植被，规定施工范围，</w:t>
            </w:r>
            <w:r>
              <w:rPr>
                <w:rFonts w:ascii="Times New Roman" w:hAnsi="Times New Roman" w:eastAsia="宋体" w:cs="Times New Roman"/>
                <w:color w:val="auto"/>
                <w:kern w:val="2"/>
                <w:sz w:val="24"/>
                <w:szCs w:val="24"/>
                <w:highlight w:val="none"/>
                <w:lang w:eastAsia="zh-CN"/>
              </w:rPr>
              <w:t>剥离表土暂存</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cs="Times New Roman"/>
                <w:color w:val="auto"/>
                <w:sz w:val="24"/>
                <w:highlight w:val="none"/>
                <w:lang w:eastAsia="zh-CN"/>
              </w:rPr>
              <w:t>减少植被破坏，施工临时占地施工结束后恢复植被；划定施工范围，优化施工路线，避免惊扰动物、破坏植被；</w:t>
            </w:r>
          </w:p>
        </w:tc>
        <w:tc>
          <w:tcPr>
            <w:tcW w:w="1274" w:type="dxa"/>
            <w:vAlign w:val="center"/>
          </w:tcPr>
          <w:p w14:paraId="6C16B1E7">
            <w:pPr>
              <w:adjustRightInd w:val="0"/>
              <w:snapToGrid w:val="0"/>
              <w:spacing w:line="240" w:lineRule="auto"/>
              <w:ind w:firstLine="0" w:firstLineChars="0"/>
              <w:jc w:val="both"/>
              <w:rPr>
                <w:rFonts w:cs="Times New Roman"/>
                <w:color w:val="auto"/>
                <w:szCs w:val="24"/>
                <w:highlight w:val="none"/>
                <w:lang w:eastAsia="zh-CN"/>
              </w:rPr>
            </w:pPr>
            <w:r>
              <w:rPr>
                <w:rFonts w:ascii="Times New Roman" w:hAnsi="Times New Roman" w:eastAsia="宋体" w:cs="Times New Roman"/>
                <w:color w:val="auto"/>
                <w:kern w:val="2"/>
                <w:sz w:val="24"/>
                <w:szCs w:val="24"/>
                <w:highlight w:val="none"/>
                <w:lang w:eastAsia="zh-CN"/>
              </w:rPr>
              <w:t>临时用地恢复原有土地性质</w:t>
            </w:r>
            <w:r>
              <w:rPr>
                <w:rFonts w:hint="eastAsia" w:ascii="Times New Roman" w:hAnsi="Times New Roman" w:eastAsia="宋体" w:cs="Times New Roman"/>
                <w:color w:val="auto"/>
                <w:kern w:val="2"/>
                <w:sz w:val="24"/>
                <w:szCs w:val="24"/>
                <w:highlight w:val="none"/>
                <w:lang w:eastAsia="zh-CN"/>
              </w:rPr>
              <w:t>；</w:t>
            </w:r>
            <w:r>
              <w:rPr>
                <w:rFonts w:ascii="Times New Roman" w:hAnsi="Times New Roman" w:cs="Times New Roman"/>
                <w:color w:val="auto"/>
                <w:sz w:val="24"/>
                <w:highlight w:val="none"/>
              </w:rPr>
              <w:t>无未恢复迹地</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可绿化区域进行植被恢复，长势良好</w:t>
            </w:r>
          </w:p>
        </w:tc>
        <w:tc>
          <w:tcPr>
            <w:tcW w:w="1704" w:type="dxa"/>
            <w:vAlign w:val="center"/>
          </w:tcPr>
          <w:p w14:paraId="3DB3EB7F">
            <w:pPr>
              <w:widowControl/>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bidi="ar"/>
              </w:rPr>
              <w:t>植被恢复</w:t>
            </w:r>
          </w:p>
        </w:tc>
        <w:tc>
          <w:tcPr>
            <w:tcW w:w="1704" w:type="dxa"/>
            <w:vAlign w:val="center"/>
          </w:tcPr>
          <w:p w14:paraId="3A5E354A">
            <w:pPr>
              <w:widowControl/>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bidi="ar"/>
              </w:rPr>
              <w:t>植被恢复效果</w:t>
            </w:r>
          </w:p>
          <w:p w14:paraId="4B2F1CAB">
            <w:pPr>
              <w:widowControl/>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bidi="ar"/>
              </w:rPr>
              <w:t>达到要求。</w:t>
            </w:r>
          </w:p>
        </w:tc>
      </w:tr>
      <w:tr w14:paraId="2E72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729" w:type="dxa"/>
            <w:vAlign w:val="center"/>
          </w:tcPr>
          <w:p w14:paraId="6054F0DA">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水生生态</w:t>
            </w:r>
          </w:p>
        </w:tc>
        <w:tc>
          <w:tcPr>
            <w:tcW w:w="2109" w:type="dxa"/>
            <w:vAlign w:val="center"/>
          </w:tcPr>
          <w:p w14:paraId="35A8B33D">
            <w:pPr>
              <w:adjustRightInd w:val="0"/>
              <w:snapToGrid w:val="0"/>
              <w:spacing w:line="240" w:lineRule="auto"/>
              <w:ind w:firstLine="0" w:firstLineChars="0"/>
              <w:jc w:val="both"/>
              <w:rPr>
                <w:rFonts w:cs="Times New Roman"/>
                <w:color w:val="auto"/>
                <w:szCs w:val="24"/>
                <w:highlight w:val="none"/>
                <w:lang w:eastAsia="zh-CN"/>
              </w:rPr>
            </w:pPr>
            <w:r>
              <w:rPr>
                <w:rFonts w:hint="eastAsia" w:ascii="Times New Roman" w:hAnsi="Times New Roman" w:cs="Times New Roman"/>
                <w:color w:val="auto"/>
                <w:sz w:val="24"/>
                <w:highlight w:val="none"/>
              </w:rPr>
              <w:t>禁止丢弃有害物质入河，不得破坏河床、河岸及河岸植被，加强施工人员生态保护宣传</w:t>
            </w:r>
          </w:p>
        </w:tc>
        <w:tc>
          <w:tcPr>
            <w:tcW w:w="1274" w:type="dxa"/>
            <w:vAlign w:val="center"/>
          </w:tcPr>
          <w:p w14:paraId="23F0EF0C">
            <w:pPr>
              <w:adjustRightInd w:val="0"/>
              <w:snapToGrid w:val="0"/>
              <w:spacing w:line="240" w:lineRule="auto"/>
              <w:ind w:firstLine="0" w:firstLineChars="0"/>
              <w:jc w:val="center"/>
              <w:rPr>
                <w:rFonts w:cs="Times New Roman"/>
                <w:color w:val="auto"/>
                <w:szCs w:val="24"/>
                <w:highlight w:val="none"/>
                <w:lang w:eastAsia="zh-CN"/>
              </w:rPr>
            </w:pPr>
            <w:r>
              <w:rPr>
                <w:rFonts w:hint="eastAsia" w:ascii="Times New Roman" w:hAnsi="Times New Roman" w:cs="Times New Roman"/>
                <w:color w:val="auto"/>
                <w:sz w:val="24"/>
                <w:highlight w:val="none"/>
              </w:rPr>
              <w:t>河流水生生态环境得到恢复</w:t>
            </w:r>
          </w:p>
        </w:tc>
        <w:tc>
          <w:tcPr>
            <w:tcW w:w="1704" w:type="dxa"/>
            <w:vAlign w:val="center"/>
          </w:tcPr>
          <w:p w14:paraId="6D0F6890">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032B47EA">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r w14:paraId="3517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729" w:type="dxa"/>
            <w:vAlign w:val="center"/>
          </w:tcPr>
          <w:p w14:paraId="7B05E495">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地表水环境</w:t>
            </w:r>
          </w:p>
        </w:tc>
        <w:tc>
          <w:tcPr>
            <w:tcW w:w="2109" w:type="dxa"/>
            <w:vAlign w:val="center"/>
          </w:tcPr>
          <w:p w14:paraId="2C1F196C">
            <w:pPr>
              <w:widowControl/>
              <w:spacing w:line="240" w:lineRule="auto"/>
              <w:ind w:firstLine="0" w:firstLineChars="0"/>
              <w:jc w:val="both"/>
              <w:rPr>
                <w:rFonts w:hint="default" w:eastAsia="宋体" w:cs="Times New Roman"/>
                <w:color w:val="auto"/>
                <w:szCs w:val="24"/>
                <w:highlight w:val="none"/>
                <w:lang w:val="en-US" w:eastAsia="zh-CN"/>
              </w:rPr>
            </w:pPr>
            <w:r>
              <w:rPr>
                <w:rFonts w:hint="eastAsia" w:cs="Times New Roman"/>
                <w:color w:val="auto"/>
                <w:szCs w:val="24"/>
                <w:highlight w:val="none"/>
                <w:lang w:val="en-US" w:eastAsia="zh-CN" w:bidi="ar"/>
              </w:rPr>
              <w:t>基坑</w:t>
            </w:r>
            <w:r>
              <w:rPr>
                <w:rFonts w:cs="Times New Roman"/>
                <w:color w:val="auto"/>
                <w:szCs w:val="24"/>
                <w:highlight w:val="none"/>
                <w:lang w:eastAsia="zh-CN" w:bidi="ar"/>
              </w:rPr>
              <w:t>废水经沉淀处理后回用于场地抑尘等，不外排</w:t>
            </w:r>
            <w:r>
              <w:rPr>
                <w:rFonts w:hint="eastAsia" w:cs="Times New Roman"/>
                <w:color w:val="auto"/>
                <w:szCs w:val="24"/>
                <w:highlight w:val="none"/>
                <w:lang w:eastAsia="zh-CN" w:bidi="ar"/>
              </w:rPr>
              <w:t>；</w:t>
            </w:r>
            <w:r>
              <w:rPr>
                <w:rFonts w:ascii="Times New Roman" w:hAnsi="Times New Roman" w:cs="Times New Roman"/>
                <w:color w:val="auto"/>
                <w:sz w:val="24"/>
                <w:highlight w:val="none"/>
              </w:rPr>
              <w:t>禁止现场清洗车辆、机械设备</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生活污水排入化粪池收集处理后由吸污车</w:t>
            </w:r>
            <w:r>
              <w:rPr>
                <w:rFonts w:hint="eastAsia" w:cs="Times New Roman"/>
                <w:color w:val="auto"/>
                <w:sz w:val="24"/>
                <w:highlight w:val="none"/>
                <w:lang w:val="en-US" w:eastAsia="zh-CN"/>
              </w:rPr>
              <w:t>拉运至</w:t>
            </w:r>
            <w:r>
              <w:rPr>
                <w:rFonts w:hint="eastAsia" w:cs="Times New Roman"/>
                <w:color w:val="auto"/>
                <w:sz w:val="24"/>
                <w:szCs w:val="22"/>
                <w:highlight w:val="none"/>
                <w:lang w:val="en-US" w:eastAsia="zh-CN" w:bidi="ar-SA"/>
              </w:rPr>
              <w:t>第七师胡杨河市污水处理厂</w:t>
            </w:r>
            <w:r>
              <w:rPr>
                <w:rFonts w:hint="eastAsia" w:ascii="Times New Roman" w:hAnsi="Times New Roman" w:cs="Times New Roman"/>
                <w:color w:val="auto"/>
                <w:sz w:val="24"/>
                <w:highlight w:val="none"/>
                <w:lang w:val="en-US" w:eastAsia="zh-CN"/>
              </w:rPr>
              <w:t>进行处理</w:t>
            </w:r>
          </w:p>
        </w:tc>
        <w:tc>
          <w:tcPr>
            <w:tcW w:w="1274" w:type="dxa"/>
            <w:vAlign w:val="center"/>
          </w:tcPr>
          <w:p w14:paraId="401F1049">
            <w:pPr>
              <w:widowControl/>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bidi="ar"/>
              </w:rPr>
              <w:t>不外排。</w:t>
            </w:r>
          </w:p>
        </w:tc>
        <w:tc>
          <w:tcPr>
            <w:tcW w:w="1704" w:type="dxa"/>
            <w:vAlign w:val="center"/>
          </w:tcPr>
          <w:p w14:paraId="02C0A860">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340814E9">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r w14:paraId="17E3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4F1ACC51">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地下水及土壤环境</w:t>
            </w:r>
          </w:p>
        </w:tc>
        <w:tc>
          <w:tcPr>
            <w:tcW w:w="2109" w:type="dxa"/>
            <w:vAlign w:val="center"/>
          </w:tcPr>
          <w:p w14:paraId="521D221B">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274" w:type="dxa"/>
            <w:vAlign w:val="center"/>
          </w:tcPr>
          <w:p w14:paraId="42B2481D">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4C85665D">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34B4D1DB">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r w14:paraId="400A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10351FEC">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声环境</w:t>
            </w:r>
          </w:p>
        </w:tc>
        <w:tc>
          <w:tcPr>
            <w:tcW w:w="2109" w:type="dxa"/>
            <w:vAlign w:val="center"/>
          </w:tcPr>
          <w:p w14:paraId="3058F0E9">
            <w:pPr>
              <w:spacing w:line="240" w:lineRule="auto"/>
              <w:ind w:firstLine="0" w:firstLineChars="0"/>
              <w:jc w:val="both"/>
              <w:rPr>
                <w:rFonts w:cs="Times New Roman"/>
                <w:color w:val="auto"/>
                <w:szCs w:val="24"/>
                <w:highlight w:val="none"/>
                <w:lang w:eastAsia="zh-CN"/>
              </w:rPr>
            </w:pPr>
            <w:r>
              <w:rPr>
                <w:rFonts w:cs="Times New Roman"/>
                <w:color w:val="auto"/>
                <w:szCs w:val="24"/>
                <w:highlight w:val="none"/>
                <w:lang w:eastAsia="zh-CN"/>
              </w:rPr>
              <w:t>施工现场合理布置高噪设备；合理安排施工时间；选择低噪声设备，保持良好运行状态；车辆运输尽量安排在白天；加强管理，文明施工。</w:t>
            </w:r>
          </w:p>
        </w:tc>
        <w:tc>
          <w:tcPr>
            <w:tcW w:w="1274" w:type="dxa"/>
            <w:vAlign w:val="center"/>
          </w:tcPr>
          <w:p w14:paraId="57993A73">
            <w:pPr>
              <w:widowControl/>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bidi="ar"/>
              </w:rPr>
              <w:t>符合</w:t>
            </w:r>
            <w:r>
              <w:rPr>
                <w:rFonts w:hint="eastAsia" w:cs="Times New Roman"/>
                <w:color w:val="auto"/>
                <w:szCs w:val="24"/>
                <w:highlight w:val="none"/>
                <w:lang w:eastAsia="zh-CN" w:bidi="ar"/>
              </w:rPr>
              <w:t>《建筑施工噪声排放标准》（GB12523-2025）</w:t>
            </w:r>
            <w:r>
              <w:rPr>
                <w:rFonts w:cs="Times New Roman"/>
                <w:color w:val="auto"/>
                <w:szCs w:val="24"/>
                <w:highlight w:val="none"/>
                <w:lang w:eastAsia="zh-CN" w:bidi="ar"/>
              </w:rPr>
              <w:t>标准。</w:t>
            </w:r>
          </w:p>
        </w:tc>
        <w:tc>
          <w:tcPr>
            <w:tcW w:w="1704" w:type="dxa"/>
            <w:vAlign w:val="center"/>
          </w:tcPr>
          <w:p w14:paraId="2C64419E">
            <w:pPr>
              <w:widowControl/>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1D361D32">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r w14:paraId="4EE7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7AC0280B">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振动</w:t>
            </w:r>
          </w:p>
        </w:tc>
        <w:tc>
          <w:tcPr>
            <w:tcW w:w="2109" w:type="dxa"/>
            <w:vAlign w:val="center"/>
          </w:tcPr>
          <w:p w14:paraId="38CD25BB">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274" w:type="dxa"/>
            <w:vAlign w:val="center"/>
          </w:tcPr>
          <w:p w14:paraId="312D5AF7">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34077C04">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1E2D6778">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r w14:paraId="48FA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13055488">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大气环境</w:t>
            </w:r>
          </w:p>
        </w:tc>
        <w:tc>
          <w:tcPr>
            <w:tcW w:w="2109" w:type="dxa"/>
            <w:vAlign w:val="center"/>
          </w:tcPr>
          <w:p w14:paraId="4E88AF96">
            <w:pPr>
              <w:widowControl/>
              <w:spacing w:line="240" w:lineRule="auto"/>
              <w:ind w:firstLine="0" w:firstLineChars="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临时苫盖、洒水，渣土车辆密闭运输、对淤泥沥干场定期喷洒除臭剂。</w:t>
            </w:r>
          </w:p>
        </w:tc>
        <w:tc>
          <w:tcPr>
            <w:tcW w:w="1274" w:type="dxa"/>
            <w:vAlign w:val="center"/>
          </w:tcPr>
          <w:p w14:paraId="6CC4E096">
            <w:pPr>
              <w:widowControl/>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57E8C530">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17E1B575">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r w14:paraId="75C4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5EBCA6E2">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固体废物</w:t>
            </w:r>
          </w:p>
        </w:tc>
        <w:tc>
          <w:tcPr>
            <w:tcW w:w="2109" w:type="dxa"/>
            <w:vAlign w:val="center"/>
          </w:tcPr>
          <w:p w14:paraId="22F6ED4F">
            <w:pPr>
              <w:spacing w:line="240" w:lineRule="auto"/>
              <w:ind w:firstLine="0" w:firstLineChars="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建筑垃圾：施工产生的建筑垃圾包括各种装饰材料的包装箱、废铁、废钢筋、混凝土废料、碎石碎砖块等，经过统一收集，其中，包装箱、废铁、废钢筋外售废品收购站进行回收利用，不能够利用的建筑垃圾，主要为混凝土废料、碎石碎砖块等均送至建材公司破碎筛分制作路基填料或再生骨料，不得随意丢弃。</w:t>
            </w:r>
          </w:p>
          <w:p w14:paraId="6A4D6B26">
            <w:pPr>
              <w:spacing w:line="240" w:lineRule="auto"/>
              <w:ind w:firstLine="0" w:firstLineChars="0"/>
              <w:jc w:val="both"/>
              <w:rPr>
                <w:rFonts w:cs="Times New Roman"/>
                <w:color w:val="auto"/>
                <w:szCs w:val="24"/>
                <w:highlight w:val="none"/>
                <w:lang w:eastAsia="zh-CN"/>
              </w:rPr>
            </w:pPr>
            <w:r>
              <w:rPr>
                <w:rFonts w:hint="eastAsia" w:cs="Times New Roman"/>
                <w:color w:val="auto"/>
                <w:szCs w:val="24"/>
                <w:highlight w:val="none"/>
                <w:lang w:val="en-US" w:eastAsia="zh-CN"/>
              </w:rPr>
              <w:t>生活垃圾及清废产生的不可回用垃圾：由施工单位集中袋装收集后交由环卫部门清运至库车市生活垃圾填埋场处理。</w:t>
            </w:r>
          </w:p>
        </w:tc>
        <w:tc>
          <w:tcPr>
            <w:tcW w:w="1274" w:type="dxa"/>
            <w:vAlign w:val="center"/>
          </w:tcPr>
          <w:p w14:paraId="6CE021A5">
            <w:pPr>
              <w:spacing w:line="240" w:lineRule="auto"/>
              <w:ind w:firstLine="0" w:firstLineChars="0"/>
              <w:jc w:val="both"/>
              <w:rPr>
                <w:rFonts w:cs="Times New Roman"/>
                <w:color w:val="auto"/>
                <w:szCs w:val="24"/>
                <w:highlight w:val="none"/>
                <w:lang w:eastAsia="zh-CN"/>
              </w:rPr>
            </w:pPr>
            <w:r>
              <w:rPr>
                <w:rFonts w:cs="Times New Roman"/>
                <w:color w:val="auto"/>
                <w:szCs w:val="24"/>
                <w:highlight w:val="none"/>
                <w:lang w:eastAsia="zh-CN"/>
              </w:rPr>
              <w:t>及时清运，合理处置</w:t>
            </w:r>
          </w:p>
        </w:tc>
        <w:tc>
          <w:tcPr>
            <w:tcW w:w="1704" w:type="dxa"/>
            <w:vAlign w:val="center"/>
          </w:tcPr>
          <w:p w14:paraId="6D77974C">
            <w:pPr>
              <w:spacing w:line="240" w:lineRule="auto"/>
              <w:ind w:firstLine="0" w:firstLineChars="0"/>
              <w:jc w:val="center"/>
              <w:rPr>
                <w:rFonts w:cs="Times New Roman"/>
                <w:color w:val="auto"/>
                <w:szCs w:val="24"/>
                <w:highlight w:val="none"/>
                <w:lang w:eastAsia="zh-CN"/>
              </w:rPr>
            </w:pPr>
            <w:r>
              <w:rPr>
                <w:rFonts w:hint="eastAsia" w:cs="Times New Roman"/>
                <w:color w:val="auto"/>
                <w:szCs w:val="24"/>
                <w:highlight w:val="none"/>
                <w:lang w:eastAsia="zh-CN"/>
              </w:rPr>
              <w:t>/</w:t>
            </w:r>
          </w:p>
        </w:tc>
        <w:tc>
          <w:tcPr>
            <w:tcW w:w="1704" w:type="dxa"/>
            <w:vAlign w:val="center"/>
          </w:tcPr>
          <w:p w14:paraId="1FF42F3B">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r w14:paraId="1BF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12F644CD">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电磁环境</w:t>
            </w:r>
          </w:p>
        </w:tc>
        <w:tc>
          <w:tcPr>
            <w:tcW w:w="2109" w:type="dxa"/>
            <w:vAlign w:val="center"/>
          </w:tcPr>
          <w:p w14:paraId="0CBA3588">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274" w:type="dxa"/>
            <w:vAlign w:val="center"/>
          </w:tcPr>
          <w:p w14:paraId="5EA459B4">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62122A2D">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6DE8EDBE">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r w14:paraId="50C0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3257421A">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环境风险</w:t>
            </w:r>
          </w:p>
        </w:tc>
        <w:tc>
          <w:tcPr>
            <w:tcW w:w="2109" w:type="dxa"/>
            <w:vAlign w:val="center"/>
          </w:tcPr>
          <w:p w14:paraId="588FA354">
            <w:pPr>
              <w:spacing w:line="240" w:lineRule="auto"/>
              <w:ind w:firstLine="0" w:firstLineChars="0"/>
              <w:jc w:val="both"/>
              <w:rPr>
                <w:rFonts w:cs="Times New Roman"/>
                <w:color w:val="auto"/>
                <w:szCs w:val="24"/>
                <w:highlight w:val="none"/>
                <w:lang w:eastAsia="zh-CN"/>
              </w:rPr>
            </w:pPr>
            <w:r>
              <w:rPr>
                <w:rFonts w:hint="eastAsia" w:cs="Times New Roman"/>
                <w:color w:val="auto"/>
                <w:szCs w:val="24"/>
                <w:highlight w:val="none"/>
                <w:lang w:val="en-US" w:eastAsia="zh-CN"/>
              </w:rPr>
              <w:t>加强机械设备日常管理及定期保养，可降低机械设备漏油风险。</w:t>
            </w:r>
          </w:p>
        </w:tc>
        <w:tc>
          <w:tcPr>
            <w:tcW w:w="1274" w:type="dxa"/>
            <w:vAlign w:val="center"/>
          </w:tcPr>
          <w:p w14:paraId="1979BD16">
            <w:pPr>
              <w:spacing w:line="240" w:lineRule="auto"/>
              <w:ind w:firstLine="0" w:firstLineChars="0"/>
              <w:jc w:val="both"/>
              <w:rPr>
                <w:rFonts w:cs="Times New Roman"/>
                <w:color w:val="auto"/>
                <w:szCs w:val="24"/>
                <w:highlight w:val="none"/>
                <w:lang w:eastAsia="zh-CN"/>
              </w:rPr>
            </w:pPr>
            <w:r>
              <w:rPr>
                <w:rFonts w:hint="eastAsia" w:cs="Times New Roman"/>
                <w:color w:val="auto"/>
                <w:szCs w:val="24"/>
                <w:highlight w:val="none"/>
                <w:lang w:val="en-US" w:eastAsia="zh-CN"/>
              </w:rPr>
              <w:t>相关措施落实、对周边和河道生态环境无影响。</w:t>
            </w:r>
          </w:p>
        </w:tc>
        <w:tc>
          <w:tcPr>
            <w:tcW w:w="1704" w:type="dxa"/>
            <w:vAlign w:val="center"/>
          </w:tcPr>
          <w:p w14:paraId="6E57BA39">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3690169E">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r w14:paraId="2A8F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021265E0">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环境监测</w:t>
            </w:r>
          </w:p>
        </w:tc>
        <w:tc>
          <w:tcPr>
            <w:tcW w:w="2109" w:type="dxa"/>
            <w:vAlign w:val="center"/>
          </w:tcPr>
          <w:p w14:paraId="16DAED03">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274" w:type="dxa"/>
            <w:vAlign w:val="center"/>
          </w:tcPr>
          <w:p w14:paraId="67C34D21">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4A72CEF1">
            <w:pPr>
              <w:spacing w:line="240" w:lineRule="auto"/>
              <w:ind w:firstLine="0" w:firstLineChars="0"/>
              <w:jc w:val="center"/>
              <w:rPr>
                <w:rFonts w:cs="Times New Roman"/>
                <w:color w:val="auto"/>
                <w:szCs w:val="24"/>
                <w:highlight w:val="none"/>
                <w:lang w:eastAsia="zh-CN"/>
              </w:rPr>
            </w:pPr>
          </w:p>
        </w:tc>
        <w:tc>
          <w:tcPr>
            <w:tcW w:w="1704" w:type="dxa"/>
            <w:vAlign w:val="center"/>
          </w:tcPr>
          <w:p w14:paraId="3179D93B">
            <w:pPr>
              <w:widowControl/>
              <w:spacing w:line="240" w:lineRule="auto"/>
              <w:ind w:firstLine="0" w:firstLineChars="0"/>
              <w:jc w:val="center"/>
              <w:rPr>
                <w:rFonts w:cs="Times New Roman"/>
                <w:color w:val="auto"/>
                <w:szCs w:val="24"/>
                <w:highlight w:val="none"/>
                <w:lang w:eastAsia="zh-CN"/>
              </w:rPr>
            </w:pPr>
          </w:p>
        </w:tc>
      </w:tr>
      <w:tr w14:paraId="7743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Align w:val="center"/>
          </w:tcPr>
          <w:p w14:paraId="5C2AFF1D">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其他</w:t>
            </w:r>
          </w:p>
        </w:tc>
        <w:tc>
          <w:tcPr>
            <w:tcW w:w="2109" w:type="dxa"/>
            <w:vAlign w:val="center"/>
          </w:tcPr>
          <w:p w14:paraId="7889DE96">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274" w:type="dxa"/>
            <w:vAlign w:val="center"/>
          </w:tcPr>
          <w:p w14:paraId="5C2D25A3">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4B09D5E0">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c>
          <w:tcPr>
            <w:tcW w:w="1704" w:type="dxa"/>
            <w:vAlign w:val="center"/>
          </w:tcPr>
          <w:p w14:paraId="535ECF49">
            <w:pPr>
              <w:spacing w:line="240" w:lineRule="auto"/>
              <w:ind w:firstLine="0" w:firstLineChars="0"/>
              <w:jc w:val="center"/>
              <w:rPr>
                <w:rFonts w:cs="Times New Roman"/>
                <w:color w:val="auto"/>
                <w:szCs w:val="24"/>
                <w:highlight w:val="none"/>
                <w:lang w:eastAsia="zh-CN"/>
              </w:rPr>
            </w:pPr>
            <w:r>
              <w:rPr>
                <w:rFonts w:cs="Times New Roman"/>
                <w:color w:val="auto"/>
                <w:szCs w:val="24"/>
                <w:highlight w:val="none"/>
                <w:lang w:eastAsia="zh-CN"/>
              </w:rPr>
              <w:t>/</w:t>
            </w:r>
          </w:p>
        </w:tc>
      </w:tr>
    </w:tbl>
    <w:p w14:paraId="61577493">
      <w:pPr>
        <w:ind w:firstLine="0" w:firstLineChars="0"/>
        <w:rPr>
          <w:rFonts w:cs="Times New Roman"/>
          <w:b/>
          <w:bCs/>
          <w:color w:val="auto"/>
          <w:sz w:val="28"/>
          <w:szCs w:val="28"/>
          <w:highlight w:val="none"/>
          <w:lang w:eastAsia="zh-CN"/>
        </w:rPr>
      </w:pPr>
      <w:r>
        <w:rPr>
          <w:rFonts w:cs="Times New Roman"/>
          <w:b/>
          <w:bCs/>
          <w:color w:val="auto"/>
          <w:sz w:val="28"/>
          <w:szCs w:val="28"/>
          <w:highlight w:val="none"/>
          <w:lang w:eastAsia="zh-CN"/>
        </w:rPr>
        <w:br w:type="page"/>
      </w:r>
    </w:p>
    <w:p w14:paraId="73200923">
      <w:pPr>
        <w:spacing w:line="360" w:lineRule="auto"/>
        <w:ind w:firstLine="0" w:firstLineChars="0"/>
        <w:jc w:val="center"/>
        <w:rPr>
          <w:rFonts w:cs="Times New Roman"/>
          <w:b/>
          <w:bCs/>
          <w:color w:val="auto"/>
          <w:sz w:val="28"/>
          <w:szCs w:val="28"/>
          <w:highlight w:val="none"/>
          <w:lang w:eastAsia="zh-CN"/>
        </w:rPr>
      </w:pPr>
      <w:r>
        <w:rPr>
          <w:rFonts w:cs="Times New Roman"/>
          <w:b/>
          <w:bCs/>
          <w:color w:val="auto"/>
          <w:sz w:val="28"/>
          <w:szCs w:val="28"/>
          <w:highlight w:val="none"/>
          <w:lang w:eastAsia="zh-CN"/>
        </w:rPr>
        <w:t>七、结论</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FD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366F304">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color w:val="auto"/>
                <w:highlight w:val="none"/>
                <w:lang w:eastAsia="zh-CN"/>
              </w:rPr>
            </w:pPr>
            <w:r>
              <w:rPr>
                <w:rFonts w:ascii="Times New Roman" w:hAnsi="Times New Roman" w:cs="Times New Roman"/>
                <w:color w:val="auto"/>
                <w:highlight w:val="none"/>
              </w:rPr>
              <w:t>本项目属于《产业结构调整指导目录</w:t>
            </w:r>
            <w:r>
              <w:rPr>
                <w:rFonts w:hint="eastAsia" w:ascii="Times New Roman" w:hAnsi="Times New Roman" w:cs="Times New Roman"/>
                <w:color w:val="auto"/>
                <w:highlight w:val="none"/>
              </w:rPr>
              <w:t>（2024年本）</w:t>
            </w:r>
            <w:r>
              <w:rPr>
                <w:rFonts w:ascii="Times New Roman" w:hAnsi="Times New Roman" w:cs="Times New Roman"/>
                <w:color w:val="auto"/>
                <w:highlight w:val="none"/>
              </w:rPr>
              <w:t>》中</w:t>
            </w:r>
            <w:r>
              <w:rPr>
                <w:rFonts w:hint="eastAsia" w:ascii="Times New Roman" w:hAnsi="Times New Roman" w:cs="Times New Roman"/>
                <w:color w:val="auto"/>
                <w:highlight w:val="none"/>
              </w:rPr>
              <w:t>鼓励类</w:t>
            </w:r>
            <w:r>
              <w:rPr>
                <w:rFonts w:ascii="Times New Roman" w:hAnsi="Times New Roman" w:cs="Times New Roman"/>
                <w:color w:val="auto"/>
                <w:highlight w:val="none"/>
              </w:rPr>
              <w:t>项目，符合国家的相关产业政策。</w:t>
            </w:r>
            <w:r>
              <w:rPr>
                <w:rFonts w:hint="eastAsia" w:ascii="Times New Roman" w:hAnsi="Times New Roman" w:cs="Times New Roman"/>
                <w:color w:val="auto"/>
                <w:highlight w:val="none"/>
              </w:rPr>
              <w:t>根据对项目环境影响分析评价，</w:t>
            </w:r>
            <w:r>
              <w:rPr>
                <w:rFonts w:ascii="Times New Roman" w:hAnsi="Times New Roman" w:cs="Times New Roman"/>
                <w:color w:val="auto"/>
                <w:highlight w:val="none"/>
              </w:rPr>
              <w:t>该项目在建设和运行中，切实落实本环评提出各项关于环境保护的相关要求，保证该区域环境质量不因本项目建设而降低，在建设</w:t>
            </w:r>
            <w:r>
              <w:rPr>
                <w:rFonts w:hint="eastAsia" w:ascii="Times New Roman" w:hAnsi="Times New Roman" w:cs="Times New Roman"/>
                <w:color w:val="auto"/>
                <w:highlight w:val="none"/>
              </w:rPr>
              <w:t>单位</w:t>
            </w:r>
            <w:r>
              <w:rPr>
                <w:rFonts w:ascii="Times New Roman" w:hAnsi="Times New Roman" w:cs="Times New Roman"/>
                <w:color w:val="auto"/>
                <w:highlight w:val="none"/>
              </w:rPr>
              <w:t>落实本环评提出各项环境保护措施的前提下，该项目的建设符合国家相关产业政策，</w:t>
            </w:r>
            <w:r>
              <w:rPr>
                <w:rFonts w:hint="eastAsia" w:ascii="Times New Roman" w:hAnsi="Times New Roman" w:cs="Times New Roman"/>
                <w:color w:val="auto"/>
                <w:highlight w:val="none"/>
              </w:rPr>
              <w:t>项目的建设可有效提高项目区</w:t>
            </w:r>
            <w:r>
              <w:rPr>
                <w:rFonts w:hint="eastAsia" w:ascii="Times New Roman" w:hAnsi="Times New Roman" w:cs="Times New Roman"/>
                <w:color w:val="auto"/>
                <w:highlight w:val="none"/>
                <w:lang w:eastAsia="zh-CN"/>
              </w:rPr>
              <w:t>防灾减灾能力</w:t>
            </w:r>
            <w:r>
              <w:rPr>
                <w:rFonts w:hint="eastAsia" w:ascii="Times New Roman" w:hAnsi="Times New Roman" w:cs="Times New Roman"/>
                <w:color w:val="auto"/>
                <w:highlight w:val="none"/>
              </w:rPr>
              <w:t>，有效保护河岸植被及人民财产安全</w:t>
            </w:r>
            <w:r>
              <w:rPr>
                <w:rFonts w:ascii="Times New Roman" w:hAnsi="Times New Roman" w:cs="Times New Roman"/>
                <w:color w:val="auto"/>
                <w:highlight w:val="none"/>
              </w:rPr>
              <w:t>，从环境保护的角度分析，项目的建设是可行的。</w:t>
            </w:r>
          </w:p>
          <w:p w14:paraId="7F85D018">
            <w:pPr>
              <w:pStyle w:val="2"/>
              <w:ind w:firstLine="482"/>
              <w:rPr>
                <w:color w:val="auto"/>
                <w:highlight w:val="none"/>
              </w:rPr>
            </w:pPr>
          </w:p>
          <w:p w14:paraId="4B8D1B49">
            <w:pPr>
              <w:ind w:firstLine="480"/>
              <w:rPr>
                <w:rFonts w:cs="Times New Roman"/>
                <w:color w:val="auto"/>
                <w:highlight w:val="none"/>
                <w:lang w:eastAsia="zh-CN"/>
              </w:rPr>
            </w:pPr>
          </w:p>
          <w:p w14:paraId="7F5C8F04">
            <w:pPr>
              <w:pStyle w:val="2"/>
              <w:ind w:firstLine="482"/>
              <w:rPr>
                <w:color w:val="auto"/>
                <w:highlight w:val="none"/>
              </w:rPr>
            </w:pPr>
          </w:p>
          <w:p w14:paraId="1CE781F1">
            <w:pPr>
              <w:ind w:firstLine="480"/>
              <w:rPr>
                <w:rFonts w:cs="Times New Roman"/>
                <w:color w:val="auto"/>
                <w:highlight w:val="none"/>
                <w:lang w:eastAsia="zh-CN"/>
              </w:rPr>
            </w:pPr>
          </w:p>
          <w:p w14:paraId="7870CD32">
            <w:pPr>
              <w:pStyle w:val="2"/>
              <w:ind w:firstLine="482"/>
              <w:rPr>
                <w:color w:val="auto"/>
                <w:highlight w:val="none"/>
              </w:rPr>
            </w:pPr>
          </w:p>
          <w:p w14:paraId="1A7CDE6B">
            <w:pPr>
              <w:pStyle w:val="2"/>
              <w:ind w:firstLine="482"/>
              <w:rPr>
                <w:color w:val="auto"/>
                <w:highlight w:val="none"/>
              </w:rPr>
            </w:pPr>
          </w:p>
          <w:p w14:paraId="436D6E09">
            <w:pPr>
              <w:ind w:firstLine="480"/>
              <w:rPr>
                <w:rFonts w:cs="Times New Roman"/>
                <w:color w:val="auto"/>
                <w:highlight w:val="none"/>
                <w:lang w:eastAsia="zh-CN"/>
              </w:rPr>
            </w:pPr>
          </w:p>
          <w:p w14:paraId="58232DD4">
            <w:pPr>
              <w:pStyle w:val="2"/>
              <w:ind w:firstLine="482"/>
              <w:rPr>
                <w:color w:val="auto"/>
                <w:highlight w:val="none"/>
              </w:rPr>
            </w:pPr>
          </w:p>
          <w:p w14:paraId="58A200B2">
            <w:pPr>
              <w:ind w:firstLine="480"/>
              <w:rPr>
                <w:rFonts w:cs="Times New Roman"/>
                <w:color w:val="auto"/>
                <w:highlight w:val="none"/>
                <w:lang w:eastAsia="zh-CN"/>
              </w:rPr>
            </w:pPr>
          </w:p>
          <w:p w14:paraId="5A018EF8">
            <w:pPr>
              <w:pStyle w:val="2"/>
              <w:ind w:firstLine="482"/>
              <w:rPr>
                <w:color w:val="auto"/>
                <w:highlight w:val="none"/>
              </w:rPr>
            </w:pPr>
          </w:p>
          <w:p w14:paraId="08D6A5ED">
            <w:pPr>
              <w:ind w:firstLine="480"/>
              <w:rPr>
                <w:rFonts w:cs="Times New Roman"/>
                <w:color w:val="auto"/>
                <w:highlight w:val="none"/>
                <w:lang w:eastAsia="zh-CN"/>
              </w:rPr>
            </w:pPr>
          </w:p>
          <w:p w14:paraId="2DA822CE">
            <w:pPr>
              <w:pStyle w:val="2"/>
              <w:ind w:firstLine="482"/>
              <w:rPr>
                <w:color w:val="auto"/>
                <w:highlight w:val="none"/>
              </w:rPr>
            </w:pPr>
          </w:p>
          <w:p w14:paraId="264C0B09">
            <w:pPr>
              <w:ind w:firstLine="480"/>
              <w:rPr>
                <w:rFonts w:cs="Times New Roman"/>
                <w:color w:val="auto"/>
                <w:highlight w:val="none"/>
                <w:lang w:eastAsia="zh-CN"/>
              </w:rPr>
            </w:pPr>
            <w:bookmarkStart w:id="19" w:name="_GoBack"/>
            <w:bookmarkEnd w:id="19"/>
          </w:p>
          <w:p w14:paraId="4E5015B6">
            <w:pPr>
              <w:pStyle w:val="2"/>
              <w:ind w:firstLine="482"/>
              <w:rPr>
                <w:color w:val="auto"/>
                <w:highlight w:val="none"/>
              </w:rPr>
            </w:pPr>
          </w:p>
          <w:p w14:paraId="715DBEDB">
            <w:pPr>
              <w:ind w:firstLine="480"/>
              <w:rPr>
                <w:rFonts w:cs="Times New Roman"/>
                <w:color w:val="auto"/>
                <w:highlight w:val="none"/>
                <w:lang w:eastAsia="zh-CN"/>
              </w:rPr>
            </w:pPr>
          </w:p>
          <w:p w14:paraId="346FCC4C">
            <w:pPr>
              <w:ind w:firstLine="480"/>
              <w:rPr>
                <w:rFonts w:cs="Times New Roman"/>
                <w:color w:val="auto"/>
                <w:highlight w:val="none"/>
                <w:lang w:eastAsia="zh-CN"/>
              </w:rPr>
            </w:pPr>
          </w:p>
        </w:tc>
      </w:tr>
    </w:tbl>
    <w:p w14:paraId="7971304F">
      <w:pPr>
        <w:ind w:firstLine="480"/>
        <w:rPr>
          <w:rFonts w:cs="Times New Roman"/>
          <w:color w:val="auto"/>
          <w:highlight w:val="none"/>
          <w:lang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92FCF06">
      <w:pPr>
        <w:autoSpaceDE/>
        <w:autoSpaceDN/>
        <w:spacing w:line="240" w:lineRule="auto"/>
        <w:ind w:firstLine="0" w:firstLineChars="0"/>
        <w:jc w:val="left"/>
        <w:outlineLvl w:val="0"/>
        <w:rPr>
          <w:rFonts w:hint="eastAsia" w:ascii="Times New Roman" w:hAnsi="Times New Roman" w:eastAsiaTheme="minorEastAsia" w:cstheme="minorBidi"/>
          <w:b/>
          <w:bCs/>
          <w:color w:val="auto"/>
          <w:kern w:val="2"/>
          <w:sz w:val="24"/>
          <w:szCs w:val="24"/>
          <w:highlight w:val="none"/>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84EA70-7C60-400E-B1BF-95E20E0D4E4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9CFF698-3A79-463E-9673-FEFE535DC72E}"/>
  </w:font>
  <w:font w:name="Courier New">
    <w:panose1 w:val="02070309020205020404"/>
    <w:charset w:val="01"/>
    <w:family w:val="modern"/>
    <w:pitch w:val="default"/>
    <w:sig w:usb0="E0002EFF" w:usb1="C0007843" w:usb2="00000009" w:usb3="00000000" w:csb0="400001FF" w:csb1="FFFF0000"/>
    <w:embedRegular r:id="rId3" w:fontKey="{7734F20A-19BF-4631-BB9D-39F50B51D52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4" w:fontKey="{1A3AB26F-29CC-4795-9882-2E7ACF862D85}"/>
  </w:font>
  <w:font w:name="仿宋_GB2312">
    <w:panose1 w:val="02010609030101010101"/>
    <w:charset w:val="86"/>
    <w:family w:val="modern"/>
    <w:pitch w:val="default"/>
    <w:sig w:usb0="00000001" w:usb1="080E0000" w:usb2="00000000" w:usb3="00000000" w:csb0="00040000" w:csb1="00000000"/>
    <w:embedRegular r:id="rId5" w:fontKey="{0F2EEB0E-A39B-40AB-B2D4-0A36263B3D5D}"/>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0254">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9A750">
    <w:pPr>
      <w:pStyle w:val="25"/>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FFEF90">
                          <w:pPr>
                            <w:pStyle w:val="25"/>
                            <w:ind w:firstLine="360"/>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AFFEF90">
                    <w:pPr>
                      <w:pStyle w:val="25"/>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057A">
    <w:pPr>
      <w:pStyle w:val="2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FBAB5D">
                          <w:pPr>
                            <w:pStyle w:val="25"/>
                            <w:ind w:firstLine="360"/>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EFBAB5D">
                    <w:pPr>
                      <w:pStyle w:val="25"/>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11D16"/>
    <w:multiLevelType w:val="singleLevel"/>
    <w:tmpl w:val="AD011D16"/>
    <w:lvl w:ilvl="0" w:tentative="0">
      <w:start w:val="1"/>
      <w:numFmt w:val="decimal"/>
      <w:pStyle w:val="28"/>
      <w:lvlText w:val="%1."/>
      <w:lvlJc w:val="left"/>
      <w:pPr>
        <w:tabs>
          <w:tab w:val="left" w:pos="2040"/>
        </w:tabs>
        <w:ind w:left="2040" w:hanging="360"/>
      </w:pPr>
    </w:lvl>
  </w:abstractNum>
  <w:abstractNum w:abstractNumId="1">
    <w:nsid w:val="BDEC093A"/>
    <w:multiLevelType w:val="singleLevel"/>
    <w:tmpl w:val="BDEC093A"/>
    <w:lvl w:ilvl="0" w:tentative="0">
      <w:start w:val="1"/>
      <w:numFmt w:val="chineseCounting"/>
      <w:suff w:val="nothing"/>
      <w:lvlText w:val="%1、"/>
      <w:lvlJc w:val="left"/>
      <w:rPr>
        <w:rFonts w:hint="eastAsia"/>
      </w:rPr>
    </w:lvl>
  </w:abstractNum>
  <w:abstractNum w:abstractNumId="2">
    <w:nsid w:val="DBDAE480"/>
    <w:multiLevelType w:val="singleLevel"/>
    <w:tmpl w:val="DBDAE480"/>
    <w:lvl w:ilvl="0" w:tentative="0">
      <w:start w:val="1"/>
      <w:numFmt w:val="decimal"/>
      <w:suff w:val="nothing"/>
      <w:lvlText w:val="（%1）"/>
      <w:lvlJc w:val="left"/>
    </w:lvl>
  </w:abstractNum>
  <w:abstractNum w:abstractNumId="3">
    <w:nsid w:val="2131547F"/>
    <w:multiLevelType w:val="multilevel"/>
    <w:tmpl w:val="2131547F"/>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tabs>
          <w:tab w:val="left" w:pos="0"/>
        </w:tabs>
        <w:ind w:left="0" w:firstLine="0"/>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ZmRhYmQyNDIwNWY3OGEyMDM1ZDFiMTI0YTBmMzYifQ=="/>
  </w:docVars>
  <w:rsids>
    <w:rsidRoot w:val="14081450"/>
    <w:rsid w:val="000073F6"/>
    <w:rsid w:val="00136DEA"/>
    <w:rsid w:val="00272C66"/>
    <w:rsid w:val="00315C0A"/>
    <w:rsid w:val="0032411D"/>
    <w:rsid w:val="003526E3"/>
    <w:rsid w:val="00357567"/>
    <w:rsid w:val="00417EF4"/>
    <w:rsid w:val="004400F4"/>
    <w:rsid w:val="00445595"/>
    <w:rsid w:val="00496DA9"/>
    <w:rsid w:val="00505384"/>
    <w:rsid w:val="005605B1"/>
    <w:rsid w:val="005A2D64"/>
    <w:rsid w:val="00607ED9"/>
    <w:rsid w:val="00612345"/>
    <w:rsid w:val="00615EA1"/>
    <w:rsid w:val="00627E6B"/>
    <w:rsid w:val="0069744B"/>
    <w:rsid w:val="00732BF6"/>
    <w:rsid w:val="00780552"/>
    <w:rsid w:val="00791F80"/>
    <w:rsid w:val="008334FF"/>
    <w:rsid w:val="008F40A4"/>
    <w:rsid w:val="009C15CF"/>
    <w:rsid w:val="00A31008"/>
    <w:rsid w:val="00AC1EDB"/>
    <w:rsid w:val="00BA60D7"/>
    <w:rsid w:val="00BA7F90"/>
    <w:rsid w:val="00BC757B"/>
    <w:rsid w:val="00C36B5B"/>
    <w:rsid w:val="00C45867"/>
    <w:rsid w:val="00CD3536"/>
    <w:rsid w:val="00CD4124"/>
    <w:rsid w:val="00D12C35"/>
    <w:rsid w:val="00E26824"/>
    <w:rsid w:val="00FC02BF"/>
    <w:rsid w:val="00FE7B94"/>
    <w:rsid w:val="010B264F"/>
    <w:rsid w:val="01182BDD"/>
    <w:rsid w:val="013B0DE8"/>
    <w:rsid w:val="01521C8D"/>
    <w:rsid w:val="0155762F"/>
    <w:rsid w:val="015772A4"/>
    <w:rsid w:val="01671BDD"/>
    <w:rsid w:val="01A87AFF"/>
    <w:rsid w:val="01D60B10"/>
    <w:rsid w:val="01E66FA5"/>
    <w:rsid w:val="020A2568"/>
    <w:rsid w:val="0213766F"/>
    <w:rsid w:val="0232372D"/>
    <w:rsid w:val="025F1A63"/>
    <w:rsid w:val="027D15CC"/>
    <w:rsid w:val="02820350"/>
    <w:rsid w:val="02A12ECC"/>
    <w:rsid w:val="02AE7397"/>
    <w:rsid w:val="02B7624C"/>
    <w:rsid w:val="02D908B8"/>
    <w:rsid w:val="02E4100B"/>
    <w:rsid w:val="02FC6355"/>
    <w:rsid w:val="031511C4"/>
    <w:rsid w:val="03313809"/>
    <w:rsid w:val="035241C7"/>
    <w:rsid w:val="03546191"/>
    <w:rsid w:val="035D693D"/>
    <w:rsid w:val="035E4919"/>
    <w:rsid w:val="03AF1BB4"/>
    <w:rsid w:val="03B1713F"/>
    <w:rsid w:val="03BA7CB8"/>
    <w:rsid w:val="03C30C20"/>
    <w:rsid w:val="03CC21CB"/>
    <w:rsid w:val="03D52D80"/>
    <w:rsid w:val="03E14DCB"/>
    <w:rsid w:val="03E47515"/>
    <w:rsid w:val="03EE1218"/>
    <w:rsid w:val="03F10FDA"/>
    <w:rsid w:val="03F9217A"/>
    <w:rsid w:val="03FB7A80"/>
    <w:rsid w:val="041E6C38"/>
    <w:rsid w:val="04257D07"/>
    <w:rsid w:val="043438B1"/>
    <w:rsid w:val="04380079"/>
    <w:rsid w:val="04531FA4"/>
    <w:rsid w:val="046248DD"/>
    <w:rsid w:val="046E5030"/>
    <w:rsid w:val="047A5783"/>
    <w:rsid w:val="04893C18"/>
    <w:rsid w:val="04BF763E"/>
    <w:rsid w:val="04C74740"/>
    <w:rsid w:val="04CD56ED"/>
    <w:rsid w:val="04DA6989"/>
    <w:rsid w:val="04EB48D3"/>
    <w:rsid w:val="04F512AE"/>
    <w:rsid w:val="04FA2D68"/>
    <w:rsid w:val="05036B9E"/>
    <w:rsid w:val="050D6A04"/>
    <w:rsid w:val="051D648A"/>
    <w:rsid w:val="051F632A"/>
    <w:rsid w:val="0523406D"/>
    <w:rsid w:val="05271520"/>
    <w:rsid w:val="05A378D2"/>
    <w:rsid w:val="05BB42A5"/>
    <w:rsid w:val="05C71813"/>
    <w:rsid w:val="05CD3FD8"/>
    <w:rsid w:val="061113D0"/>
    <w:rsid w:val="06141C07"/>
    <w:rsid w:val="0633208D"/>
    <w:rsid w:val="064B46DF"/>
    <w:rsid w:val="066073EC"/>
    <w:rsid w:val="067D155B"/>
    <w:rsid w:val="069D7E4F"/>
    <w:rsid w:val="06A032C2"/>
    <w:rsid w:val="06A0349B"/>
    <w:rsid w:val="06A3767D"/>
    <w:rsid w:val="06A74829"/>
    <w:rsid w:val="06AA135C"/>
    <w:rsid w:val="06D01FD2"/>
    <w:rsid w:val="06D2239F"/>
    <w:rsid w:val="06D42A3C"/>
    <w:rsid w:val="06D61EA5"/>
    <w:rsid w:val="070268E6"/>
    <w:rsid w:val="070361EF"/>
    <w:rsid w:val="07161959"/>
    <w:rsid w:val="071A149F"/>
    <w:rsid w:val="071E3DC1"/>
    <w:rsid w:val="07442078"/>
    <w:rsid w:val="075257D2"/>
    <w:rsid w:val="07677C87"/>
    <w:rsid w:val="0777361A"/>
    <w:rsid w:val="07837045"/>
    <w:rsid w:val="0784404A"/>
    <w:rsid w:val="079923C4"/>
    <w:rsid w:val="07AD5E6F"/>
    <w:rsid w:val="07B40FAC"/>
    <w:rsid w:val="07C136C9"/>
    <w:rsid w:val="07C5765D"/>
    <w:rsid w:val="07E07FF3"/>
    <w:rsid w:val="07E775D3"/>
    <w:rsid w:val="080B2B96"/>
    <w:rsid w:val="08206641"/>
    <w:rsid w:val="0827156C"/>
    <w:rsid w:val="08477D6E"/>
    <w:rsid w:val="08594974"/>
    <w:rsid w:val="08980941"/>
    <w:rsid w:val="08E87743"/>
    <w:rsid w:val="08F057F5"/>
    <w:rsid w:val="090F782C"/>
    <w:rsid w:val="092474C3"/>
    <w:rsid w:val="093F0D49"/>
    <w:rsid w:val="09414AC1"/>
    <w:rsid w:val="096B1B3E"/>
    <w:rsid w:val="099461F1"/>
    <w:rsid w:val="09BC05EC"/>
    <w:rsid w:val="09BC4A90"/>
    <w:rsid w:val="09BF397F"/>
    <w:rsid w:val="09C73516"/>
    <w:rsid w:val="09DA6CC4"/>
    <w:rsid w:val="09E51014"/>
    <w:rsid w:val="09EB5A4F"/>
    <w:rsid w:val="09FE7278"/>
    <w:rsid w:val="0A0607F6"/>
    <w:rsid w:val="0A357AEC"/>
    <w:rsid w:val="0A430DE1"/>
    <w:rsid w:val="0A9610CA"/>
    <w:rsid w:val="0A99092D"/>
    <w:rsid w:val="0AA64664"/>
    <w:rsid w:val="0AB13EC9"/>
    <w:rsid w:val="0ACB31DC"/>
    <w:rsid w:val="0ADB1C5D"/>
    <w:rsid w:val="0B016BFE"/>
    <w:rsid w:val="0B087AA5"/>
    <w:rsid w:val="0B3568A8"/>
    <w:rsid w:val="0B492353"/>
    <w:rsid w:val="0B835865"/>
    <w:rsid w:val="0B8D2240"/>
    <w:rsid w:val="0BC55E7E"/>
    <w:rsid w:val="0BD82310"/>
    <w:rsid w:val="0BF3426A"/>
    <w:rsid w:val="0C23344D"/>
    <w:rsid w:val="0C272694"/>
    <w:rsid w:val="0C412E15"/>
    <w:rsid w:val="0C48260B"/>
    <w:rsid w:val="0C4843B9"/>
    <w:rsid w:val="0C4D5E73"/>
    <w:rsid w:val="0C4D636E"/>
    <w:rsid w:val="0C5C36AB"/>
    <w:rsid w:val="0C6C6B5A"/>
    <w:rsid w:val="0C7C4062"/>
    <w:rsid w:val="0C8F1FE8"/>
    <w:rsid w:val="0CAD06C0"/>
    <w:rsid w:val="0CC46135"/>
    <w:rsid w:val="0CCE1629"/>
    <w:rsid w:val="0CD93263"/>
    <w:rsid w:val="0CDB6FDB"/>
    <w:rsid w:val="0CE560AB"/>
    <w:rsid w:val="0CEC568C"/>
    <w:rsid w:val="0CF307C8"/>
    <w:rsid w:val="0D0C70DD"/>
    <w:rsid w:val="0D240982"/>
    <w:rsid w:val="0D467A88"/>
    <w:rsid w:val="0D531267"/>
    <w:rsid w:val="0D71793F"/>
    <w:rsid w:val="0D7C2089"/>
    <w:rsid w:val="0D95362E"/>
    <w:rsid w:val="0D9A50E8"/>
    <w:rsid w:val="0DAD6BC9"/>
    <w:rsid w:val="0DAE46EF"/>
    <w:rsid w:val="0DAF0E20"/>
    <w:rsid w:val="0DCB35EB"/>
    <w:rsid w:val="0DCC2B1D"/>
    <w:rsid w:val="0DD26630"/>
    <w:rsid w:val="0DEE59D3"/>
    <w:rsid w:val="0DF94F7A"/>
    <w:rsid w:val="0E07204F"/>
    <w:rsid w:val="0E097122"/>
    <w:rsid w:val="0E0E518E"/>
    <w:rsid w:val="0E232D13"/>
    <w:rsid w:val="0E2826F4"/>
    <w:rsid w:val="0E305629"/>
    <w:rsid w:val="0E440BB0"/>
    <w:rsid w:val="0E8A515C"/>
    <w:rsid w:val="0E8F4E04"/>
    <w:rsid w:val="0EB70D5C"/>
    <w:rsid w:val="0ED65E3A"/>
    <w:rsid w:val="0EFD148A"/>
    <w:rsid w:val="0F072309"/>
    <w:rsid w:val="0F0C6664"/>
    <w:rsid w:val="0F3330FE"/>
    <w:rsid w:val="0F3A0931"/>
    <w:rsid w:val="0F5A4B2F"/>
    <w:rsid w:val="0F5A5835"/>
    <w:rsid w:val="0F5C6279"/>
    <w:rsid w:val="0F753717"/>
    <w:rsid w:val="0FA61B22"/>
    <w:rsid w:val="0FA7589A"/>
    <w:rsid w:val="0FE67B78"/>
    <w:rsid w:val="0FEB5787"/>
    <w:rsid w:val="0FED7687"/>
    <w:rsid w:val="0FF02E93"/>
    <w:rsid w:val="0FF07438"/>
    <w:rsid w:val="0FF54B75"/>
    <w:rsid w:val="0FFE370C"/>
    <w:rsid w:val="102E38C6"/>
    <w:rsid w:val="103575C1"/>
    <w:rsid w:val="105570A4"/>
    <w:rsid w:val="10705F5C"/>
    <w:rsid w:val="10727C56"/>
    <w:rsid w:val="10806817"/>
    <w:rsid w:val="10B4201D"/>
    <w:rsid w:val="10BB33AB"/>
    <w:rsid w:val="10D12BCF"/>
    <w:rsid w:val="10D77D8F"/>
    <w:rsid w:val="10E36DA6"/>
    <w:rsid w:val="10EA3C90"/>
    <w:rsid w:val="10FE14EA"/>
    <w:rsid w:val="110C0862"/>
    <w:rsid w:val="111A38EF"/>
    <w:rsid w:val="11481881"/>
    <w:rsid w:val="114F61E9"/>
    <w:rsid w:val="11550ABC"/>
    <w:rsid w:val="117A6C2B"/>
    <w:rsid w:val="11902A8A"/>
    <w:rsid w:val="11AF4141"/>
    <w:rsid w:val="11BD0246"/>
    <w:rsid w:val="11BF298E"/>
    <w:rsid w:val="11C8379A"/>
    <w:rsid w:val="11C95F9C"/>
    <w:rsid w:val="11D97647"/>
    <w:rsid w:val="11DA1F57"/>
    <w:rsid w:val="11E22BBA"/>
    <w:rsid w:val="11E62EB1"/>
    <w:rsid w:val="11F36B75"/>
    <w:rsid w:val="11FC262F"/>
    <w:rsid w:val="11FF69E4"/>
    <w:rsid w:val="12194DCB"/>
    <w:rsid w:val="12392983"/>
    <w:rsid w:val="12575356"/>
    <w:rsid w:val="127E0301"/>
    <w:rsid w:val="128679E9"/>
    <w:rsid w:val="128A6C79"/>
    <w:rsid w:val="12A04F4F"/>
    <w:rsid w:val="12C64CF1"/>
    <w:rsid w:val="12C94137"/>
    <w:rsid w:val="12E60488"/>
    <w:rsid w:val="130A061A"/>
    <w:rsid w:val="1312127D"/>
    <w:rsid w:val="132A2348"/>
    <w:rsid w:val="1340228E"/>
    <w:rsid w:val="1340403C"/>
    <w:rsid w:val="13460952"/>
    <w:rsid w:val="136A2E67"/>
    <w:rsid w:val="13780162"/>
    <w:rsid w:val="139323BD"/>
    <w:rsid w:val="1395604C"/>
    <w:rsid w:val="13A55725"/>
    <w:rsid w:val="13B16CE7"/>
    <w:rsid w:val="13FC61B5"/>
    <w:rsid w:val="14081450"/>
    <w:rsid w:val="14157276"/>
    <w:rsid w:val="14166850"/>
    <w:rsid w:val="141C0605"/>
    <w:rsid w:val="14264FE0"/>
    <w:rsid w:val="14534C64"/>
    <w:rsid w:val="14593607"/>
    <w:rsid w:val="146B50E8"/>
    <w:rsid w:val="146D2C0E"/>
    <w:rsid w:val="147E12BF"/>
    <w:rsid w:val="14840281"/>
    <w:rsid w:val="14916DF2"/>
    <w:rsid w:val="149D09CE"/>
    <w:rsid w:val="14A625C4"/>
    <w:rsid w:val="14CE0C9A"/>
    <w:rsid w:val="14E50A0D"/>
    <w:rsid w:val="14F670A8"/>
    <w:rsid w:val="14FA39C1"/>
    <w:rsid w:val="15261B20"/>
    <w:rsid w:val="15263BEF"/>
    <w:rsid w:val="152754B3"/>
    <w:rsid w:val="152E4A94"/>
    <w:rsid w:val="154C425F"/>
    <w:rsid w:val="154C4BC0"/>
    <w:rsid w:val="156C1118"/>
    <w:rsid w:val="156E2FFE"/>
    <w:rsid w:val="156F29B6"/>
    <w:rsid w:val="15712BD2"/>
    <w:rsid w:val="15760CCD"/>
    <w:rsid w:val="157B57FF"/>
    <w:rsid w:val="159375A9"/>
    <w:rsid w:val="15994F09"/>
    <w:rsid w:val="15A703A2"/>
    <w:rsid w:val="15BA34A6"/>
    <w:rsid w:val="15C50828"/>
    <w:rsid w:val="15E564F0"/>
    <w:rsid w:val="161062DA"/>
    <w:rsid w:val="16225C7A"/>
    <w:rsid w:val="16340850"/>
    <w:rsid w:val="16361726"/>
    <w:rsid w:val="1636679F"/>
    <w:rsid w:val="163C4F8E"/>
    <w:rsid w:val="16590D93"/>
    <w:rsid w:val="16640041"/>
    <w:rsid w:val="16724D8C"/>
    <w:rsid w:val="167C35DD"/>
    <w:rsid w:val="16B014D8"/>
    <w:rsid w:val="16B04812"/>
    <w:rsid w:val="16C531D6"/>
    <w:rsid w:val="16E66CA8"/>
    <w:rsid w:val="16F2389F"/>
    <w:rsid w:val="16F51234"/>
    <w:rsid w:val="16F66551"/>
    <w:rsid w:val="170D06D9"/>
    <w:rsid w:val="17283764"/>
    <w:rsid w:val="173914CE"/>
    <w:rsid w:val="1740460A"/>
    <w:rsid w:val="174F2A9F"/>
    <w:rsid w:val="1767603B"/>
    <w:rsid w:val="17A56B63"/>
    <w:rsid w:val="17AF4140"/>
    <w:rsid w:val="17B64B4E"/>
    <w:rsid w:val="17B95565"/>
    <w:rsid w:val="17CA481C"/>
    <w:rsid w:val="17DC3CEF"/>
    <w:rsid w:val="17EB450E"/>
    <w:rsid w:val="17F6116D"/>
    <w:rsid w:val="17FB2C27"/>
    <w:rsid w:val="1804388A"/>
    <w:rsid w:val="180970F2"/>
    <w:rsid w:val="180B1F12"/>
    <w:rsid w:val="180E4708"/>
    <w:rsid w:val="18140019"/>
    <w:rsid w:val="184B4AAB"/>
    <w:rsid w:val="1853036D"/>
    <w:rsid w:val="18550589"/>
    <w:rsid w:val="185760AF"/>
    <w:rsid w:val="185C01BF"/>
    <w:rsid w:val="18624641"/>
    <w:rsid w:val="18814EDA"/>
    <w:rsid w:val="18846E4D"/>
    <w:rsid w:val="18A92683"/>
    <w:rsid w:val="18AE3BED"/>
    <w:rsid w:val="18CD45C3"/>
    <w:rsid w:val="18CF1CCA"/>
    <w:rsid w:val="18D17289"/>
    <w:rsid w:val="19061883"/>
    <w:rsid w:val="190A1374"/>
    <w:rsid w:val="19136DC6"/>
    <w:rsid w:val="191D6340"/>
    <w:rsid w:val="19223474"/>
    <w:rsid w:val="19267830"/>
    <w:rsid w:val="19573E8D"/>
    <w:rsid w:val="19595E57"/>
    <w:rsid w:val="196152E9"/>
    <w:rsid w:val="196D1903"/>
    <w:rsid w:val="196F567B"/>
    <w:rsid w:val="19942CCF"/>
    <w:rsid w:val="19AB5D57"/>
    <w:rsid w:val="19B507CD"/>
    <w:rsid w:val="19BD63E6"/>
    <w:rsid w:val="19BE3F0C"/>
    <w:rsid w:val="19BE5CBA"/>
    <w:rsid w:val="19E15730"/>
    <w:rsid w:val="19F85670"/>
    <w:rsid w:val="1A003428"/>
    <w:rsid w:val="1A0538E9"/>
    <w:rsid w:val="1A0C2EC9"/>
    <w:rsid w:val="1A1E49AB"/>
    <w:rsid w:val="1A357BEC"/>
    <w:rsid w:val="1A512FD2"/>
    <w:rsid w:val="1A5B175B"/>
    <w:rsid w:val="1A7B3BAB"/>
    <w:rsid w:val="1AAB26E2"/>
    <w:rsid w:val="1AB772D9"/>
    <w:rsid w:val="1ABB1F40"/>
    <w:rsid w:val="1AEA644E"/>
    <w:rsid w:val="1AEE0821"/>
    <w:rsid w:val="1AF04599"/>
    <w:rsid w:val="1AF906F3"/>
    <w:rsid w:val="1B121BFC"/>
    <w:rsid w:val="1B141752"/>
    <w:rsid w:val="1B1464DA"/>
    <w:rsid w:val="1B1C7DC9"/>
    <w:rsid w:val="1B1F09DB"/>
    <w:rsid w:val="1B3A0CCF"/>
    <w:rsid w:val="1B3A3A66"/>
    <w:rsid w:val="1B3E4C43"/>
    <w:rsid w:val="1B530FC4"/>
    <w:rsid w:val="1B64564B"/>
    <w:rsid w:val="1B8B031B"/>
    <w:rsid w:val="1B950C9D"/>
    <w:rsid w:val="1BCD09B3"/>
    <w:rsid w:val="1BD57D32"/>
    <w:rsid w:val="1BEC2FB3"/>
    <w:rsid w:val="1C183DA8"/>
    <w:rsid w:val="1C1D13BE"/>
    <w:rsid w:val="1C2D7CC2"/>
    <w:rsid w:val="1C3F1542"/>
    <w:rsid w:val="1C4921B3"/>
    <w:rsid w:val="1C4E0CFD"/>
    <w:rsid w:val="1C574F78"/>
    <w:rsid w:val="1C5F1AFA"/>
    <w:rsid w:val="1C6C5EA1"/>
    <w:rsid w:val="1C746B04"/>
    <w:rsid w:val="1C7F5BD5"/>
    <w:rsid w:val="1C942349"/>
    <w:rsid w:val="1CB02232"/>
    <w:rsid w:val="1CB17D58"/>
    <w:rsid w:val="1CB810E7"/>
    <w:rsid w:val="1CC17F9B"/>
    <w:rsid w:val="1CCD6C87"/>
    <w:rsid w:val="1D291FE4"/>
    <w:rsid w:val="1D3369BF"/>
    <w:rsid w:val="1D3F1B23"/>
    <w:rsid w:val="1D472E23"/>
    <w:rsid w:val="1D864D41"/>
    <w:rsid w:val="1DA87977"/>
    <w:rsid w:val="1DAD6772"/>
    <w:rsid w:val="1DCB5C66"/>
    <w:rsid w:val="1DE55F0B"/>
    <w:rsid w:val="1DF0665E"/>
    <w:rsid w:val="1DF073E9"/>
    <w:rsid w:val="1E086AA1"/>
    <w:rsid w:val="1E0D4CE0"/>
    <w:rsid w:val="1E3429EF"/>
    <w:rsid w:val="1E360515"/>
    <w:rsid w:val="1E533EB0"/>
    <w:rsid w:val="1E5A2B66"/>
    <w:rsid w:val="1EA77665"/>
    <w:rsid w:val="1EA95575"/>
    <w:rsid w:val="1EC261DA"/>
    <w:rsid w:val="1EDD4465"/>
    <w:rsid w:val="1EDE4412"/>
    <w:rsid w:val="1EE317E5"/>
    <w:rsid w:val="1F0E3240"/>
    <w:rsid w:val="1F152820"/>
    <w:rsid w:val="1F2F113C"/>
    <w:rsid w:val="1F345854"/>
    <w:rsid w:val="1F44149E"/>
    <w:rsid w:val="1F4B4494"/>
    <w:rsid w:val="1F680BA2"/>
    <w:rsid w:val="1F6D7F66"/>
    <w:rsid w:val="1F7F413E"/>
    <w:rsid w:val="1FCE047B"/>
    <w:rsid w:val="1FD56783"/>
    <w:rsid w:val="1FE02E2E"/>
    <w:rsid w:val="1FF042C6"/>
    <w:rsid w:val="1FF93EF0"/>
    <w:rsid w:val="20052895"/>
    <w:rsid w:val="2016181B"/>
    <w:rsid w:val="202F402B"/>
    <w:rsid w:val="20357A2F"/>
    <w:rsid w:val="20405EA6"/>
    <w:rsid w:val="20453B84"/>
    <w:rsid w:val="205E3D53"/>
    <w:rsid w:val="20686067"/>
    <w:rsid w:val="2073172C"/>
    <w:rsid w:val="208337BA"/>
    <w:rsid w:val="20875058"/>
    <w:rsid w:val="208C08C0"/>
    <w:rsid w:val="208E129B"/>
    <w:rsid w:val="2096173F"/>
    <w:rsid w:val="209B4FA7"/>
    <w:rsid w:val="209D0D1F"/>
    <w:rsid w:val="20A83220"/>
    <w:rsid w:val="20AA36F9"/>
    <w:rsid w:val="20B04FF2"/>
    <w:rsid w:val="20B35E4D"/>
    <w:rsid w:val="20DA787E"/>
    <w:rsid w:val="20DD736E"/>
    <w:rsid w:val="20E51A67"/>
    <w:rsid w:val="20F46465"/>
    <w:rsid w:val="20FA3A7C"/>
    <w:rsid w:val="21415B4F"/>
    <w:rsid w:val="21502171"/>
    <w:rsid w:val="2151649E"/>
    <w:rsid w:val="215F0101"/>
    <w:rsid w:val="2181419D"/>
    <w:rsid w:val="21837F15"/>
    <w:rsid w:val="21893A88"/>
    <w:rsid w:val="219B2090"/>
    <w:rsid w:val="21A06A9E"/>
    <w:rsid w:val="21C941D6"/>
    <w:rsid w:val="21CA0AB8"/>
    <w:rsid w:val="21D51ACC"/>
    <w:rsid w:val="21F506E7"/>
    <w:rsid w:val="22162B37"/>
    <w:rsid w:val="2224150A"/>
    <w:rsid w:val="22394444"/>
    <w:rsid w:val="22407BB4"/>
    <w:rsid w:val="22635651"/>
    <w:rsid w:val="226F0499"/>
    <w:rsid w:val="22813D29"/>
    <w:rsid w:val="229A0BE0"/>
    <w:rsid w:val="22A53EBB"/>
    <w:rsid w:val="22A77C33"/>
    <w:rsid w:val="22B91E6D"/>
    <w:rsid w:val="22C81958"/>
    <w:rsid w:val="22F15352"/>
    <w:rsid w:val="2307232A"/>
    <w:rsid w:val="232A483C"/>
    <w:rsid w:val="23474F72"/>
    <w:rsid w:val="234B6811"/>
    <w:rsid w:val="235E0D60"/>
    <w:rsid w:val="23781B0E"/>
    <w:rsid w:val="237A70F6"/>
    <w:rsid w:val="239B4B7C"/>
    <w:rsid w:val="23A83C63"/>
    <w:rsid w:val="23B73BBB"/>
    <w:rsid w:val="23C465C3"/>
    <w:rsid w:val="23E80503"/>
    <w:rsid w:val="23EB1DA2"/>
    <w:rsid w:val="23ED78C8"/>
    <w:rsid w:val="240E06CF"/>
    <w:rsid w:val="241237D2"/>
    <w:rsid w:val="2415037E"/>
    <w:rsid w:val="24264B88"/>
    <w:rsid w:val="24303C58"/>
    <w:rsid w:val="24353767"/>
    <w:rsid w:val="24376D95"/>
    <w:rsid w:val="243A0633"/>
    <w:rsid w:val="245A4A6F"/>
    <w:rsid w:val="245C7FC9"/>
    <w:rsid w:val="2461726B"/>
    <w:rsid w:val="2464542F"/>
    <w:rsid w:val="248F6BD1"/>
    <w:rsid w:val="249C309C"/>
    <w:rsid w:val="24B6284D"/>
    <w:rsid w:val="24C44510"/>
    <w:rsid w:val="24DD5B8E"/>
    <w:rsid w:val="25090731"/>
    <w:rsid w:val="250A44A9"/>
    <w:rsid w:val="25382DC5"/>
    <w:rsid w:val="254E25E8"/>
    <w:rsid w:val="256718FC"/>
    <w:rsid w:val="25867FD4"/>
    <w:rsid w:val="25893620"/>
    <w:rsid w:val="25981AB5"/>
    <w:rsid w:val="259E0645"/>
    <w:rsid w:val="25B31A89"/>
    <w:rsid w:val="25B763DF"/>
    <w:rsid w:val="25D42241"/>
    <w:rsid w:val="25DC5E46"/>
    <w:rsid w:val="25EB01E1"/>
    <w:rsid w:val="25EB6089"/>
    <w:rsid w:val="25F06A24"/>
    <w:rsid w:val="25F56F08"/>
    <w:rsid w:val="25F64996"/>
    <w:rsid w:val="25FE5BAA"/>
    <w:rsid w:val="260E7FC9"/>
    <w:rsid w:val="26155FD5"/>
    <w:rsid w:val="262B46D7"/>
    <w:rsid w:val="263C0693"/>
    <w:rsid w:val="26453A1F"/>
    <w:rsid w:val="267A6BDE"/>
    <w:rsid w:val="2686136C"/>
    <w:rsid w:val="26A54F0B"/>
    <w:rsid w:val="26DD60B0"/>
    <w:rsid w:val="26E74AA2"/>
    <w:rsid w:val="26EA14E0"/>
    <w:rsid w:val="26F45411"/>
    <w:rsid w:val="26FE2D5E"/>
    <w:rsid w:val="270E2C9D"/>
    <w:rsid w:val="27383550"/>
    <w:rsid w:val="27602AA7"/>
    <w:rsid w:val="27624129"/>
    <w:rsid w:val="279B18DB"/>
    <w:rsid w:val="27B32BD6"/>
    <w:rsid w:val="27C070A1"/>
    <w:rsid w:val="27F97454"/>
    <w:rsid w:val="27FC3A2D"/>
    <w:rsid w:val="2808303D"/>
    <w:rsid w:val="281C045D"/>
    <w:rsid w:val="28341F69"/>
    <w:rsid w:val="283D69F1"/>
    <w:rsid w:val="284019B3"/>
    <w:rsid w:val="284B72B3"/>
    <w:rsid w:val="28757E8C"/>
    <w:rsid w:val="28812D5E"/>
    <w:rsid w:val="288B5901"/>
    <w:rsid w:val="28996270"/>
    <w:rsid w:val="28A013AD"/>
    <w:rsid w:val="28B44E58"/>
    <w:rsid w:val="28E474E3"/>
    <w:rsid w:val="29053906"/>
    <w:rsid w:val="29080D00"/>
    <w:rsid w:val="29194CBB"/>
    <w:rsid w:val="291C5607"/>
    <w:rsid w:val="293130F0"/>
    <w:rsid w:val="293A52BC"/>
    <w:rsid w:val="29437D99"/>
    <w:rsid w:val="29454EFF"/>
    <w:rsid w:val="29513542"/>
    <w:rsid w:val="29680339"/>
    <w:rsid w:val="296E3259"/>
    <w:rsid w:val="29890093"/>
    <w:rsid w:val="298D7483"/>
    <w:rsid w:val="29A236A0"/>
    <w:rsid w:val="29BD5F8E"/>
    <w:rsid w:val="29C223FC"/>
    <w:rsid w:val="29C25353"/>
    <w:rsid w:val="29DD03DE"/>
    <w:rsid w:val="29EC23D0"/>
    <w:rsid w:val="29FA4AED"/>
    <w:rsid w:val="2A067935"/>
    <w:rsid w:val="2A120289"/>
    <w:rsid w:val="2A151D00"/>
    <w:rsid w:val="2A331DAD"/>
    <w:rsid w:val="2A473AAA"/>
    <w:rsid w:val="2A5838E4"/>
    <w:rsid w:val="2A651256"/>
    <w:rsid w:val="2A694C28"/>
    <w:rsid w:val="2A862824"/>
    <w:rsid w:val="2A8D6E29"/>
    <w:rsid w:val="2AAB3975"/>
    <w:rsid w:val="2AC77529"/>
    <w:rsid w:val="2AC902C8"/>
    <w:rsid w:val="2AF40116"/>
    <w:rsid w:val="2B0C0F7B"/>
    <w:rsid w:val="2B3E4EAD"/>
    <w:rsid w:val="2B473D61"/>
    <w:rsid w:val="2B6E085A"/>
    <w:rsid w:val="2B762899"/>
    <w:rsid w:val="2B88437A"/>
    <w:rsid w:val="2BA2368E"/>
    <w:rsid w:val="2BB51544"/>
    <w:rsid w:val="2BBC2FA2"/>
    <w:rsid w:val="2BCF1FA9"/>
    <w:rsid w:val="2BE912BD"/>
    <w:rsid w:val="2BF437BD"/>
    <w:rsid w:val="2C06179B"/>
    <w:rsid w:val="2C0E2AD1"/>
    <w:rsid w:val="2C235138"/>
    <w:rsid w:val="2C2E0A7D"/>
    <w:rsid w:val="2C4209CD"/>
    <w:rsid w:val="2C7212B2"/>
    <w:rsid w:val="2C7843EE"/>
    <w:rsid w:val="2CB72EBE"/>
    <w:rsid w:val="2CBF0217"/>
    <w:rsid w:val="2CD4412F"/>
    <w:rsid w:val="2D117C32"/>
    <w:rsid w:val="2D197980"/>
    <w:rsid w:val="2D371BB4"/>
    <w:rsid w:val="2D406CBA"/>
    <w:rsid w:val="2D654973"/>
    <w:rsid w:val="2D8079FF"/>
    <w:rsid w:val="2D9B65E7"/>
    <w:rsid w:val="2DC84F02"/>
    <w:rsid w:val="2DCC2C44"/>
    <w:rsid w:val="2E021DA8"/>
    <w:rsid w:val="2E187C37"/>
    <w:rsid w:val="2E252284"/>
    <w:rsid w:val="2E310CF9"/>
    <w:rsid w:val="2E382087"/>
    <w:rsid w:val="2E3B3926"/>
    <w:rsid w:val="2E530C6F"/>
    <w:rsid w:val="2E556795"/>
    <w:rsid w:val="2E720143"/>
    <w:rsid w:val="2E7F3812"/>
    <w:rsid w:val="2E8E614B"/>
    <w:rsid w:val="2EA555A0"/>
    <w:rsid w:val="2EB77450"/>
    <w:rsid w:val="2ECE7777"/>
    <w:rsid w:val="2EF02962"/>
    <w:rsid w:val="2F041F69"/>
    <w:rsid w:val="2F056D2C"/>
    <w:rsid w:val="2F146650"/>
    <w:rsid w:val="2F3C7955"/>
    <w:rsid w:val="2F4B6671"/>
    <w:rsid w:val="2F4F58DB"/>
    <w:rsid w:val="2F5C207E"/>
    <w:rsid w:val="2F863403"/>
    <w:rsid w:val="2F890986"/>
    <w:rsid w:val="2F8D1F5F"/>
    <w:rsid w:val="2F95635F"/>
    <w:rsid w:val="2FEA5603"/>
    <w:rsid w:val="2FFC4D4A"/>
    <w:rsid w:val="3002294D"/>
    <w:rsid w:val="30070FDD"/>
    <w:rsid w:val="300C37CC"/>
    <w:rsid w:val="30274161"/>
    <w:rsid w:val="306058C5"/>
    <w:rsid w:val="30654C8A"/>
    <w:rsid w:val="307A0735"/>
    <w:rsid w:val="308B0B94"/>
    <w:rsid w:val="30BB0B75"/>
    <w:rsid w:val="30C3032E"/>
    <w:rsid w:val="30CE286F"/>
    <w:rsid w:val="30EC5B9E"/>
    <w:rsid w:val="30F71D86"/>
    <w:rsid w:val="30FD39D4"/>
    <w:rsid w:val="31191C5C"/>
    <w:rsid w:val="31280264"/>
    <w:rsid w:val="312D1C4B"/>
    <w:rsid w:val="3136605E"/>
    <w:rsid w:val="313E5C07"/>
    <w:rsid w:val="31474281"/>
    <w:rsid w:val="314F40B7"/>
    <w:rsid w:val="315D04A6"/>
    <w:rsid w:val="316567D8"/>
    <w:rsid w:val="317433D6"/>
    <w:rsid w:val="318A2BFA"/>
    <w:rsid w:val="31915E9F"/>
    <w:rsid w:val="31994BEB"/>
    <w:rsid w:val="319D6BC9"/>
    <w:rsid w:val="31AB491E"/>
    <w:rsid w:val="31AF737A"/>
    <w:rsid w:val="31CC1A72"/>
    <w:rsid w:val="31F303C5"/>
    <w:rsid w:val="31FE5396"/>
    <w:rsid w:val="32285192"/>
    <w:rsid w:val="3244724D"/>
    <w:rsid w:val="32494863"/>
    <w:rsid w:val="325F576F"/>
    <w:rsid w:val="326C2300"/>
    <w:rsid w:val="327A16BC"/>
    <w:rsid w:val="327E03DF"/>
    <w:rsid w:val="32917FB8"/>
    <w:rsid w:val="32987847"/>
    <w:rsid w:val="32A25D21"/>
    <w:rsid w:val="32A45F3D"/>
    <w:rsid w:val="32C65EB4"/>
    <w:rsid w:val="32C80C9B"/>
    <w:rsid w:val="32CB5278"/>
    <w:rsid w:val="32D305D1"/>
    <w:rsid w:val="32DD2E2F"/>
    <w:rsid w:val="32E77BD8"/>
    <w:rsid w:val="32F80037"/>
    <w:rsid w:val="33016EEC"/>
    <w:rsid w:val="3314235B"/>
    <w:rsid w:val="33174961"/>
    <w:rsid w:val="33285C0E"/>
    <w:rsid w:val="334306F9"/>
    <w:rsid w:val="3381627F"/>
    <w:rsid w:val="33925D96"/>
    <w:rsid w:val="339B1F83"/>
    <w:rsid w:val="33CC574C"/>
    <w:rsid w:val="34023FC5"/>
    <w:rsid w:val="34061E99"/>
    <w:rsid w:val="34126D30"/>
    <w:rsid w:val="341449FD"/>
    <w:rsid w:val="343819DA"/>
    <w:rsid w:val="346577CD"/>
    <w:rsid w:val="348B5DFB"/>
    <w:rsid w:val="348F0527"/>
    <w:rsid w:val="349E1AAD"/>
    <w:rsid w:val="349F4B29"/>
    <w:rsid w:val="34D66156"/>
    <w:rsid w:val="3511582F"/>
    <w:rsid w:val="351A24E7"/>
    <w:rsid w:val="351B0B66"/>
    <w:rsid w:val="35301D0A"/>
    <w:rsid w:val="35413847"/>
    <w:rsid w:val="359A53D6"/>
    <w:rsid w:val="35AD335B"/>
    <w:rsid w:val="35D20537"/>
    <w:rsid w:val="35FD014A"/>
    <w:rsid w:val="360F564D"/>
    <w:rsid w:val="364610BA"/>
    <w:rsid w:val="36484E32"/>
    <w:rsid w:val="365E6403"/>
    <w:rsid w:val="36950FBD"/>
    <w:rsid w:val="36AC3612"/>
    <w:rsid w:val="36DE12F2"/>
    <w:rsid w:val="370623B0"/>
    <w:rsid w:val="371116C7"/>
    <w:rsid w:val="37476750"/>
    <w:rsid w:val="374E2513"/>
    <w:rsid w:val="37686E00"/>
    <w:rsid w:val="37740E28"/>
    <w:rsid w:val="377A54BF"/>
    <w:rsid w:val="37A20571"/>
    <w:rsid w:val="37AC3E5E"/>
    <w:rsid w:val="37AC52CA"/>
    <w:rsid w:val="37B5307D"/>
    <w:rsid w:val="37C64260"/>
    <w:rsid w:val="37C8518B"/>
    <w:rsid w:val="380B25BB"/>
    <w:rsid w:val="38161052"/>
    <w:rsid w:val="381D3AE7"/>
    <w:rsid w:val="38204131"/>
    <w:rsid w:val="382252E2"/>
    <w:rsid w:val="38284F1B"/>
    <w:rsid w:val="385C4BC4"/>
    <w:rsid w:val="385D4C77"/>
    <w:rsid w:val="386911E5"/>
    <w:rsid w:val="386B069F"/>
    <w:rsid w:val="38865B19"/>
    <w:rsid w:val="389D76B7"/>
    <w:rsid w:val="38A10B77"/>
    <w:rsid w:val="38B247E4"/>
    <w:rsid w:val="38C509BB"/>
    <w:rsid w:val="38C760D8"/>
    <w:rsid w:val="38CC7F9C"/>
    <w:rsid w:val="38CE5AC2"/>
    <w:rsid w:val="38D66725"/>
    <w:rsid w:val="38DF7CCF"/>
    <w:rsid w:val="38ED654A"/>
    <w:rsid w:val="3905700A"/>
    <w:rsid w:val="3914512A"/>
    <w:rsid w:val="391F00CC"/>
    <w:rsid w:val="3921621A"/>
    <w:rsid w:val="3923219C"/>
    <w:rsid w:val="393A3157"/>
    <w:rsid w:val="39537D75"/>
    <w:rsid w:val="39972358"/>
    <w:rsid w:val="39AE1450"/>
    <w:rsid w:val="39B25EC6"/>
    <w:rsid w:val="39C02B76"/>
    <w:rsid w:val="39EE288B"/>
    <w:rsid w:val="3A0D43C8"/>
    <w:rsid w:val="3A26548A"/>
    <w:rsid w:val="3A3000B7"/>
    <w:rsid w:val="3A3F654C"/>
    <w:rsid w:val="3A483652"/>
    <w:rsid w:val="3A4B3142"/>
    <w:rsid w:val="3A4B6C9E"/>
    <w:rsid w:val="3A502764"/>
    <w:rsid w:val="3A620C32"/>
    <w:rsid w:val="3A63223A"/>
    <w:rsid w:val="3A8C233B"/>
    <w:rsid w:val="3A9C75F7"/>
    <w:rsid w:val="3AA12D62"/>
    <w:rsid w:val="3AA33F19"/>
    <w:rsid w:val="3AB326ED"/>
    <w:rsid w:val="3ADE7B13"/>
    <w:rsid w:val="3B0532F1"/>
    <w:rsid w:val="3B20012B"/>
    <w:rsid w:val="3B2E0A9A"/>
    <w:rsid w:val="3B2F036E"/>
    <w:rsid w:val="3B506C62"/>
    <w:rsid w:val="3B5D312D"/>
    <w:rsid w:val="3B7F473A"/>
    <w:rsid w:val="3B9823B7"/>
    <w:rsid w:val="3B9E3179"/>
    <w:rsid w:val="3BA0301A"/>
    <w:rsid w:val="3BAC5E63"/>
    <w:rsid w:val="3BC92773"/>
    <w:rsid w:val="3BE455FD"/>
    <w:rsid w:val="3BE949C1"/>
    <w:rsid w:val="3BE9698E"/>
    <w:rsid w:val="3BEA7BFD"/>
    <w:rsid w:val="3C1001A0"/>
    <w:rsid w:val="3C1C6B44"/>
    <w:rsid w:val="3C37731E"/>
    <w:rsid w:val="3C3A521C"/>
    <w:rsid w:val="3C432323"/>
    <w:rsid w:val="3C4847E3"/>
    <w:rsid w:val="3C650449"/>
    <w:rsid w:val="3C6923A5"/>
    <w:rsid w:val="3C8B7826"/>
    <w:rsid w:val="3C936544"/>
    <w:rsid w:val="3CA53AD7"/>
    <w:rsid w:val="3CAB7EC8"/>
    <w:rsid w:val="3CAD1E92"/>
    <w:rsid w:val="3CB054DF"/>
    <w:rsid w:val="3CBA7D0C"/>
    <w:rsid w:val="3CD70CBD"/>
    <w:rsid w:val="3CE50B63"/>
    <w:rsid w:val="3D103521"/>
    <w:rsid w:val="3D45293D"/>
    <w:rsid w:val="3D4C3459"/>
    <w:rsid w:val="3D622C7D"/>
    <w:rsid w:val="3D65276D"/>
    <w:rsid w:val="3D7306A2"/>
    <w:rsid w:val="3D76624B"/>
    <w:rsid w:val="3D791099"/>
    <w:rsid w:val="3D8726E3"/>
    <w:rsid w:val="3DDC2A2F"/>
    <w:rsid w:val="3DED69EA"/>
    <w:rsid w:val="3DF77772"/>
    <w:rsid w:val="3DFD6502"/>
    <w:rsid w:val="3E045AE2"/>
    <w:rsid w:val="3E077380"/>
    <w:rsid w:val="3E09759C"/>
    <w:rsid w:val="3E18158D"/>
    <w:rsid w:val="3E49257C"/>
    <w:rsid w:val="3E82193D"/>
    <w:rsid w:val="3E8E35FE"/>
    <w:rsid w:val="3E8F7C6E"/>
    <w:rsid w:val="3E927592"/>
    <w:rsid w:val="3EB76FF8"/>
    <w:rsid w:val="3ED43706"/>
    <w:rsid w:val="3EF2616B"/>
    <w:rsid w:val="3EFB6EE5"/>
    <w:rsid w:val="3F0B4C4E"/>
    <w:rsid w:val="3F161F71"/>
    <w:rsid w:val="3F186165"/>
    <w:rsid w:val="3F2F3033"/>
    <w:rsid w:val="3F2F4DE1"/>
    <w:rsid w:val="3F3209E8"/>
    <w:rsid w:val="3F4023D9"/>
    <w:rsid w:val="3F5900B0"/>
    <w:rsid w:val="3F591E5E"/>
    <w:rsid w:val="3F5B0F6E"/>
    <w:rsid w:val="3F5C73BC"/>
    <w:rsid w:val="3F6C1B91"/>
    <w:rsid w:val="3F95733A"/>
    <w:rsid w:val="3F9948E0"/>
    <w:rsid w:val="3FA953F4"/>
    <w:rsid w:val="3FB234C6"/>
    <w:rsid w:val="3FB34064"/>
    <w:rsid w:val="3FDC22D4"/>
    <w:rsid w:val="3FE71217"/>
    <w:rsid w:val="3FEB594E"/>
    <w:rsid w:val="3FF34060"/>
    <w:rsid w:val="40316936"/>
    <w:rsid w:val="403D18AE"/>
    <w:rsid w:val="407B40C8"/>
    <w:rsid w:val="407F3B46"/>
    <w:rsid w:val="409A272E"/>
    <w:rsid w:val="40B05AAD"/>
    <w:rsid w:val="40BF3F42"/>
    <w:rsid w:val="40C26A77"/>
    <w:rsid w:val="40D75730"/>
    <w:rsid w:val="40E83499"/>
    <w:rsid w:val="411C3143"/>
    <w:rsid w:val="411E335F"/>
    <w:rsid w:val="41210759"/>
    <w:rsid w:val="41236A7D"/>
    <w:rsid w:val="41287D39"/>
    <w:rsid w:val="413277CA"/>
    <w:rsid w:val="414C1C7A"/>
    <w:rsid w:val="4198167F"/>
    <w:rsid w:val="41A43864"/>
    <w:rsid w:val="42083ED7"/>
    <w:rsid w:val="42091919"/>
    <w:rsid w:val="421A1D78"/>
    <w:rsid w:val="42530DE6"/>
    <w:rsid w:val="42666D6B"/>
    <w:rsid w:val="42907FDF"/>
    <w:rsid w:val="42935686"/>
    <w:rsid w:val="42982C9D"/>
    <w:rsid w:val="42D114B9"/>
    <w:rsid w:val="42D57A4D"/>
    <w:rsid w:val="42E45EE2"/>
    <w:rsid w:val="42ED488B"/>
    <w:rsid w:val="42F46DE2"/>
    <w:rsid w:val="42FA621E"/>
    <w:rsid w:val="430B26E7"/>
    <w:rsid w:val="43212C92"/>
    <w:rsid w:val="432E715D"/>
    <w:rsid w:val="432F3044"/>
    <w:rsid w:val="4335673E"/>
    <w:rsid w:val="43521E38"/>
    <w:rsid w:val="43811511"/>
    <w:rsid w:val="438144EC"/>
    <w:rsid w:val="438508CB"/>
    <w:rsid w:val="43911BC6"/>
    <w:rsid w:val="43A86F10"/>
    <w:rsid w:val="43AC4C52"/>
    <w:rsid w:val="43E066A9"/>
    <w:rsid w:val="43E814B4"/>
    <w:rsid w:val="43EC14F2"/>
    <w:rsid w:val="43EE526A"/>
    <w:rsid w:val="440367D4"/>
    <w:rsid w:val="4407632C"/>
    <w:rsid w:val="441B242B"/>
    <w:rsid w:val="4452471E"/>
    <w:rsid w:val="44557912"/>
    <w:rsid w:val="445826E4"/>
    <w:rsid w:val="445C6678"/>
    <w:rsid w:val="445E68DF"/>
    <w:rsid w:val="44713000"/>
    <w:rsid w:val="44733535"/>
    <w:rsid w:val="44957494"/>
    <w:rsid w:val="44AB453E"/>
    <w:rsid w:val="44EA41C0"/>
    <w:rsid w:val="453749EF"/>
    <w:rsid w:val="453B44DF"/>
    <w:rsid w:val="453D04B9"/>
    <w:rsid w:val="453D4F37"/>
    <w:rsid w:val="45605CF4"/>
    <w:rsid w:val="45704EA4"/>
    <w:rsid w:val="45905269"/>
    <w:rsid w:val="459B4F7E"/>
    <w:rsid w:val="459C0CF6"/>
    <w:rsid w:val="459D6C40"/>
    <w:rsid w:val="459E681C"/>
    <w:rsid w:val="45A66AAF"/>
    <w:rsid w:val="45AC718B"/>
    <w:rsid w:val="45D87F80"/>
    <w:rsid w:val="45DE19D9"/>
    <w:rsid w:val="4654110B"/>
    <w:rsid w:val="465A6BE7"/>
    <w:rsid w:val="46676D32"/>
    <w:rsid w:val="467E4117"/>
    <w:rsid w:val="46A420F5"/>
    <w:rsid w:val="46E841F3"/>
    <w:rsid w:val="46FC7C9E"/>
    <w:rsid w:val="46FE177C"/>
    <w:rsid w:val="4732546E"/>
    <w:rsid w:val="4735425F"/>
    <w:rsid w:val="474378A3"/>
    <w:rsid w:val="47637D1D"/>
    <w:rsid w:val="479223B1"/>
    <w:rsid w:val="47A41C0B"/>
    <w:rsid w:val="47B666F5"/>
    <w:rsid w:val="47B9793D"/>
    <w:rsid w:val="47C4243A"/>
    <w:rsid w:val="47F9145B"/>
    <w:rsid w:val="480C3F11"/>
    <w:rsid w:val="484F3DFE"/>
    <w:rsid w:val="4851401A"/>
    <w:rsid w:val="4860425D"/>
    <w:rsid w:val="489D6486"/>
    <w:rsid w:val="48AE4FC8"/>
    <w:rsid w:val="48C06AA9"/>
    <w:rsid w:val="48E72288"/>
    <w:rsid w:val="48F43B85"/>
    <w:rsid w:val="49240FFA"/>
    <w:rsid w:val="492A3696"/>
    <w:rsid w:val="493C6A78"/>
    <w:rsid w:val="49431BB4"/>
    <w:rsid w:val="49470F79"/>
    <w:rsid w:val="4948027B"/>
    <w:rsid w:val="496438D9"/>
    <w:rsid w:val="497E5F7B"/>
    <w:rsid w:val="49877112"/>
    <w:rsid w:val="49900B72"/>
    <w:rsid w:val="49916E11"/>
    <w:rsid w:val="49924714"/>
    <w:rsid w:val="499441BE"/>
    <w:rsid w:val="499F5FF1"/>
    <w:rsid w:val="49B30506"/>
    <w:rsid w:val="49B368B7"/>
    <w:rsid w:val="49B50217"/>
    <w:rsid w:val="49B8279A"/>
    <w:rsid w:val="49C600F0"/>
    <w:rsid w:val="49CB1EEB"/>
    <w:rsid w:val="49CF0A68"/>
    <w:rsid w:val="49DE6203"/>
    <w:rsid w:val="4A135EC7"/>
    <w:rsid w:val="4A323C48"/>
    <w:rsid w:val="4A3A5853"/>
    <w:rsid w:val="4A437992"/>
    <w:rsid w:val="4A454B8F"/>
    <w:rsid w:val="4A90765F"/>
    <w:rsid w:val="4AA30AF1"/>
    <w:rsid w:val="4AA41A9E"/>
    <w:rsid w:val="4AA91EEB"/>
    <w:rsid w:val="4AB81212"/>
    <w:rsid w:val="4AC83F74"/>
    <w:rsid w:val="4ADF8CDE"/>
    <w:rsid w:val="4AE543E0"/>
    <w:rsid w:val="4AF01504"/>
    <w:rsid w:val="4AF84C20"/>
    <w:rsid w:val="4B071F90"/>
    <w:rsid w:val="4B0A4C46"/>
    <w:rsid w:val="4B0E1D4E"/>
    <w:rsid w:val="4B3612A5"/>
    <w:rsid w:val="4B644064"/>
    <w:rsid w:val="4B6C4CC7"/>
    <w:rsid w:val="4B7B3008"/>
    <w:rsid w:val="4B7E5126"/>
    <w:rsid w:val="4B803312"/>
    <w:rsid w:val="4B8244EA"/>
    <w:rsid w:val="4B92297F"/>
    <w:rsid w:val="4B92472D"/>
    <w:rsid w:val="4B9754A2"/>
    <w:rsid w:val="4BB1223F"/>
    <w:rsid w:val="4BC36FDC"/>
    <w:rsid w:val="4BC45398"/>
    <w:rsid w:val="4BC62629"/>
    <w:rsid w:val="4BC82845"/>
    <w:rsid w:val="4BD51861"/>
    <w:rsid w:val="4BEA4569"/>
    <w:rsid w:val="4BFA3E29"/>
    <w:rsid w:val="4C143394"/>
    <w:rsid w:val="4C1635B0"/>
    <w:rsid w:val="4C327624"/>
    <w:rsid w:val="4C35155C"/>
    <w:rsid w:val="4C426A60"/>
    <w:rsid w:val="4C453E95"/>
    <w:rsid w:val="4C475FD9"/>
    <w:rsid w:val="4C50700A"/>
    <w:rsid w:val="4C612351"/>
    <w:rsid w:val="4C687B84"/>
    <w:rsid w:val="4C6D1621"/>
    <w:rsid w:val="4C96024D"/>
    <w:rsid w:val="4C962698"/>
    <w:rsid w:val="4C9D15DC"/>
    <w:rsid w:val="4CA62204"/>
    <w:rsid w:val="4CB22BAD"/>
    <w:rsid w:val="4CBA7BEF"/>
    <w:rsid w:val="4CCF74E6"/>
    <w:rsid w:val="4CE94821"/>
    <w:rsid w:val="4CEF5BAF"/>
    <w:rsid w:val="4CEF739C"/>
    <w:rsid w:val="4D366CDF"/>
    <w:rsid w:val="4D507B2F"/>
    <w:rsid w:val="4D5D25E6"/>
    <w:rsid w:val="4D724A1E"/>
    <w:rsid w:val="4D911320"/>
    <w:rsid w:val="4D9A04D3"/>
    <w:rsid w:val="4D9E6EB1"/>
    <w:rsid w:val="4DC60F04"/>
    <w:rsid w:val="4DE90850"/>
    <w:rsid w:val="4E127DA7"/>
    <w:rsid w:val="4E5B34FC"/>
    <w:rsid w:val="4E7520E4"/>
    <w:rsid w:val="4E776A5A"/>
    <w:rsid w:val="4E873CA6"/>
    <w:rsid w:val="4EA12ED9"/>
    <w:rsid w:val="4EB6651F"/>
    <w:rsid w:val="4EC70B92"/>
    <w:rsid w:val="4ED92673"/>
    <w:rsid w:val="4EF15C0F"/>
    <w:rsid w:val="4F041DE6"/>
    <w:rsid w:val="4F0771E0"/>
    <w:rsid w:val="4F3F4BCC"/>
    <w:rsid w:val="4F6E725F"/>
    <w:rsid w:val="4F813436"/>
    <w:rsid w:val="4F895C50"/>
    <w:rsid w:val="4F9F26EB"/>
    <w:rsid w:val="4FA669F9"/>
    <w:rsid w:val="4FA87790"/>
    <w:rsid w:val="4FAE1B0C"/>
    <w:rsid w:val="4FD23C92"/>
    <w:rsid w:val="4FDA48F5"/>
    <w:rsid w:val="4FDB1E13"/>
    <w:rsid w:val="4FDF1F0B"/>
    <w:rsid w:val="4FE6773D"/>
    <w:rsid w:val="4FFE79F4"/>
    <w:rsid w:val="5028041A"/>
    <w:rsid w:val="502F2E92"/>
    <w:rsid w:val="503009B9"/>
    <w:rsid w:val="50597F0F"/>
    <w:rsid w:val="50683350"/>
    <w:rsid w:val="508D296A"/>
    <w:rsid w:val="50A62A29"/>
    <w:rsid w:val="50B9391E"/>
    <w:rsid w:val="50D6330E"/>
    <w:rsid w:val="50DC0030"/>
    <w:rsid w:val="50DC2AD2"/>
    <w:rsid w:val="50F1639A"/>
    <w:rsid w:val="50FE7D05"/>
    <w:rsid w:val="51165372"/>
    <w:rsid w:val="512A18AC"/>
    <w:rsid w:val="512A5408"/>
    <w:rsid w:val="51334456"/>
    <w:rsid w:val="51450494"/>
    <w:rsid w:val="51505F79"/>
    <w:rsid w:val="51646B6C"/>
    <w:rsid w:val="516701F0"/>
    <w:rsid w:val="51850890"/>
    <w:rsid w:val="51950F66"/>
    <w:rsid w:val="519D5BDA"/>
    <w:rsid w:val="51A52CE0"/>
    <w:rsid w:val="51D4086D"/>
    <w:rsid w:val="51D535C6"/>
    <w:rsid w:val="51D84CC9"/>
    <w:rsid w:val="51DD06CC"/>
    <w:rsid w:val="51F8622A"/>
    <w:rsid w:val="52020133"/>
    <w:rsid w:val="521074A9"/>
    <w:rsid w:val="52151C14"/>
    <w:rsid w:val="521F0CE5"/>
    <w:rsid w:val="522D51B0"/>
    <w:rsid w:val="52391DA6"/>
    <w:rsid w:val="52391F3F"/>
    <w:rsid w:val="523E1829"/>
    <w:rsid w:val="524B1ADA"/>
    <w:rsid w:val="525C7843"/>
    <w:rsid w:val="526E7576"/>
    <w:rsid w:val="527A416D"/>
    <w:rsid w:val="527A5F1B"/>
    <w:rsid w:val="529E2914"/>
    <w:rsid w:val="52A42F98"/>
    <w:rsid w:val="52A631B4"/>
    <w:rsid w:val="52AA6800"/>
    <w:rsid w:val="52CC1B23"/>
    <w:rsid w:val="52CD0741"/>
    <w:rsid w:val="5305327E"/>
    <w:rsid w:val="5341311F"/>
    <w:rsid w:val="536F72A7"/>
    <w:rsid w:val="537806AC"/>
    <w:rsid w:val="537A08C9"/>
    <w:rsid w:val="539329B2"/>
    <w:rsid w:val="53B36B6E"/>
    <w:rsid w:val="53B55546"/>
    <w:rsid w:val="53C515D4"/>
    <w:rsid w:val="53C95575"/>
    <w:rsid w:val="540208BE"/>
    <w:rsid w:val="540A5A6E"/>
    <w:rsid w:val="54244390"/>
    <w:rsid w:val="54271E31"/>
    <w:rsid w:val="54442C85"/>
    <w:rsid w:val="547F6CCA"/>
    <w:rsid w:val="54994D7E"/>
    <w:rsid w:val="54A274E9"/>
    <w:rsid w:val="54B41BB8"/>
    <w:rsid w:val="54E16725"/>
    <w:rsid w:val="54EF499E"/>
    <w:rsid w:val="54EF7847"/>
    <w:rsid w:val="55083CB2"/>
    <w:rsid w:val="550C37A2"/>
    <w:rsid w:val="5512068D"/>
    <w:rsid w:val="55197C6D"/>
    <w:rsid w:val="552F123F"/>
    <w:rsid w:val="55306D65"/>
    <w:rsid w:val="55367AA1"/>
    <w:rsid w:val="553D44F9"/>
    <w:rsid w:val="55450A62"/>
    <w:rsid w:val="554A7ADE"/>
    <w:rsid w:val="556A0AB9"/>
    <w:rsid w:val="557425B0"/>
    <w:rsid w:val="55766E6E"/>
    <w:rsid w:val="559B0682"/>
    <w:rsid w:val="55AD03B6"/>
    <w:rsid w:val="55AF05D2"/>
    <w:rsid w:val="55B115FE"/>
    <w:rsid w:val="55E1257A"/>
    <w:rsid w:val="55E51921"/>
    <w:rsid w:val="55EE0C0B"/>
    <w:rsid w:val="55F7014E"/>
    <w:rsid w:val="55F75294"/>
    <w:rsid w:val="55FA56EC"/>
    <w:rsid w:val="56177C28"/>
    <w:rsid w:val="5621502B"/>
    <w:rsid w:val="562468CA"/>
    <w:rsid w:val="562D14EB"/>
    <w:rsid w:val="564E3947"/>
    <w:rsid w:val="566E5F5F"/>
    <w:rsid w:val="56700D3C"/>
    <w:rsid w:val="568455BA"/>
    <w:rsid w:val="56A70915"/>
    <w:rsid w:val="56C67981"/>
    <w:rsid w:val="56C80405"/>
    <w:rsid w:val="56EB46DD"/>
    <w:rsid w:val="56F44E47"/>
    <w:rsid w:val="571921A6"/>
    <w:rsid w:val="571C57F3"/>
    <w:rsid w:val="572D649B"/>
    <w:rsid w:val="576C45D5"/>
    <w:rsid w:val="57727B09"/>
    <w:rsid w:val="57836CED"/>
    <w:rsid w:val="57A44166"/>
    <w:rsid w:val="57CE11E3"/>
    <w:rsid w:val="57D13A15"/>
    <w:rsid w:val="57DB3900"/>
    <w:rsid w:val="57E52089"/>
    <w:rsid w:val="57EE718F"/>
    <w:rsid w:val="57F14ED1"/>
    <w:rsid w:val="57F66A66"/>
    <w:rsid w:val="58034834"/>
    <w:rsid w:val="58101A31"/>
    <w:rsid w:val="5846521D"/>
    <w:rsid w:val="586E02D0"/>
    <w:rsid w:val="58B06B3A"/>
    <w:rsid w:val="58B77EC9"/>
    <w:rsid w:val="58C34B2E"/>
    <w:rsid w:val="58C6010C"/>
    <w:rsid w:val="58CE0D6F"/>
    <w:rsid w:val="58D11441"/>
    <w:rsid w:val="59170968"/>
    <w:rsid w:val="59187FA2"/>
    <w:rsid w:val="59264790"/>
    <w:rsid w:val="59451C63"/>
    <w:rsid w:val="594D1A30"/>
    <w:rsid w:val="59566F2D"/>
    <w:rsid w:val="59837DAB"/>
    <w:rsid w:val="59922689"/>
    <w:rsid w:val="59941FB8"/>
    <w:rsid w:val="59A0270B"/>
    <w:rsid w:val="59CA3C2C"/>
    <w:rsid w:val="59D86349"/>
    <w:rsid w:val="59DB3743"/>
    <w:rsid w:val="59E051FD"/>
    <w:rsid w:val="59E720E8"/>
    <w:rsid w:val="59F667CF"/>
    <w:rsid w:val="5A0043B7"/>
    <w:rsid w:val="5A1D3D5C"/>
    <w:rsid w:val="5A221178"/>
    <w:rsid w:val="5A221372"/>
    <w:rsid w:val="5A33357F"/>
    <w:rsid w:val="5A366BCB"/>
    <w:rsid w:val="5A494B51"/>
    <w:rsid w:val="5A4E5529"/>
    <w:rsid w:val="5A527871"/>
    <w:rsid w:val="5A767910"/>
    <w:rsid w:val="5A821E11"/>
    <w:rsid w:val="5A897643"/>
    <w:rsid w:val="5A9552DA"/>
    <w:rsid w:val="5A997C9B"/>
    <w:rsid w:val="5AB820A7"/>
    <w:rsid w:val="5AC468CD"/>
    <w:rsid w:val="5AFA5E4B"/>
    <w:rsid w:val="5B09401F"/>
    <w:rsid w:val="5B136F0D"/>
    <w:rsid w:val="5B155DE7"/>
    <w:rsid w:val="5B1C4F6A"/>
    <w:rsid w:val="5B1D4EFC"/>
    <w:rsid w:val="5B2D1660"/>
    <w:rsid w:val="5B424453"/>
    <w:rsid w:val="5B6B0FC6"/>
    <w:rsid w:val="5B8027F4"/>
    <w:rsid w:val="5B841BB9"/>
    <w:rsid w:val="5B9444F1"/>
    <w:rsid w:val="5B962290"/>
    <w:rsid w:val="5B982E74"/>
    <w:rsid w:val="5BA54009"/>
    <w:rsid w:val="5BE30FD5"/>
    <w:rsid w:val="5BE32D83"/>
    <w:rsid w:val="5BEE3D39"/>
    <w:rsid w:val="5BEF40E4"/>
    <w:rsid w:val="5BF705DC"/>
    <w:rsid w:val="5C0351D3"/>
    <w:rsid w:val="5C184475"/>
    <w:rsid w:val="5C185B16"/>
    <w:rsid w:val="5C230FD4"/>
    <w:rsid w:val="5C27405A"/>
    <w:rsid w:val="5C292E8C"/>
    <w:rsid w:val="5C515F3F"/>
    <w:rsid w:val="5C5872CD"/>
    <w:rsid w:val="5C591079"/>
    <w:rsid w:val="5C5D4874"/>
    <w:rsid w:val="5C5F065B"/>
    <w:rsid w:val="5C5F29C6"/>
    <w:rsid w:val="5C901178"/>
    <w:rsid w:val="5C9127DF"/>
    <w:rsid w:val="5C950521"/>
    <w:rsid w:val="5CA26954"/>
    <w:rsid w:val="5CB33D12"/>
    <w:rsid w:val="5CBE5B3D"/>
    <w:rsid w:val="5CC5085F"/>
    <w:rsid w:val="5CDD3C76"/>
    <w:rsid w:val="5CE648D9"/>
    <w:rsid w:val="5CED5C47"/>
    <w:rsid w:val="5CEF68DE"/>
    <w:rsid w:val="5D0B1BED"/>
    <w:rsid w:val="5D3A4C25"/>
    <w:rsid w:val="5D3F66DF"/>
    <w:rsid w:val="5D447851"/>
    <w:rsid w:val="5D4635C9"/>
    <w:rsid w:val="5D4A130C"/>
    <w:rsid w:val="5D533000"/>
    <w:rsid w:val="5D586707"/>
    <w:rsid w:val="5D6323CD"/>
    <w:rsid w:val="5D6F2B20"/>
    <w:rsid w:val="5DA0717E"/>
    <w:rsid w:val="5DA84284"/>
    <w:rsid w:val="5DC6470A"/>
    <w:rsid w:val="5DDE0609"/>
    <w:rsid w:val="5E0771FD"/>
    <w:rsid w:val="5E0A62C7"/>
    <w:rsid w:val="5E2F2BA5"/>
    <w:rsid w:val="5E345B18"/>
    <w:rsid w:val="5E40626B"/>
    <w:rsid w:val="5E5A7252"/>
    <w:rsid w:val="5E5F029D"/>
    <w:rsid w:val="5E604706"/>
    <w:rsid w:val="5E775928"/>
    <w:rsid w:val="5E781EA8"/>
    <w:rsid w:val="5E825A18"/>
    <w:rsid w:val="5E8720EC"/>
    <w:rsid w:val="5E932AE9"/>
    <w:rsid w:val="5EB01642"/>
    <w:rsid w:val="5EC62C14"/>
    <w:rsid w:val="5EDA66BF"/>
    <w:rsid w:val="5EED7B28"/>
    <w:rsid w:val="5EF365E3"/>
    <w:rsid w:val="5EF5AF33"/>
    <w:rsid w:val="5F2D2C93"/>
    <w:rsid w:val="5F304630"/>
    <w:rsid w:val="5F4E79BC"/>
    <w:rsid w:val="5F5C70D4"/>
    <w:rsid w:val="5F683CCB"/>
    <w:rsid w:val="5F6E2050"/>
    <w:rsid w:val="5F78314C"/>
    <w:rsid w:val="5F93110F"/>
    <w:rsid w:val="5F990328"/>
    <w:rsid w:val="5FA4497F"/>
    <w:rsid w:val="5FB0058D"/>
    <w:rsid w:val="5FB05672"/>
    <w:rsid w:val="5FD500A2"/>
    <w:rsid w:val="5FD5231D"/>
    <w:rsid w:val="5FEB2206"/>
    <w:rsid w:val="5FFB07A2"/>
    <w:rsid w:val="5FFC2665"/>
    <w:rsid w:val="600102BC"/>
    <w:rsid w:val="601479AF"/>
    <w:rsid w:val="601654D5"/>
    <w:rsid w:val="60186AAD"/>
    <w:rsid w:val="60235E44"/>
    <w:rsid w:val="604A2A0B"/>
    <w:rsid w:val="604E460D"/>
    <w:rsid w:val="60870181"/>
    <w:rsid w:val="608F7035"/>
    <w:rsid w:val="60986B59"/>
    <w:rsid w:val="60A96349"/>
    <w:rsid w:val="60C0239A"/>
    <w:rsid w:val="60F11E42"/>
    <w:rsid w:val="60F872D1"/>
    <w:rsid w:val="61073070"/>
    <w:rsid w:val="61137C66"/>
    <w:rsid w:val="61265BEC"/>
    <w:rsid w:val="61480D21"/>
    <w:rsid w:val="614C6FEE"/>
    <w:rsid w:val="614E5143"/>
    <w:rsid w:val="6155027F"/>
    <w:rsid w:val="61685EE5"/>
    <w:rsid w:val="618446C0"/>
    <w:rsid w:val="61C176C2"/>
    <w:rsid w:val="61E0223F"/>
    <w:rsid w:val="61F40BD2"/>
    <w:rsid w:val="62061461"/>
    <w:rsid w:val="620B6B90"/>
    <w:rsid w:val="6256605D"/>
    <w:rsid w:val="625E13B5"/>
    <w:rsid w:val="62606EDB"/>
    <w:rsid w:val="62682234"/>
    <w:rsid w:val="626F711E"/>
    <w:rsid w:val="62816E52"/>
    <w:rsid w:val="629923ED"/>
    <w:rsid w:val="629B6165"/>
    <w:rsid w:val="629E55C5"/>
    <w:rsid w:val="62A3501A"/>
    <w:rsid w:val="62B430C4"/>
    <w:rsid w:val="62D17B5D"/>
    <w:rsid w:val="62D6719E"/>
    <w:rsid w:val="62EC5DE5"/>
    <w:rsid w:val="62F13FD7"/>
    <w:rsid w:val="62F7BC5F"/>
    <w:rsid w:val="62FA2262"/>
    <w:rsid w:val="63045290"/>
    <w:rsid w:val="630F26B0"/>
    <w:rsid w:val="631D6B7A"/>
    <w:rsid w:val="631F3555"/>
    <w:rsid w:val="633B34A5"/>
    <w:rsid w:val="63960F06"/>
    <w:rsid w:val="639A721E"/>
    <w:rsid w:val="63C139AA"/>
    <w:rsid w:val="63C416EC"/>
    <w:rsid w:val="63E1404C"/>
    <w:rsid w:val="63ED3D4B"/>
    <w:rsid w:val="63F43C78"/>
    <w:rsid w:val="63F73BC9"/>
    <w:rsid w:val="63F93F31"/>
    <w:rsid w:val="643B434D"/>
    <w:rsid w:val="644A7E43"/>
    <w:rsid w:val="64577DEC"/>
    <w:rsid w:val="646D768E"/>
    <w:rsid w:val="64721914"/>
    <w:rsid w:val="64850E7B"/>
    <w:rsid w:val="64A05CB5"/>
    <w:rsid w:val="64AA08E2"/>
    <w:rsid w:val="64C86FBA"/>
    <w:rsid w:val="64D43BB1"/>
    <w:rsid w:val="64DD2A65"/>
    <w:rsid w:val="6502427A"/>
    <w:rsid w:val="65331D5D"/>
    <w:rsid w:val="654C1999"/>
    <w:rsid w:val="6558033E"/>
    <w:rsid w:val="657738EF"/>
    <w:rsid w:val="65845B65"/>
    <w:rsid w:val="658630FD"/>
    <w:rsid w:val="659B27F3"/>
    <w:rsid w:val="65A65A90"/>
    <w:rsid w:val="65B42211"/>
    <w:rsid w:val="65E46CD0"/>
    <w:rsid w:val="65E975B8"/>
    <w:rsid w:val="65F31E15"/>
    <w:rsid w:val="65F5594D"/>
    <w:rsid w:val="65FE7137"/>
    <w:rsid w:val="66060C8A"/>
    <w:rsid w:val="661F2C0A"/>
    <w:rsid w:val="66280D11"/>
    <w:rsid w:val="662A1D70"/>
    <w:rsid w:val="663012BB"/>
    <w:rsid w:val="66336550"/>
    <w:rsid w:val="66742F55"/>
    <w:rsid w:val="6691124C"/>
    <w:rsid w:val="6695125A"/>
    <w:rsid w:val="6699669E"/>
    <w:rsid w:val="66A17AC3"/>
    <w:rsid w:val="66AE2B5D"/>
    <w:rsid w:val="66E225B5"/>
    <w:rsid w:val="66ED4AB6"/>
    <w:rsid w:val="6707201B"/>
    <w:rsid w:val="670F0ED0"/>
    <w:rsid w:val="671923A3"/>
    <w:rsid w:val="67220C6C"/>
    <w:rsid w:val="67380427"/>
    <w:rsid w:val="67700A0F"/>
    <w:rsid w:val="67762CFD"/>
    <w:rsid w:val="678E44EB"/>
    <w:rsid w:val="678F78DB"/>
    <w:rsid w:val="67977ECE"/>
    <w:rsid w:val="67AB5867"/>
    <w:rsid w:val="67B37DFF"/>
    <w:rsid w:val="67BF46A4"/>
    <w:rsid w:val="67CC0B6F"/>
    <w:rsid w:val="67DF08A2"/>
    <w:rsid w:val="67E660D5"/>
    <w:rsid w:val="67FB3202"/>
    <w:rsid w:val="67FC1454"/>
    <w:rsid w:val="68077DF9"/>
    <w:rsid w:val="6817381A"/>
    <w:rsid w:val="681C38A5"/>
    <w:rsid w:val="681E586F"/>
    <w:rsid w:val="68291C05"/>
    <w:rsid w:val="683D33E3"/>
    <w:rsid w:val="68506386"/>
    <w:rsid w:val="685C0145"/>
    <w:rsid w:val="68607F34"/>
    <w:rsid w:val="686F7E78"/>
    <w:rsid w:val="687C2595"/>
    <w:rsid w:val="687F3E33"/>
    <w:rsid w:val="687F7FA5"/>
    <w:rsid w:val="688D6550"/>
    <w:rsid w:val="688E25CD"/>
    <w:rsid w:val="68962E11"/>
    <w:rsid w:val="68AD6BF3"/>
    <w:rsid w:val="68FA59C2"/>
    <w:rsid w:val="690802CD"/>
    <w:rsid w:val="69197DE4"/>
    <w:rsid w:val="69320EA6"/>
    <w:rsid w:val="694D7A8E"/>
    <w:rsid w:val="694E22E1"/>
    <w:rsid w:val="696A5B8C"/>
    <w:rsid w:val="696B5954"/>
    <w:rsid w:val="696F5C56"/>
    <w:rsid w:val="698E07D2"/>
    <w:rsid w:val="699833C0"/>
    <w:rsid w:val="69B83AA1"/>
    <w:rsid w:val="69B847CC"/>
    <w:rsid w:val="69C13687"/>
    <w:rsid w:val="69C30066"/>
    <w:rsid w:val="69C51D1A"/>
    <w:rsid w:val="69C64AFC"/>
    <w:rsid w:val="69D166F6"/>
    <w:rsid w:val="69D65CD5"/>
    <w:rsid w:val="69D74B07"/>
    <w:rsid w:val="69DA3A17"/>
    <w:rsid w:val="69F12B0F"/>
    <w:rsid w:val="69F50851"/>
    <w:rsid w:val="69FC1BE0"/>
    <w:rsid w:val="69FD14B4"/>
    <w:rsid w:val="69FD3262"/>
    <w:rsid w:val="6A3C1FDC"/>
    <w:rsid w:val="6A446B4D"/>
    <w:rsid w:val="6A4946F9"/>
    <w:rsid w:val="6A582B8E"/>
    <w:rsid w:val="6A813F55"/>
    <w:rsid w:val="6A8E65B0"/>
    <w:rsid w:val="6AA14535"/>
    <w:rsid w:val="6AA302AD"/>
    <w:rsid w:val="6AAD2EDA"/>
    <w:rsid w:val="6AAD6A36"/>
    <w:rsid w:val="6AE26B45"/>
    <w:rsid w:val="6AF36238"/>
    <w:rsid w:val="6AFD409F"/>
    <w:rsid w:val="6B0F76F1"/>
    <w:rsid w:val="6B4D1FC7"/>
    <w:rsid w:val="6B570BD3"/>
    <w:rsid w:val="6B601CFA"/>
    <w:rsid w:val="6B6E3551"/>
    <w:rsid w:val="6B6F1752"/>
    <w:rsid w:val="6B713F07"/>
    <w:rsid w:val="6B8E4AB9"/>
    <w:rsid w:val="6B90489F"/>
    <w:rsid w:val="6BA37E39"/>
    <w:rsid w:val="6BA41E2C"/>
    <w:rsid w:val="6BB00F04"/>
    <w:rsid w:val="6BB64010"/>
    <w:rsid w:val="6BB7602F"/>
    <w:rsid w:val="6BBE4C73"/>
    <w:rsid w:val="6BC02AE3"/>
    <w:rsid w:val="6BD12BF8"/>
    <w:rsid w:val="6BD57F82"/>
    <w:rsid w:val="6BE7051D"/>
    <w:rsid w:val="6BEE37AA"/>
    <w:rsid w:val="6C0F54CE"/>
    <w:rsid w:val="6C223454"/>
    <w:rsid w:val="6C291582"/>
    <w:rsid w:val="6C327B3B"/>
    <w:rsid w:val="6C38024D"/>
    <w:rsid w:val="6C663340"/>
    <w:rsid w:val="6C6B4DFB"/>
    <w:rsid w:val="6C75529F"/>
    <w:rsid w:val="6CAD71C1"/>
    <w:rsid w:val="6CB04DDE"/>
    <w:rsid w:val="6CB20584"/>
    <w:rsid w:val="6CF223A0"/>
    <w:rsid w:val="6D4A1C7D"/>
    <w:rsid w:val="6D7221B9"/>
    <w:rsid w:val="6D724208"/>
    <w:rsid w:val="6D8141AA"/>
    <w:rsid w:val="6D816365"/>
    <w:rsid w:val="6DB1683D"/>
    <w:rsid w:val="6DB225B5"/>
    <w:rsid w:val="6DC9002B"/>
    <w:rsid w:val="6DCB48A0"/>
    <w:rsid w:val="6DF40E20"/>
    <w:rsid w:val="6DFA1AA7"/>
    <w:rsid w:val="6E5C0E9F"/>
    <w:rsid w:val="6E682EC4"/>
    <w:rsid w:val="6E714342"/>
    <w:rsid w:val="6E8479CE"/>
    <w:rsid w:val="6E9F4AB8"/>
    <w:rsid w:val="6EAB7730"/>
    <w:rsid w:val="6ED529FF"/>
    <w:rsid w:val="6ED70269"/>
    <w:rsid w:val="6EF15F7A"/>
    <w:rsid w:val="6F086F15"/>
    <w:rsid w:val="6F11494B"/>
    <w:rsid w:val="6F4218D2"/>
    <w:rsid w:val="6F4D07E7"/>
    <w:rsid w:val="6F67111E"/>
    <w:rsid w:val="6F863CF9"/>
    <w:rsid w:val="6FF45107"/>
    <w:rsid w:val="6FF84BF7"/>
    <w:rsid w:val="70013F9D"/>
    <w:rsid w:val="701423EB"/>
    <w:rsid w:val="703674CE"/>
    <w:rsid w:val="70425E72"/>
    <w:rsid w:val="705362D1"/>
    <w:rsid w:val="707B3132"/>
    <w:rsid w:val="70820965"/>
    <w:rsid w:val="708C1D52"/>
    <w:rsid w:val="708C533F"/>
    <w:rsid w:val="709D2783"/>
    <w:rsid w:val="709E4348"/>
    <w:rsid w:val="70AE02BB"/>
    <w:rsid w:val="70C51DF0"/>
    <w:rsid w:val="70D80A54"/>
    <w:rsid w:val="70E37680"/>
    <w:rsid w:val="70E468DE"/>
    <w:rsid w:val="70EE7DA8"/>
    <w:rsid w:val="7101188A"/>
    <w:rsid w:val="71324139"/>
    <w:rsid w:val="713779A1"/>
    <w:rsid w:val="71461992"/>
    <w:rsid w:val="715440AF"/>
    <w:rsid w:val="715D79E9"/>
    <w:rsid w:val="7161057A"/>
    <w:rsid w:val="71736911"/>
    <w:rsid w:val="71AA4403"/>
    <w:rsid w:val="71AD7C63"/>
    <w:rsid w:val="71B4086F"/>
    <w:rsid w:val="71BC7EA6"/>
    <w:rsid w:val="71C64881"/>
    <w:rsid w:val="71CA611F"/>
    <w:rsid w:val="71D911F1"/>
    <w:rsid w:val="71E116BB"/>
    <w:rsid w:val="71FB7E72"/>
    <w:rsid w:val="7223194D"/>
    <w:rsid w:val="722975D5"/>
    <w:rsid w:val="725319D1"/>
    <w:rsid w:val="725A4579"/>
    <w:rsid w:val="72874010"/>
    <w:rsid w:val="72895FDA"/>
    <w:rsid w:val="729B6301"/>
    <w:rsid w:val="72B15531"/>
    <w:rsid w:val="72CB65F3"/>
    <w:rsid w:val="72DF5BFA"/>
    <w:rsid w:val="72F83160"/>
    <w:rsid w:val="72FB3E48"/>
    <w:rsid w:val="72FC67AC"/>
    <w:rsid w:val="730E64E0"/>
    <w:rsid w:val="7313299F"/>
    <w:rsid w:val="736D3206"/>
    <w:rsid w:val="7370719A"/>
    <w:rsid w:val="73841D2D"/>
    <w:rsid w:val="73925DF3"/>
    <w:rsid w:val="73927111"/>
    <w:rsid w:val="73A76E7D"/>
    <w:rsid w:val="73C3376E"/>
    <w:rsid w:val="73DB2274"/>
    <w:rsid w:val="73DC038C"/>
    <w:rsid w:val="73ED2599"/>
    <w:rsid w:val="73FD6130"/>
    <w:rsid w:val="73FE6554"/>
    <w:rsid w:val="74127B2E"/>
    <w:rsid w:val="74242EB5"/>
    <w:rsid w:val="743D52CE"/>
    <w:rsid w:val="745412CE"/>
    <w:rsid w:val="745919DD"/>
    <w:rsid w:val="74620891"/>
    <w:rsid w:val="74695ADA"/>
    <w:rsid w:val="74732A9E"/>
    <w:rsid w:val="74744A68"/>
    <w:rsid w:val="74924EA1"/>
    <w:rsid w:val="74A301F3"/>
    <w:rsid w:val="74AA2238"/>
    <w:rsid w:val="74B9247B"/>
    <w:rsid w:val="74BE7A92"/>
    <w:rsid w:val="74D177C5"/>
    <w:rsid w:val="74F87553"/>
    <w:rsid w:val="75236A68"/>
    <w:rsid w:val="754B5473"/>
    <w:rsid w:val="755D5CCB"/>
    <w:rsid w:val="756863B9"/>
    <w:rsid w:val="75742F72"/>
    <w:rsid w:val="757741E4"/>
    <w:rsid w:val="758F49B3"/>
    <w:rsid w:val="75956A44"/>
    <w:rsid w:val="759B75AD"/>
    <w:rsid w:val="759B7FC4"/>
    <w:rsid w:val="759D2392"/>
    <w:rsid w:val="75BC0475"/>
    <w:rsid w:val="75D3078D"/>
    <w:rsid w:val="75E654F2"/>
    <w:rsid w:val="760E7DDC"/>
    <w:rsid w:val="761942AC"/>
    <w:rsid w:val="767825EE"/>
    <w:rsid w:val="768014A2"/>
    <w:rsid w:val="768076F4"/>
    <w:rsid w:val="76964AD8"/>
    <w:rsid w:val="76992564"/>
    <w:rsid w:val="769F401E"/>
    <w:rsid w:val="76AE3471"/>
    <w:rsid w:val="76B31878"/>
    <w:rsid w:val="76DB361D"/>
    <w:rsid w:val="76E73992"/>
    <w:rsid w:val="76FB4FCD"/>
    <w:rsid w:val="770937D2"/>
    <w:rsid w:val="770A3894"/>
    <w:rsid w:val="77206A0C"/>
    <w:rsid w:val="772269FE"/>
    <w:rsid w:val="77316C41"/>
    <w:rsid w:val="77324E93"/>
    <w:rsid w:val="77422BFC"/>
    <w:rsid w:val="775165B3"/>
    <w:rsid w:val="775F730A"/>
    <w:rsid w:val="778124E9"/>
    <w:rsid w:val="77844FC2"/>
    <w:rsid w:val="77887588"/>
    <w:rsid w:val="7798281C"/>
    <w:rsid w:val="779D60E5"/>
    <w:rsid w:val="77BA14A1"/>
    <w:rsid w:val="77BE56D5"/>
    <w:rsid w:val="77D2442D"/>
    <w:rsid w:val="77D9530E"/>
    <w:rsid w:val="77E0066C"/>
    <w:rsid w:val="77FF958D"/>
    <w:rsid w:val="7803238B"/>
    <w:rsid w:val="780D4FB8"/>
    <w:rsid w:val="781E5417"/>
    <w:rsid w:val="78281DF2"/>
    <w:rsid w:val="784334CE"/>
    <w:rsid w:val="78456513"/>
    <w:rsid w:val="7878302D"/>
    <w:rsid w:val="788374CA"/>
    <w:rsid w:val="788F4CD8"/>
    <w:rsid w:val="78BA14A4"/>
    <w:rsid w:val="78D36201"/>
    <w:rsid w:val="78D944CD"/>
    <w:rsid w:val="78FD4950"/>
    <w:rsid w:val="791F31F5"/>
    <w:rsid w:val="792963FA"/>
    <w:rsid w:val="79332CB1"/>
    <w:rsid w:val="79586EDC"/>
    <w:rsid w:val="795A5FDB"/>
    <w:rsid w:val="79607C42"/>
    <w:rsid w:val="796432FD"/>
    <w:rsid w:val="797C0647"/>
    <w:rsid w:val="797D747E"/>
    <w:rsid w:val="798153CC"/>
    <w:rsid w:val="79891A2A"/>
    <w:rsid w:val="79951709"/>
    <w:rsid w:val="79AE4579"/>
    <w:rsid w:val="79B06543"/>
    <w:rsid w:val="79CC36E5"/>
    <w:rsid w:val="79E17841"/>
    <w:rsid w:val="7A1762ED"/>
    <w:rsid w:val="7A5549F4"/>
    <w:rsid w:val="7A5A5913"/>
    <w:rsid w:val="7A5D7F61"/>
    <w:rsid w:val="7A772BBC"/>
    <w:rsid w:val="7A804167"/>
    <w:rsid w:val="7A997C4B"/>
    <w:rsid w:val="7AA975E0"/>
    <w:rsid w:val="7AAF05A8"/>
    <w:rsid w:val="7AB636E5"/>
    <w:rsid w:val="7AD55099"/>
    <w:rsid w:val="7AEA7832"/>
    <w:rsid w:val="7B02692A"/>
    <w:rsid w:val="7B315461"/>
    <w:rsid w:val="7B3D5BB4"/>
    <w:rsid w:val="7B3F0E9C"/>
    <w:rsid w:val="7B564EC8"/>
    <w:rsid w:val="7B5F7D10"/>
    <w:rsid w:val="7B670E83"/>
    <w:rsid w:val="7B6E3FBF"/>
    <w:rsid w:val="7B7B66DC"/>
    <w:rsid w:val="7B953BCC"/>
    <w:rsid w:val="7B971768"/>
    <w:rsid w:val="7B9F686F"/>
    <w:rsid w:val="7BBF2A6D"/>
    <w:rsid w:val="7C044924"/>
    <w:rsid w:val="7C095B93"/>
    <w:rsid w:val="7C0B3F04"/>
    <w:rsid w:val="7C194E7F"/>
    <w:rsid w:val="7C1F52BA"/>
    <w:rsid w:val="7C262AEC"/>
    <w:rsid w:val="7C4E5B9F"/>
    <w:rsid w:val="7C547659"/>
    <w:rsid w:val="7C6333F8"/>
    <w:rsid w:val="7C6929D9"/>
    <w:rsid w:val="7C921561"/>
    <w:rsid w:val="7C970ECF"/>
    <w:rsid w:val="7C9C2DAE"/>
    <w:rsid w:val="7CAD6D69"/>
    <w:rsid w:val="7CB400F8"/>
    <w:rsid w:val="7CC75800"/>
    <w:rsid w:val="7CE107C1"/>
    <w:rsid w:val="7CE113BB"/>
    <w:rsid w:val="7CF27D4C"/>
    <w:rsid w:val="7CF459E1"/>
    <w:rsid w:val="7D07647A"/>
    <w:rsid w:val="7D0A2A81"/>
    <w:rsid w:val="7D1D5C9D"/>
    <w:rsid w:val="7D2D5B18"/>
    <w:rsid w:val="7D43322A"/>
    <w:rsid w:val="7D483738"/>
    <w:rsid w:val="7D4F6073"/>
    <w:rsid w:val="7D5316BF"/>
    <w:rsid w:val="7D605B8A"/>
    <w:rsid w:val="7D90698E"/>
    <w:rsid w:val="7DBF4FA6"/>
    <w:rsid w:val="7DCC1471"/>
    <w:rsid w:val="7DE70059"/>
    <w:rsid w:val="7DE94DF5"/>
    <w:rsid w:val="7DF613B2"/>
    <w:rsid w:val="7E0429B9"/>
    <w:rsid w:val="7E094473"/>
    <w:rsid w:val="7E0B4983"/>
    <w:rsid w:val="7E297A0E"/>
    <w:rsid w:val="7E3A462D"/>
    <w:rsid w:val="7E40364D"/>
    <w:rsid w:val="7E461224"/>
    <w:rsid w:val="7E4B4A8C"/>
    <w:rsid w:val="7E4C4F69"/>
    <w:rsid w:val="7E6515C3"/>
    <w:rsid w:val="7E7C10CF"/>
    <w:rsid w:val="7E7E59FC"/>
    <w:rsid w:val="7E857F9E"/>
    <w:rsid w:val="7E865AC4"/>
    <w:rsid w:val="7E997407"/>
    <w:rsid w:val="7E9D4E93"/>
    <w:rsid w:val="7EAA3560"/>
    <w:rsid w:val="7EDB5991"/>
    <w:rsid w:val="7EFB200E"/>
    <w:rsid w:val="7EFB3594"/>
    <w:rsid w:val="7F16390D"/>
    <w:rsid w:val="7F1D01D6"/>
    <w:rsid w:val="7F297D6C"/>
    <w:rsid w:val="7F2C0419"/>
    <w:rsid w:val="7F312171"/>
    <w:rsid w:val="7F364DF4"/>
    <w:rsid w:val="7F3F60C8"/>
    <w:rsid w:val="7F41056D"/>
    <w:rsid w:val="7F805B82"/>
    <w:rsid w:val="7F853FCE"/>
    <w:rsid w:val="7FE17456"/>
    <w:rsid w:val="7FEE13F2"/>
    <w:rsid w:val="7FF32CE5"/>
    <w:rsid w:val="7FF54CAF"/>
    <w:rsid w:val="7FFBE043"/>
    <w:rsid w:val="BD5766D7"/>
    <w:rsid w:val="EEDBF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line="520" w:lineRule="exact"/>
      <w:ind w:firstLine="1440" w:firstLineChars="200"/>
      <w:jc w:val="both"/>
    </w:pPr>
    <w:rPr>
      <w:rFonts w:ascii="Times New Roman" w:hAnsi="Times New Roman" w:eastAsia="宋体" w:cs="宋体"/>
      <w:sz w:val="24"/>
      <w:szCs w:val="22"/>
      <w:lang w:val="en-US" w:eastAsia="en-US" w:bidi="ar-SA"/>
    </w:rPr>
  </w:style>
  <w:style w:type="paragraph" w:styleId="4">
    <w:name w:val="heading 1"/>
    <w:basedOn w:val="1"/>
    <w:next w:val="1"/>
    <w:link w:val="93"/>
    <w:autoRedefine/>
    <w:qFormat/>
    <w:uiPriority w:val="0"/>
    <w:pPr>
      <w:keepNext/>
      <w:keepLines/>
      <w:spacing w:line="360" w:lineRule="auto"/>
      <w:ind w:firstLine="0" w:firstLineChars="0"/>
      <w:jc w:val="center"/>
      <w:outlineLvl w:val="0"/>
    </w:pPr>
    <w:rPr>
      <w:rFonts w:ascii="宋体" w:hAnsi="宋体"/>
      <w:kern w:val="44"/>
      <w:sz w:val="30"/>
    </w:rPr>
  </w:style>
  <w:style w:type="paragraph" w:styleId="5">
    <w:name w:val="heading 2"/>
    <w:basedOn w:val="1"/>
    <w:next w:val="1"/>
    <w:link w:val="64"/>
    <w:autoRedefine/>
    <w:semiHidden/>
    <w:unhideWhenUsed/>
    <w:qFormat/>
    <w:uiPriority w:val="0"/>
    <w:pPr>
      <w:numPr>
        <w:ilvl w:val="1"/>
        <w:numId w:val="1"/>
      </w:numPr>
      <w:spacing w:line="360" w:lineRule="auto"/>
      <w:outlineLvl w:val="1"/>
    </w:pPr>
    <w:rPr>
      <w:bCs/>
      <w:sz w:val="28"/>
      <w:szCs w:val="28"/>
      <w:lang w:val="zh-CN" w:bidi="zh-CN"/>
    </w:rPr>
  </w:style>
  <w:style w:type="paragraph" w:styleId="6">
    <w:name w:val="heading 3"/>
    <w:basedOn w:val="1"/>
    <w:next w:val="1"/>
    <w:autoRedefine/>
    <w:semiHidden/>
    <w:unhideWhenUsed/>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link w:val="63"/>
    <w:autoRedefine/>
    <w:semiHidden/>
    <w:unhideWhenUsed/>
    <w:qFormat/>
    <w:uiPriority w:val="0"/>
    <w:pPr>
      <w:keepNext/>
      <w:keepLines/>
      <w:numPr>
        <w:ilvl w:val="3"/>
        <w:numId w:val="1"/>
      </w:numPr>
      <w:tabs>
        <w:tab w:val="clear" w:pos="0"/>
      </w:tabs>
      <w:spacing w:line="360" w:lineRule="auto"/>
      <w:ind w:firstLine="400"/>
      <w:outlineLvl w:val="3"/>
    </w:pPr>
    <w:rPr>
      <w:rFonts w:cs="Times New Roman"/>
      <w:b/>
      <w:bCs/>
      <w:iCs/>
      <w:color w:val="000000"/>
      <w:lang w:val="zh-CN" w:bidi="zh-CN"/>
    </w:rPr>
  </w:style>
  <w:style w:type="paragraph" w:styleId="8">
    <w:name w:val="heading 5"/>
    <w:basedOn w:val="1"/>
    <w:next w:val="1"/>
    <w:autoRedefine/>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autoRedefine/>
    <w:semiHidden/>
    <w:unhideWhenUsed/>
    <w:qFormat/>
    <w:uiPriority w:val="0"/>
    <w:pPr>
      <w:keepNext/>
      <w:keepLines/>
      <w:numPr>
        <w:ilvl w:val="5"/>
        <w:numId w:val="1"/>
      </w:numPr>
      <w:tabs>
        <w:tab w:val="left" w:pos="0"/>
      </w:tabs>
      <w:spacing w:before="240" w:after="64" w:line="317" w:lineRule="auto"/>
      <w:outlineLvl w:val="5"/>
    </w:pPr>
    <w:rPr>
      <w:rFonts w:ascii="Arial" w:hAnsi="Arial" w:eastAsia="黑体"/>
      <w:b/>
    </w:rPr>
  </w:style>
  <w:style w:type="paragraph" w:styleId="10">
    <w:name w:val="heading 7"/>
    <w:basedOn w:val="1"/>
    <w:next w:val="1"/>
    <w:autoRedefine/>
    <w:semiHidden/>
    <w:unhideWhenUsed/>
    <w:qFormat/>
    <w:uiPriority w:val="0"/>
    <w:pPr>
      <w:keepNext/>
      <w:keepLines/>
      <w:numPr>
        <w:ilvl w:val="6"/>
        <w:numId w:val="1"/>
      </w:numPr>
      <w:spacing w:before="240" w:after="64" w:line="317" w:lineRule="auto"/>
      <w:outlineLvl w:val="6"/>
    </w:pPr>
    <w:rPr>
      <w:b/>
    </w:rPr>
  </w:style>
  <w:style w:type="paragraph" w:styleId="11">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2">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autoRedefine/>
    <w:qFormat/>
    <w:uiPriority w:val="0"/>
    <w:pPr>
      <w:tabs>
        <w:tab w:val="left" w:pos="2760"/>
      </w:tabs>
    </w:pPr>
    <w:rPr>
      <w:rFonts w:cs="Times New Roman"/>
      <w:szCs w:val="24"/>
      <w:lang w:eastAsia="zh-CN"/>
    </w:rPr>
  </w:style>
  <w:style w:type="paragraph" w:customStyle="1" w:styleId="3">
    <w:name w:val="纯文本1"/>
    <w:basedOn w:val="1"/>
    <w:autoRedefine/>
    <w:qFormat/>
    <w:uiPriority w:val="0"/>
    <w:pPr>
      <w:tabs>
        <w:tab w:val="left" w:pos="2760"/>
      </w:tabs>
      <w:adjustRightInd w:val="0"/>
    </w:pPr>
    <w:rPr>
      <w:rFonts w:hAnsi="Courier New"/>
      <w:szCs w:val="20"/>
    </w:rPr>
  </w:style>
  <w:style w:type="paragraph" w:styleId="13">
    <w:name w:val="table of authorities"/>
    <w:basedOn w:val="1"/>
    <w:next w:val="1"/>
    <w:autoRedefine/>
    <w:qFormat/>
    <w:uiPriority w:val="0"/>
    <w:pPr>
      <w:widowControl w:val="0"/>
      <w:ind w:left="200" w:leftChars="200"/>
      <w:jc w:val="both"/>
    </w:pPr>
    <w:rPr>
      <w:rFonts w:ascii="Times New Roman" w:hAnsi="Times New Roman" w:eastAsia="宋体" w:cs="Times New Roman"/>
      <w:kern w:val="2"/>
      <w:sz w:val="28"/>
      <w:lang w:val="en-US" w:eastAsia="zh-CN" w:bidi="ar-SA"/>
    </w:rPr>
  </w:style>
  <w:style w:type="paragraph" w:styleId="14">
    <w:name w:val="Normal Indent"/>
    <w:basedOn w:val="1"/>
    <w:next w:val="1"/>
    <w:autoRedefine/>
    <w:qFormat/>
    <w:uiPriority w:val="99"/>
    <w:pPr>
      <w:spacing w:line="460" w:lineRule="atLeast"/>
      <w:ind w:firstLine="420"/>
    </w:pPr>
    <w:rPr>
      <w:kern w:val="2"/>
    </w:rPr>
  </w:style>
  <w:style w:type="paragraph" w:styleId="15">
    <w:name w:val="caption"/>
    <w:basedOn w:val="1"/>
    <w:next w:val="1"/>
    <w:autoRedefine/>
    <w:unhideWhenUsed/>
    <w:qFormat/>
    <w:uiPriority w:val="35"/>
    <w:pPr>
      <w:tabs>
        <w:tab w:val="left" w:pos="420"/>
      </w:tabs>
      <w:jc w:val="center"/>
    </w:pPr>
    <w:rPr>
      <w:rFonts w:cs="Times New Roman"/>
      <w:b/>
      <w:sz w:val="21"/>
      <w:szCs w:val="21"/>
    </w:rPr>
  </w:style>
  <w:style w:type="paragraph" w:styleId="16">
    <w:name w:val="toa heading"/>
    <w:basedOn w:val="1"/>
    <w:next w:val="1"/>
    <w:autoRedefine/>
    <w:qFormat/>
    <w:uiPriority w:val="0"/>
    <w:pPr>
      <w:adjustRightInd w:val="0"/>
      <w:snapToGrid w:val="0"/>
      <w:spacing w:before="120" w:line="360" w:lineRule="auto"/>
      <w:ind w:firstLine="480"/>
    </w:pPr>
    <w:rPr>
      <w:rFonts w:ascii="Arial" w:hAnsi="Arial" w:cs="Times New Roman"/>
      <w:kern w:val="2"/>
      <w:szCs w:val="24"/>
      <w:lang w:eastAsia="zh-CN"/>
    </w:rPr>
  </w:style>
  <w:style w:type="paragraph" w:styleId="17">
    <w:name w:val="annotation text"/>
    <w:basedOn w:val="1"/>
    <w:link w:val="87"/>
    <w:autoRedefine/>
    <w:semiHidden/>
    <w:qFormat/>
    <w:uiPriority w:val="0"/>
    <w:rPr>
      <w:sz w:val="20"/>
    </w:rPr>
  </w:style>
  <w:style w:type="paragraph" w:styleId="18">
    <w:name w:val="Body Text"/>
    <w:basedOn w:val="1"/>
    <w:autoRedefine/>
    <w:qFormat/>
    <w:uiPriority w:val="1"/>
    <w:pPr>
      <w:ind w:left="417"/>
    </w:pPr>
    <w:rPr>
      <w:szCs w:val="24"/>
      <w:lang w:val="zh-CN" w:eastAsia="zh-CN" w:bidi="zh-CN"/>
    </w:rPr>
  </w:style>
  <w:style w:type="paragraph" w:styleId="19">
    <w:name w:val="Body Text Indent"/>
    <w:basedOn w:val="1"/>
    <w:next w:val="20"/>
    <w:autoRedefine/>
    <w:qFormat/>
    <w:uiPriority w:val="99"/>
    <w:pPr>
      <w:spacing w:line="540" w:lineRule="exact"/>
      <w:ind w:firstLine="570"/>
    </w:pPr>
    <w:rPr>
      <w:rFonts w:eastAsia="微软雅黑"/>
      <w:sz w:val="28"/>
    </w:rPr>
  </w:style>
  <w:style w:type="paragraph" w:customStyle="1" w:styleId="20">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21">
    <w:name w:val="List 2"/>
    <w:basedOn w:val="1"/>
    <w:next w:val="22"/>
    <w:autoRedefine/>
    <w:unhideWhenUsed/>
    <w:qFormat/>
    <w:uiPriority w:val="0"/>
    <w:pPr>
      <w:adjustRightInd w:val="0"/>
      <w:snapToGrid w:val="0"/>
      <w:contextualSpacing/>
      <w:jc w:val="center"/>
    </w:pPr>
    <w:rPr>
      <w:w w:val="90"/>
      <w:sz w:val="21"/>
      <w:szCs w:val="28"/>
    </w:rPr>
  </w:style>
  <w:style w:type="paragraph" w:customStyle="1" w:styleId="22">
    <w:name w:val="表格体"/>
    <w:basedOn w:val="1"/>
    <w:qFormat/>
    <w:uiPriority w:val="0"/>
    <w:pPr>
      <w:adjustRightInd w:val="0"/>
      <w:snapToGrid w:val="0"/>
      <w:jc w:val="center"/>
    </w:pPr>
    <w:rPr>
      <w:rFonts w:ascii="Calibri" w:hAnsi="Calibri" w:cs="Times New Roman"/>
    </w:rPr>
  </w:style>
  <w:style w:type="paragraph" w:styleId="23">
    <w:name w:val="Plain Text"/>
    <w:basedOn w:val="1"/>
    <w:autoRedefine/>
    <w:qFormat/>
    <w:uiPriority w:val="0"/>
    <w:rPr>
      <w:rFonts w:ascii="宋体" w:hAnsi="Courier New" w:eastAsia="仿宋_GB2312" w:cs="Times New Roman"/>
      <w:sz w:val="28"/>
    </w:rPr>
  </w:style>
  <w:style w:type="paragraph" w:styleId="24">
    <w:name w:val="Body Text Indent 2"/>
    <w:basedOn w:val="1"/>
    <w:autoRedefine/>
    <w:qFormat/>
    <w:uiPriority w:val="0"/>
    <w:pPr>
      <w:spacing w:after="120" w:line="480" w:lineRule="auto"/>
      <w:ind w:left="420" w:leftChars="200"/>
    </w:pPr>
  </w:style>
  <w:style w:type="paragraph" w:styleId="25">
    <w:name w:val="footer"/>
    <w:basedOn w:val="1"/>
    <w:autoRedefine/>
    <w:qFormat/>
    <w:uiPriority w:val="99"/>
    <w:pPr>
      <w:tabs>
        <w:tab w:val="center" w:pos="4153"/>
        <w:tab w:val="right" w:pos="8306"/>
      </w:tabs>
      <w:snapToGrid w:val="0"/>
    </w:pPr>
    <w:rPr>
      <w:sz w:val="18"/>
      <w:szCs w:val="20"/>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List Continue 4"/>
    <w:basedOn w:val="1"/>
    <w:next w:val="1"/>
    <w:qFormat/>
    <w:uiPriority w:val="0"/>
    <w:pPr>
      <w:widowControl w:val="0"/>
      <w:autoSpaceDE/>
      <w:autoSpaceDN/>
      <w:spacing w:before="0" w:after="120" w:line="360" w:lineRule="auto"/>
      <w:ind w:left="1680" w:firstLine="480"/>
      <w:jc w:val="both"/>
    </w:pPr>
    <w:rPr>
      <w:rFonts w:ascii="宋体" w:eastAsia="宋体"/>
      <w:sz w:val="24"/>
    </w:rPr>
  </w:style>
  <w:style w:type="paragraph" w:styleId="28">
    <w:name w:val="List Number 5"/>
    <w:basedOn w:val="1"/>
    <w:autoRedefine/>
    <w:qFormat/>
    <w:uiPriority w:val="0"/>
    <w:pPr>
      <w:numPr>
        <w:ilvl w:val="0"/>
        <w:numId w:val="2"/>
      </w:numPr>
    </w:pPr>
  </w:style>
  <w:style w:type="paragraph" w:styleId="29">
    <w:name w:val="List"/>
    <w:basedOn w:val="1"/>
    <w:autoRedefine/>
    <w:qFormat/>
    <w:uiPriority w:val="0"/>
    <w:pPr>
      <w:ind w:left="200" w:hanging="200" w:hangingChars="200"/>
    </w:pPr>
  </w:style>
  <w:style w:type="paragraph" w:styleId="30">
    <w:name w:val="table of figures"/>
    <w:basedOn w:val="1"/>
    <w:next w:val="1"/>
    <w:unhideWhenUsed/>
    <w:qFormat/>
    <w:uiPriority w:val="99"/>
    <w:pPr>
      <w:ind w:leftChars="200" w:hanging="200" w:hangingChars="200"/>
    </w:pPr>
  </w:style>
  <w:style w:type="paragraph" w:styleId="31">
    <w:name w:val="Body Text 2"/>
    <w:basedOn w:val="1"/>
    <w:next w:val="1"/>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pPr>
    <w:rPr>
      <w:szCs w:val="20"/>
    </w:rPr>
  </w:style>
  <w:style w:type="paragraph" w:styleId="33">
    <w:name w:val="Title"/>
    <w:basedOn w:val="1"/>
    <w:autoRedefine/>
    <w:qFormat/>
    <w:uiPriority w:val="0"/>
    <w:pPr>
      <w:spacing w:before="240" w:after="60"/>
      <w:jc w:val="center"/>
      <w:outlineLvl w:val="0"/>
    </w:pPr>
    <w:rPr>
      <w:rFonts w:ascii="Arial" w:hAnsi="Arial"/>
      <w:b/>
      <w:sz w:val="32"/>
    </w:rPr>
  </w:style>
  <w:style w:type="paragraph" w:styleId="34">
    <w:name w:val="annotation subject"/>
    <w:basedOn w:val="17"/>
    <w:next w:val="17"/>
    <w:link w:val="88"/>
    <w:autoRedefine/>
    <w:qFormat/>
    <w:uiPriority w:val="0"/>
    <w:rPr>
      <w:b/>
      <w:bCs/>
      <w:sz w:val="22"/>
    </w:rPr>
  </w:style>
  <w:style w:type="paragraph" w:styleId="35">
    <w:name w:val="Body Text First Indent"/>
    <w:basedOn w:val="18"/>
    <w:autoRedefine/>
    <w:qFormat/>
    <w:uiPriority w:val="99"/>
    <w:pPr>
      <w:ind w:firstLine="420" w:firstLineChars="100"/>
    </w:pPr>
  </w:style>
  <w:style w:type="paragraph" w:styleId="36">
    <w:name w:val="Body Text First Indent 2"/>
    <w:basedOn w:val="19"/>
    <w:next w:val="1"/>
    <w:autoRedefine/>
    <w:qFormat/>
    <w:uiPriority w:val="99"/>
    <w:pPr>
      <w:spacing w:line="240" w:lineRule="auto"/>
      <w:ind w:left="420" w:leftChars="200" w:firstLine="420"/>
    </w:pPr>
    <w:rPr>
      <w:rFonts w:eastAsia="宋体"/>
      <w:sz w:val="21"/>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rPr>
  </w:style>
  <w:style w:type="character" w:styleId="41">
    <w:name w:val="page number"/>
    <w:basedOn w:val="39"/>
    <w:autoRedefine/>
    <w:qFormat/>
    <w:uiPriority w:val="0"/>
  </w:style>
  <w:style w:type="character" w:styleId="42">
    <w:name w:val="Emphasis"/>
    <w:basedOn w:val="39"/>
    <w:qFormat/>
    <w:uiPriority w:val="0"/>
    <w:rPr>
      <w:i/>
    </w:rPr>
  </w:style>
  <w:style w:type="character" w:styleId="43">
    <w:name w:val="Hyperlink"/>
    <w:basedOn w:val="39"/>
    <w:qFormat/>
    <w:uiPriority w:val="0"/>
    <w:rPr>
      <w:color w:val="0000FF"/>
      <w:u w:val="single"/>
    </w:rPr>
  </w:style>
  <w:style w:type="character" w:styleId="44">
    <w:name w:val="annotation reference"/>
    <w:basedOn w:val="39"/>
    <w:autoRedefine/>
    <w:qFormat/>
    <w:uiPriority w:val="0"/>
    <w:rPr>
      <w:sz w:val="21"/>
      <w:szCs w:val="21"/>
    </w:rPr>
  </w:style>
  <w:style w:type="paragraph" w:customStyle="1" w:styleId="45">
    <w:name w:val="1 表头"/>
    <w:basedOn w:val="1"/>
    <w:autoRedefine/>
    <w:qFormat/>
    <w:uiPriority w:val="0"/>
    <w:pPr>
      <w:adjustRightInd w:val="0"/>
      <w:snapToGrid w:val="0"/>
      <w:jc w:val="center"/>
    </w:pPr>
    <w:rPr>
      <w:b/>
      <w:color w:val="000000"/>
      <w:szCs w:val="21"/>
    </w:rPr>
  </w:style>
  <w:style w:type="paragraph" w:customStyle="1" w:styleId="46">
    <w:name w:val="Heading3"/>
    <w:basedOn w:val="1"/>
    <w:next w:val="1"/>
    <w:qFormat/>
    <w:uiPriority w:val="0"/>
    <w:pPr>
      <w:keepNext/>
      <w:keepLines/>
      <w:jc w:val="both"/>
      <w:textAlignment w:val="baseline"/>
    </w:pPr>
    <w:rPr>
      <w:rFonts w:cs="Times New Roman"/>
      <w:kern w:val="2"/>
      <w:sz w:val="21"/>
      <w:szCs w:val="32"/>
      <w:lang w:val="en-US" w:eastAsia="zh-CN" w:bidi="ar-SA"/>
    </w:rPr>
  </w:style>
  <w:style w:type="paragraph" w:customStyle="1" w:styleId="47">
    <w:name w:val="表格文字"/>
    <w:basedOn w:val="1"/>
    <w:autoRedefine/>
    <w:qFormat/>
    <w:uiPriority w:val="0"/>
    <w:pPr>
      <w:jc w:val="center"/>
    </w:pPr>
    <w:rPr>
      <w:sz w:val="21"/>
    </w:rPr>
  </w:style>
  <w:style w:type="paragraph" w:customStyle="1" w:styleId="48">
    <w:name w:val="表格内文字"/>
    <w:basedOn w:val="1"/>
    <w:qFormat/>
    <w:uiPriority w:val="0"/>
    <w:pPr>
      <w:adjustRightInd/>
      <w:spacing w:beforeLines="0" w:afterLines="0" w:line="240" w:lineRule="auto"/>
      <w:ind w:firstLine="0" w:firstLineChars="0"/>
    </w:pPr>
    <w:rPr>
      <w:rFonts w:ascii="Times New Roman" w:hAnsi="Times New Roman" w:eastAsia="宋体" w:cs="Times New Roman"/>
      <w:bCs/>
      <w:snapToGrid w:val="0"/>
      <w:color w:val="000000"/>
      <w:kern w:val="2"/>
      <w:sz w:val="18"/>
      <w:lang w:val="zh-CN"/>
    </w:rPr>
  </w:style>
  <w:style w:type="paragraph" w:customStyle="1" w:styleId="49">
    <w:name w:val="表头"/>
    <w:basedOn w:val="14"/>
    <w:next w:val="1"/>
    <w:autoRedefine/>
    <w:qFormat/>
    <w:uiPriority w:val="0"/>
    <w:pPr>
      <w:tabs>
        <w:tab w:val="left" w:pos="360"/>
        <w:tab w:val="left" w:pos="1620"/>
      </w:tabs>
      <w:spacing w:line="560" w:lineRule="exact"/>
    </w:pPr>
    <w:rPr>
      <w:b/>
      <w:color w:val="000000"/>
      <w:szCs w:val="21"/>
    </w:rPr>
  </w:style>
  <w:style w:type="paragraph" w:customStyle="1" w:styleId="50">
    <w:name w:val="报告表格"/>
    <w:basedOn w:val="1"/>
    <w:qFormat/>
    <w:uiPriority w:val="0"/>
    <w:pPr>
      <w:adjustRightInd w:val="0"/>
      <w:spacing w:line="240" w:lineRule="auto"/>
      <w:ind w:firstLine="0" w:firstLineChars="0"/>
      <w:jc w:val="center"/>
      <w:textAlignment w:val="baseline"/>
    </w:pPr>
    <w:rPr>
      <w:sz w:val="21"/>
      <w:szCs w:val="20"/>
    </w:rPr>
  </w:style>
  <w:style w:type="paragraph" w:customStyle="1" w:styleId="51">
    <w:name w:val="表名称"/>
    <w:autoRedefine/>
    <w:qFormat/>
    <w:uiPriority w:val="0"/>
    <w:pPr>
      <w:adjustRightInd w:val="0"/>
      <w:snapToGrid w:val="0"/>
      <w:spacing w:line="480" w:lineRule="exact"/>
      <w:ind w:firstLine="1440" w:firstLineChars="200"/>
      <w:jc w:val="center"/>
    </w:pPr>
    <w:rPr>
      <w:rFonts w:ascii="Times New Roman" w:hAnsi="Times New Roman" w:eastAsia="黑体" w:cs="宋体"/>
      <w:kern w:val="2"/>
      <w:sz w:val="24"/>
      <w:szCs w:val="21"/>
      <w:lang w:val="en-US" w:eastAsia="zh-CN" w:bidi="ar-SA"/>
    </w:rPr>
  </w:style>
  <w:style w:type="paragraph" w:customStyle="1" w:styleId="52">
    <w:name w:val="表格内容"/>
    <w:basedOn w:val="53"/>
    <w:next w:val="54"/>
    <w:autoRedefine/>
    <w:qFormat/>
    <w:uiPriority w:val="0"/>
    <w:pPr>
      <w:tabs>
        <w:tab w:val="left" w:pos="360"/>
        <w:tab w:val="left" w:pos="1620"/>
      </w:tabs>
      <w:adjustRightInd w:val="0"/>
      <w:snapToGrid w:val="0"/>
      <w:jc w:val="center"/>
    </w:pPr>
    <w:rPr>
      <w:sz w:val="21"/>
    </w:rPr>
  </w:style>
  <w:style w:type="paragraph" w:customStyle="1" w:styleId="53">
    <w:name w:val="表格标题"/>
    <w:basedOn w:val="49"/>
    <w:qFormat/>
    <w:uiPriority w:val="0"/>
  </w:style>
  <w:style w:type="paragraph" w:customStyle="1" w:styleId="54">
    <w:name w:val="文本正文"/>
    <w:basedOn w:val="1"/>
    <w:qFormat/>
    <w:uiPriority w:val="0"/>
    <w:pPr>
      <w:ind w:firstLine="480"/>
    </w:pPr>
  </w:style>
  <w:style w:type="paragraph" w:customStyle="1" w:styleId="55">
    <w:name w:val="Hqf报告表正文"/>
    <w:basedOn w:val="1"/>
    <w:qFormat/>
    <w:uiPriority w:val="0"/>
    <w:pPr>
      <w:spacing w:line="520" w:lineRule="exact"/>
      <w:ind w:firstLine="460" w:firstLineChars="200"/>
    </w:pPr>
    <w:rPr>
      <w:sz w:val="28"/>
    </w:rPr>
  </w:style>
  <w:style w:type="paragraph" w:customStyle="1" w:styleId="56">
    <w:name w:val="Char"/>
    <w:basedOn w:val="1"/>
    <w:next w:val="1"/>
    <w:autoRedefine/>
    <w:qFormat/>
    <w:uiPriority w:val="0"/>
    <w:pPr>
      <w:spacing w:after="160" w:line="240" w:lineRule="exact"/>
    </w:pPr>
    <w:rPr>
      <w:rFonts w:ascii="Arial" w:hAnsi="Arial" w:eastAsia="Times New Roman" w:cs="Verdana"/>
      <w:b/>
      <w:szCs w:val="24"/>
    </w:rPr>
  </w:style>
  <w:style w:type="paragraph" w:customStyle="1" w:styleId="57">
    <w:name w:val="默认段落"/>
    <w:basedOn w:val="1"/>
    <w:qFormat/>
    <w:uiPriority w:val="0"/>
  </w:style>
  <w:style w:type="paragraph" w:customStyle="1" w:styleId="58">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rPr>
  </w:style>
  <w:style w:type="paragraph" w:customStyle="1" w:styleId="59">
    <w:name w:val="样式 正文文本缩进 + 行距: 1.5 倍行距"/>
    <w:basedOn w:val="1"/>
    <w:autoRedefine/>
    <w:qFormat/>
    <w:uiPriority w:val="0"/>
    <w:pPr>
      <w:spacing w:after="120" w:line="360" w:lineRule="auto"/>
      <w:ind w:left="90" w:leftChars="32" w:firstLine="560"/>
    </w:pPr>
  </w:style>
  <w:style w:type="paragraph" w:customStyle="1" w:styleId="60">
    <w:name w:val="报告正文"/>
    <w:basedOn w:val="1"/>
    <w:next w:val="1"/>
    <w:autoRedefine/>
    <w:qFormat/>
    <w:uiPriority w:val="0"/>
    <w:pPr>
      <w:spacing w:line="360" w:lineRule="auto"/>
    </w:pPr>
    <w:rPr>
      <w:szCs w:val="24"/>
    </w:rPr>
  </w:style>
  <w:style w:type="paragraph" w:customStyle="1" w:styleId="61">
    <w:name w:val="正文 首行缩进:  2 字符"/>
    <w:basedOn w:val="1"/>
    <w:autoRedefine/>
    <w:qFormat/>
    <w:uiPriority w:val="0"/>
    <w:pPr>
      <w:ind w:firstLine="579"/>
    </w:pPr>
    <w:rPr>
      <w:sz w:val="28"/>
      <w:szCs w:val="20"/>
    </w:rPr>
  </w:style>
  <w:style w:type="paragraph" w:customStyle="1" w:styleId="62">
    <w:name w:val="Body Text 21"/>
    <w:basedOn w:val="1"/>
    <w:autoRedefine/>
    <w:qFormat/>
    <w:uiPriority w:val="0"/>
    <w:pPr>
      <w:spacing w:after="120" w:line="480" w:lineRule="auto"/>
    </w:pPr>
  </w:style>
  <w:style w:type="character" w:customStyle="1" w:styleId="63">
    <w:name w:val="标题 4 字符"/>
    <w:link w:val="7"/>
    <w:autoRedefine/>
    <w:qFormat/>
    <w:uiPriority w:val="0"/>
    <w:rPr>
      <w:rFonts w:ascii="Times New Roman" w:hAnsi="Times New Roman" w:eastAsia="宋体" w:cs="Times New Roman"/>
      <w:b/>
      <w:bCs/>
      <w:color w:val="000000"/>
      <w:kern w:val="2"/>
      <w:sz w:val="24"/>
      <w:szCs w:val="24"/>
      <w:lang w:val="zh-CN" w:bidi="zh-CN"/>
    </w:rPr>
  </w:style>
  <w:style w:type="character" w:customStyle="1" w:styleId="64">
    <w:name w:val="标题 2 字符"/>
    <w:basedOn w:val="39"/>
    <w:link w:val="5"/>
    <w:autoRedefine/>
    <w:qFormat/>
    <w:uiPriority w:val="1"/>
    <w:rPr>
      <w:rFonts w:ascii="Times New Roman" w:hAnsi="Times New Roman" w:eastAsia="宋体" w:cs="Times New Roman"/>
      <w:b/>
      <w:bCs/>
      <w:kern w:val="0"/>
      <w:sz w:val="28"/>
      <w:szCs w:val="28"/>
      <w:lang w:val="zh-CN" w:bidi="zh-CN"/>
    </w:rPr>
  </w:style>
  <w:style w:type="table" w:customStyle="1" w:styleId="65">
    <w:name w:val="Table Normal"/>
    <w:autoRedefine/>
    <w:unhideWhenUsed/>
    <w:qFormat/>
    <w:uiPriority w:val="0"/>
    <w:tblPr>
      <w:tblCellMar>
        <w:top w:w="0" w:type="dxa"/>
        <w:left w:w="0" w:type="dxa"/>
        <w:bottom w:w="0" w:type="dxa"/>
        <w:right w:w="0" w:type="dxa"/>
      </w:tblCellMar>
    </w:tblPr>
  </w:style>
  <w:style w:type="paragraph" w:customStyle="1" w:styleId="66">
    <w:name w:val="[Normal]"/>
    <w:autoRedefine/>
    <w:qFormat/>
    <w:uiPriority w:val="0"/>
    <w:rPr>
      <w:rFonts w:ascii="宋体" w:hAnsi="宋体" w:eastAsia="宋体" w:cs="Times New Roman"/>
      <w:sz w:val="24"/>
      <w:szCs w:val="22"/>
      <w:lang w:val="zh-CN" w:eastAsia="zh-CN" w:bidi="ar-SA"/>
    </w:rPr>
  </w:style>
  <w:style w:type="paragraph" w:customStyle="1" w:styleId="67">
    <w:name w:val="表内文字"/>
    <w:basedOn w:val="1"/>
    <w:autoRedefine/>
    <w:qFormat/>
    <w:uiPriority w:val="0"/>
    <w:pPr>
      <w:snapToGrid w:val="0"/>
      <w:spacing w:line="240" w:lineRule="auto"/>
      <w:ind w:firstLine="0" w:firstLineChars="0"/>
      <w:jc w:val="center"/>
    </w:pPr>
    <w:rPr>
      <w:sz w:val="21"/>
      <w:szCs w:val="21"/>
    </w:rPr>
  </w:style>
  <w:style w:type="paragraph" w:customStyle="1" w:styleId="68">
    <w:name w:val="文本"/>
    <w:basedOn w:val="1"/>
    <w:autoRedefine/>
    <w:qFormat/>
    <w:uiPriority w:val="0"/>
    <w:pPr>
      <w:adjustRightInd w:val="0"/>
      <w:snapToGrid w:val="0"/>
      <w:spacing w:line="360" w:lineRule="auto"/>
      <w:ind w:firstLine="480"/>
    </w:pPr>
    <w:rPr>
      <w:szCs w:val="24"/>
    </w:rPr>
  </w:style>
  <w:style w:type="paragraph" w:customStyle="1" w:styleId="69">
    <w:name w:val="表+五号"/>
    <w:basedOn w:val="1"/>
    <w:autoRedefine/>
    <w:qFormat/>
    <w:uiPriority w:val="99"/>
    <w:rPr>
      <w:szCs w:val="28"/>
    </w:rPr>
  </w:style>
  <w:style w:type="paragraph" w:customStyle="1" w:styleId="70">
    <w:name w:val="p0"/>
    <w:basedOn w:val="1"/>
    <w:autoRedefine/>
    <w:qFormat/>
    <w:uiPriority w:val="0"/>
    <w:pPr>
      <w:widowControl/>
    </w:pPr>
    <w:rPr>
      <w:szCs w:val="21"/>
    </w:rPr>
  </w:style>
  <w:style w:type="paragraph" w:customStyle="1" w:styleId="71">
    <w:name w:val="样式4"/>
    <w:basedOn w:val="1"/>
    <w:autoRedefine/>
    <w:qFormat/>
    <w:uiPriority w:val="0"/>
    <w:pPr>
      <w:tabs>
        <w:tab w:val="left" w:pos="9128"/>
      </w:tabs>
      <w:adjustRightInd w:val="0"/>
      <w:snapToGrid w:val="0"/>
      <w:spacing w:line="500" w:lineRule="exact"/>
      <w:jc w:val="center"/>
    </w:pPr>
  </w:style>
  <w:style w:type="paragraph" w:customStyle="1" w:styleId="72">
    <w:name w:val="样式 正文缩进 + 宋体 行距: 固定值 22 磅"/>
    <w:basedOn w:val="14"/>
    <w:autoRedefine/>
    <w:qFormat/>
    <w:uiPriority w:val="0"/>
    <w:pPr>
      <w:ind w:firstLine="0"/>
    </w:pPr>
    <w:rPr>
      <w:rFonts w:ascii="Arial Unicode MS" w:hAnsi="Arial Unicode MS"/>
      <w:szCs w:val="20"/>
    </w:rPr>
  </w:style>
  <w:style w:type="paragraph" w:customStyle="1" w:styleId="73">
    <w:name w:val="正文样式2"/>
    <w:basedOn w:val="1"/>
    <w:autoRedefine/>
    <w:qFormat/>
    <w:uiPriority w:val="0"/>
    <w:pPr>
      <w:spacing w:line="560" w:lineRule="exact"/>
      <w:ind w:firstLine="601"/>
    </w:pPr>
    <w:rPr>
      <w:kern w:val="2"/>
      <w:sz w:val="28"/>
      <w:lang w:eastAsia="zh-CN"/>
    </w:rPr>
  </w:style>
  <w:style w:type="paragraph" w:customStyle="1" w:styleId="74">
    <w:name w:val="@表格内容"/>
    <w:basedOn w:val="1"/>
    <w:autoRedefine/>
    <w:qFormat/>
    <w:uiPriority w:val="0"/>
    <w:pPr>
      <w:pBdr>
        <w:top w:val="none" w:color="auto" w:sz="0" w:space="1"/>
        <w:left w:val="none" w:color="auto" w:sz="0" w:space="4"/>
        <w:bottom w:val="none" w:color="auto" w:sz="0" w:space="1"/>
        <w:right w:val="none" w:color="auto" w:sz="0" w:space="4"/>
      </w:pBdr>
      <w:jc w:val="center"/>
      <w:textAlignment w:val="center"/>
    </w:pPr>
    <w:rPr>
      <w:sz w:val="21"/>
      <w:szCs w:val="21"/>
    </w:rPr>
  </w:style>
  <w:style w:type="paragraph" w:customStyle="1" w:styleId="75">
    <w:name w:val="表内居中"/>
    <w:autoRedefine/>
    <w:qFormat/>
    <w:uiPriority w:val="0"/>
    <w:pPr>
      <w:tabs>
        <w:tab w:val="right" w:leader="middleDot" w:pos="7938"/>
      </w:tabs>
      <w:adjustRightInd w:val="0"/>
      <w:snapToGrid w:val="0"/>
      <w:jc w:val="center"/>
    </w:pPr>
    <w:rPr>
      <w:rFonts w:ascii="宋体" w:hAnsi="Times New Roman" w:eastAsia="宋体" w:cs="Times New Roman"/>
      <w:sz w:val="21"/>
      <w:lang w:val="en-US" w:eastAsia="zh-CN" w:bidi="ar-SA"/>
    </w:rPr>
  </w:style>
  <w:style w:type="paragraph" w:customStyle="1" w:styleId="76">
    <w:name w:val="表内两端"/>
    <w:autoRedefine/>
    <w:qFormat/>
    <w:uiPriority w:val="0"/>
    <w:pPr>
      <w:adjustRightInd w:val="0"/>
      <w:snapToGrid w:val="0"/>
      <w:jc w:val="both"/>
    </w:pPr>
    <w:rPr>
      <w:rFonts w:ascii="宋体" w:hAnsi="Times New Roman" w:eastAsia="宋体" w:cs="Times New Roman"/>
      <w:sz w:val="21"/>
      <w:lang w:val="en-US" w:eastAsia="zh-CN" w:bidi="ar-SA"/>
    </w:rPr>
  </w:style>
  <w:style w:type="paragraph" w:customStyle="1" w:styleId="77">
    <w:name w:val="!正文"/>
    <w:basedOn w:val="1"/>
    <w:autoRedefine/>
    <w:qFormat/>
    <w:uiPriority w:val="0"/>
    <w:pPr>
      <w:adjustRightInd w:val="0"/>
      <w:snapToGrid w:val="0"/>
      <w:spacing w:line="360" w:lineRule="auto"/>
      <w:ind w:firstLine="480"/>
    </w:pPr>
    <w:rPr>
      <w:rFonts w:cs="Times New Roman"/>
      <w:szCs w:val="21"/>
    </w:rPr>
  </w:style>
  <w:style w:type="character" w:customStyle="1" w:styleId="78">
    <w:name w:val="样式 四号"/>
    <w:autoRedefine/>
    <w:qFormat/>
    <w:uiPriority w:val="0"/>
    <w:rPr>
      <w:sz w:val="24"/>
    </w:rPr>
  </w:style>
  <w:style w:type="character" w:customStyle="1" w:styleId="79">
    <w:name w:val="样式 四号1"/>
    <w:autoRedefine/>
    <w:qFormat/>
    <w:uiPriority w:val="0"/>
    <w:rPr>
      <w:rFonts w:ascii="Times New Roman" w:hAnsi="Times New Roman" w:eastAsia="宋体"/>
      <w:sz w:val="24"/>
    </w:rPr>
  </w:style>
  <w:style w:type="paragraph" w:customStyle="1" w:styleId="80">
    <w:name w:val="图签/表签"/>
    <w:basedOn w:val="15"/>
    <w:autoRedefine/>
    <w:qFormat/>
    <w:uiPriority w:val="0"/>
    <w:rPr>
      <w:rFonts w:eastAsia="仿宋_GB2312"/>
      <w:sz w:val="28"/>
    </w:rPr>
  </w:style>
  <w:style w:type="paragraph" w:customStyle="1" w:styleId="81">
    <w:name w:val="biaotou"/>
    <w:basedOn w:val="1"/>
    <w:autoRedefine/>
    <w:qFormat/>
    <w:uiPriority w:val="0"/>
    <w:pPr>
      <w:spacing w:before="120"/>
      <w:jc w:val="center"/>
    </w:pPr>
    <w:rPr>
      <w:rFonts w:ascii="黑体" w:hAnsi="黑体" w:eastAsia="等线"/>
      <w:b/>
      <w:lang w:val="zh-CN"/>
    </w:rPr>
  </w:style>
  <w:style w:type="character" w:customStyle="1" w:styleId="82">
    <w:name w:val="font31"/>
    <w:basedOn w:val="39"/>
    <w:autoRedefine/>
    <w:qFormat/>
    <w:uiPriority w:val="0"/>
    <w:rPr>
      <w:rFonts w:hint="default" w:ascii="Times New Roman" w:hAnsi="Times New Roman" w:cs="Times New Roman"/>
      <w:color w:val="000000"/>
      <w:sz w:val="21"/>
      <w:szCs w:val="21"/>
      <w:u w:val="none"/>
    </w:rPr>
  </w:style>
  <w:style w:type="character" w:customStyle="1" w:styleId="83">
    <w:name w:val="font41"/>
    <w:basedOn w:val="39"/>
    <w:autoRedefine/>
    <w:qFormat/>
    <w:uiPriority w:val="0"/>
    <w:rPr>
      <w:rFonts w:ascii="宋体" w:hAnsi="宋体" w:eastAsia="宋体" w:cs="宋体"/>
      <w:color w:val="989800"/>
      <w:sz w:val="14"/>
      <w:szCs w:val="14"/>
      <w:u w:val="none"/>
    </w:rPr>
  </w:style>
  <w:style w:type="character" w:customStyle="1" w:styleId="84">
    <w:name w:val="font51"/>
    <w:basedOn w:val="39"/>
    <w:autoRedefine/>
    <w:qFormat/>
    <w:uiPriority w:val="0"/>
    <w:rPr>
      <w:rFonts w:ascii="Calibri" w:hAnsi="Calibri" w:cs="Calibri"/>
      <w:color w:val="000000"/>
      <w:sz w:val="14"/>
      <w:szCs w:val="14"/>
      <w:u w:val="none"/>
    </w:rPr>
  </w:style>
  <w:style w:type="character" w:customStyle="1" w:styleId="85">
    <w:name w:val="font61"/>
    <w:basedOn w:val="39"/>
    <w:autoRedefine/>
    <w:qFormat/>
    <w:uiPriority w:val="0"/>
    <w:rPr>
      <w:rFonts w:ascii="宋体" w:hAnsi="宋体" w:eastAsia="宋体" w:cs="宋体"/>
      <w:color w:val="949400"/>
      <w:sz w:val="14"/>
      <w:szCs w:val="14"/>
      <w:u w:val="none"/>
    </w:rPr>
  </w:style>
  <w:style w:type="character" w:customStyle="1" w:styleId="86">
    <w:name w:val="font71"/>
    <w:basedOn w:val="39"/>
    <w:autoRedefine/>
    <w:qFormat/>
    <w:uiPriority w:val="0"/>
    <w:rPr>
      <w:rFonts w:ascii="宋体" w:hAnsi="宋体" w:eastAsia="宋体" w:cs="宋体"/>
      <w:color w:val="00399C"/>
      <w:sz w:val="14"/>
      <w:szCs w:val="14"/>
      <w:u w:val="none"/>
    </w:rPr>
  </w:style>
  <w:style w:type="character" w:customStyle="1" w:styleId="87">
    <w:name w:val="批注文字 字符"/>
    <w:basedOn w:val="39"/>
    <w:link w:val="17"/>
    <w:autoRedefine/>
    <w:semiHidden/>
    <w:qFormat/>
    <w:uiPriority w:val="0"/>
    <w:rPr>
      <w:rFonts w:ascii="宋体" w:hAnsi="宋体" w:cs="宋体"/>
      <w:szCs w:val="22"/>
      <w:lang w:eastAsia="en-US"/>
    </w:rPr>
  </w:style>
  <w:style w:type="character" w:customStyle="1" w:styleId="88">
    <w:name w:val="批注主题 字符"/>
    <w:basedOn w:val="87"/>
    <w:link w:val="34"/>
    <w:autoRedefine/>
    <w:qFormat/>
    <w:uiPriority w:val="0"/>
    <w:rPr>
      <w:rFonts w:ascii="宋体" w:hAnsi="宋体" w:cs="宋体"/>
      <w:b/>
      <w:bCs/>
      <w:sz w:val="22"/>
      <w:szCs w:val="22"/>
      <w:lang w:eastAsia="en-US"/>
    </w:rPr>
  </w:style>
  <w:style w:type="character" w:customStyle="1" w:styleId="89">
    <w:name w:val="font11"/>
    <w:basedOn w:val="39"/>
    <w:autoRedefine/>
    <w:qFormat/>
    <w:uiPriority w:val="0"/>
    <w:rPr>
      <w:rFonts w:hint="eastAsia" w:ascii="宋体" w:hAnsi="宋体" w:eastAsia="宋体" w:cs="宋体"/>
      <w:color w:val="FF0000"/>
      <w:sz w:val="21"/>
      <w:szCs w:val="21"/>
      <w:u w:val="none"/>
    </w:rPr>
  </w:style>
  <w:style w:type="paragraph" w:customStyle="1" w:styleId="90">
    <w:name w:val="Table Text"/>
    <w:basedOn w:val="1"/>
    <w:autoRedefine/>
    <w:semiHidden/>
    <w:qFormat/>
    <w:uiPriority w:val="0"/>
    <w:rPr>
      <w:rFonts w:ascii="宋体" w:hAnsi="宋体"/>
      <w:sz w:val="21"/>
      <w:szCs w:val="21"/>
    </w:rPr>
  </w:style>
  <w:style w:type="paragraph" w:customStyle="1" w:styleId="91">
    <w:name w:val="Other|1"/>
    <w:basedOn w:val="1"/>
    <w:autoRedefine/>
    <w:qFormat/>
    <w:uiPriority w:val="0"/>
    <w:pPr>
      <w:spacing w:after="560" w:line="480" w:lineRule="auto"/>
      <w:ind w:firstLine="0" w:firstLineChars="0"/>
    </w:pPr>
    <w:rPr>
      <w:rFonts w:ascii="宋体" w:hAnsi="宋体"/>
      <w:color w:val="000000"/>
      <w:szCs w:val="24"/>
      <w:lang w:bidi="en-US"/>
    </w:rPr>
  </w:style>
  <w:style w:type="paragraph" w:customStyle="1" w:styleId="92">
    <w:name w:val="小标题"/>
    <w:next w:val="1"/>
    <w:autoRedefine/>
    <w:qFormat/>
    <w:uiPriority w:val="0"/>
    <w:pPr>
      <w:spacing w:line="520" w:lineRule="exact"/>
      <w:jc w:val="both"/>
    </w:pPr>
    <w:rPr>
      <w:rFonts w:ascii="Times New Roman" w:hAnsi="Times New Roman" w:eastAsia="宋体" w:cs="Times New Roman"/>
      <w:b/>
      <w:sz w:val="28"/>
      <w:lang w:val="en-US" w:eastAsia="zh-CN" w:bidi="ar-SA"/>
    </w:rPr>
  </w:style>
  <w:style w:type="character" w:customStyle="1" w:styleId="93">
    <w:name w:val="标题 1 字符"/>
    <w:link w:val="4"/>
    <w:qFormat/>
    <w:uiPriority w:val="0"/>
    <w:rPr>
      <w:rFonts w:ascii="宋体" w:hAnsi="宋体" w:eastAsia="宋体"/>
      <w:b/>
      <w:kern w:val="44"/>
      <w:sz w:val="30"/>
    </w:rPr>
  </w:style>
  <w:style w:type="paragraph" w:customStyle="1" w:styleId="94">
    <w:name w:val="水保-表头"/>
    <w:basedOn w:val="1"/>
    <w:qFormat/>
    <w:uiPriority w:val="0"/>
    <w:pPr>
      <w:widowControl/>
      <w:spacing w:line="240" w:lineRule="auto"/>
      <w:ind w:firstLine="480"/>
      <w:jc w:val="left"/>
    </w:pPr>
    <w:rPr>
      <w:rFonts w:eastAsia="黑体"/>
    </w:rPr>
  </w:style>
  <w:style w:type="character" w:customStyle="1" w:styleId="95">
    <w:name w:val="font21"/>
    <w:basedOn w:val="39"/>
    <w:qFormat/>
    <w:uiPriority w:val="0"/>
    <w:rPr>
      <w:rFonts w:hint="default" w:ascii="Times New Roman" w:hAnsi="Times New Roman" w:cs="Times New Roman"/>
      <w:color w:val="000000"/>
      <w:sz w:val="21"/>
      <w:szCs w:val="21"/>
      <w:u w:val="none"/>
    </w:rPr>
  </w:style>
  <w:style w:type="paragraph" w:customStyle="1" w:styleId="96">
    <w:name w:val="Table Paragraph"/>
    <w:basedOn w:val="1"/>
    <w:qFormat/>
    <w:uiPriority w:val="1"/>
    <w:rPr>
      <w:rFonts w:ascii="宋体" w:hAnsi="宋体" w:eastAsia="宋体" w:cs="宋体"/>
    </w:rPr>
  </w:style>
  <w:style w:type="character" w:customStyle="1" w:styleId="97">
    <w:name w:val="font91"/>
    <w:basedOn w:val="39"/>
    <w:qFormat/>
    <w:uiPriority w:val="0"/>
    <w:rPr>
      <w:rFonts w:ascii="宋体" w:hAnsi="宋体" w:eastAsia="宋体" w:cs="宋体"/>
      <w:color w:val="000000"/>
      <w:sz w:val="26"/>
      <w:szCs w:val="26"/>
      <w:u w:val="none"/>
    </w:rPr>
  </w:style>
  <w:style w:type="character" w:customStyle="1" w:styleId="98">
    <w:name w:val="font212"/>
    <w:basedOn w:val="39"/>
    <w:qFormat/>
    <w:uiPriority w:val="0"/>
    <w:rPr>
      <w:rFonts w:ascii="宋体" w:hAnsi="宋体" w:eastAsia="宋体" w:cs="宋体"/>
      <w:color w:val="000000"/>
      <w:sz w:val="26"/>
      <w:szCs w:val="26"/>
      <w:u w:val="none"/>
    </w:rPr>
  </w:style>
  <w:style w:type="character" w:customStyle="1" w:styleId="99">
    <w:name w:val="font112"/>
    <w:basedOn w:val="39"/>
    <w:qFormat/>
    <w:uiPriority w:val="0"/>
    <w:rPr>
      <w:rFonts w:ascii="宋体" w:hAnsi="宋体" w:eastAsia="宋体" w:cs="宋体"/>
      <w:color w:val="405060"/>
      <w:sz w:val="26"/>
      <w:szCs w:val="26"/>
      <w:u w:val="none"/>
    </w:rPr>
  </w:style>
  <w:style w:type="character" w:customStyle="1" w:styleId="100">
    <w:name w:val="font141"/>
    <w:basedOn w:val="39"/>
    <w:qFormat/>
    <w:uiPriority w:val="0"/>
    <w:rPr>
      <w:rFonts w:ascii="宋体" w:hAnsi="宋体" w:eastAsia="宋体" w:cs="宋体"/>
      <w:color w:val="404030"/>
      <w:sz w:val="26"/>
      <w:szCs w:val="26"/>
      <w:u w:val="none"/>
    </w:rPr>
  </w:style>
  <w:style w:type="character" w:customStyle="1" w:styleId="101">
    <w:name w:val="font161"/>
    <w:basedOn w:val="39"/>
    <w:qFormat/>
    <w:uiPriority w:val="0"/>
    <w:rPr>
      <w:rFonts w:ascii="宋体" w:hAnsi="宋体" w:eastAsia="宋体" w:cs="宋体"/>
      <w:color w:val="505050"/>
      <w:sz w:val="26"/>
      <w:szCs w:val="26"/>
      <w:u w:val="none"/>
    </w:rPr>
  </w:style>
  <w:style w:type="character" w:customStyle="1" w:styleId="102">
    <w:name w:val="font191"/>
    <w:basedOn w:val="39"/>
    <w:qFormat/>
    <w:uiPriority w:val="0"/>
    <w:rPr>
      <w:rFonts w:ascii="宋体" w:hAnsi="宋体" w:eastAsia="宋体" w:cs="宋体"/>
      <w:color w:val="406070"/>
      <w:sz w:val="26"/>
      <w:szCs w:val="26"/>
      <w:u w:val="none"/>
    </w:rPr>
  </w:style>
  <w:style w:type="paragraph" w:customStyle="1" w:styleId="103">
    <w:name w:val="表格内"/>
    <w:basedOn w:val="1"/>
    <w:qFormat/>
    <w:uiPriority w:val="0"/>
    <w:pPr>
      <w:spacing w:line="360" w:lineRule="exact"/>
      <w:jc w:val="center"/>
    </w:pPr>
    <w:rPr>
      <w:snapToGrid w:val="0"/>
      <w:szCs w:val="21"/>
    </w:rPr>
  </w:style>
  <w:style w:type="paragraph" w:customStyle="1" w:styleId="104">
    <w:name w:val="图表"/>
    <w:basedOn w:val="30"/>
    <w:qFormat/>
    <w:uiPriority w:val="0"/>
    <w:pPr>
      <w:spacing w:line="240" w:lineRule="auto"/>
      <w:ind w:firstLine="0" w:firstLineChars="0"/>
      <w:jc w:val="center"/>
    </w:pPr>
    <w:rPr>
      <w:rFonts w:ascii="Times New Roman" w:hAnsi="Times New Roman" w:eastAsia="宋体"/>
      <w:b/>
      <w:sz w:val="24"/>
    </w:rPr>
  </w:style>
  <w:style w:type="paragraph" w:customStyle="1" w:styleId="105">
    <w:name w:val="南联小四宋体"/>
    <w:qFormat/>
    <w:uiPriority w:val="0"/>
    <w:pPr>
      <w:widowControl w:val="0"/>
      <w:spacing w:line="360" w:lineRule="auto"/>
      <w:ind w:firstLine="480" w:firstLineChars="200"/>
      <w:jc w:val="both"/>
    </w:pPr>
    <w:rPr>
      <w:rFonts w:ascii="Times New Roman" w:hAnsi="Times New Roman" w:eastAsia="宋体" w:cs="Times New Roman"/>
      <w:color w:val="FF00FF"/>
      <w:sz w:val="24"/>
      <w:szCs w:val="30"/>
      <w:lang w:val="en-US" w:eastAsia="zh-CN" w:bidi="ar-SA"/>
    </w:rPr>
  </w:style>
  <w:style w:type="paragraph" w:customStyle="1" w:styleId="106">
    <w:name w:val="正文部分"/>
    <w:semiHidden/>
    <w:qFormat/>
    <w:uiPriority w:val="99"/>
    <w:pPr>
      <w:widowControl w:val="0"/>
      <w:ind w:firstLine="200" w:firstLineChars="200"/>
      <w:jc w:val="both"/>
    </w:pPr>
    <w:rPr>
      <w:rFonts w:ascii="宋体" w:hAnsi="宋体" w:eastAsia="宋体" w:cs="Times New Roman"/>
      <w:kern w:val="0"/>
      <w:sz w:val="24"/>
      <w:szCs w:val="24"/>
      <w:lang w:val="en-US" w:eastAsia="zh-CN" w:bidi="ar-SA"/>
    </w:rPr>
  </w:style>
  <w:style w:type="paragraph" w:customStyle="1" w:styleId="107">
    <w:name w:val="表头字体"/>
    <w:basedOn w:val="1"/>
    <w:qFormat/>
    <w:uiPriority w:val="0"/>
    <w:pPr>
      <w:spacing w:line="360" w:lineRule="auto"/>
      <w:ind w:firstLine="0" w:firstLineChars="0"/>
      <w:jc w:val="center"/>
    </w:pPr>
    <w:rPr>
      <w:rFonts w:ascii="Times New Roman" w:hAnsi="Times New Roman" w:eastAsia="宋体"/>
      <w:b/>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460e1890-614d-4e0f-88ff-e07953c8df76</errorID>
      <errorWord>拌合站</errorWord>
      <group>L1_Word</group>
      <groupName>字词问题</groupName>
      <ability>L2_Typo</ability>
      <abilityName>字词错误</abilityName>
      <candidateList>
        <item>拌和站</item>
      </candidateList>
      <explain>存在发音相同字词的误用。</explain>
      <paraID>2069F437</paraID>
      <start>0</start>
      <end>3</end>
      <status>ignored</status>
      <modifiedWord/>
      <trackRevisions>false</trackRevisions>
    </reviewItem>
    <reviewItem>
      <errorID>7d26bf94-84ce-4057-bfe8-4d36d1cf34a5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36EBCD29</paraID>
      <start>98</start>
      <end>100</end>
      <status>ignored</status>
      <modifiedWord/>
      <trackRevisions>false</trackRevisions>
    </reviewItem>
    <reviewItem>
      <errorID>8a68c8a9-628e-48ec-811d-57380c0df087</errorID>
      <errorWord>拌合站</errorWord>
      <group>L1_Word</group>
      <groupName>字词问题</groupName>
      <ability>L2_Typo</ability>
      <abilityName>字词错误</abilityName>
      <candidateList>
        <item>拌和站</item>
      </candidateList>
      <explain>存在发音相同字词的误用。</explain>
      <paraID>1EF3E232</paraID>
      <start>48</start>
      <end>51</end>
      <status>ignored</status>
      <modifiedWord/>
      <trackRevisions>false</trackRevisions>
    </reviewItem>
    <reviewItem>
      <errorID>4cc10063-39e2-47cc-89a7-f8c736e1088b</errorID>
      <errorWord>拌合站</errorWord>
      <group>L1_Word</group>
      <groupName>字词问题</groupName>
      <ability>L2_Typo</ability>
      <abilityName>字词错误</abilityName>
      <candidateList>
        <item>拌和站</item>
      </candidateList>
      <explain>存在发音相同字词的误用。</explain>
      <paraID>1EF3E232</paraID>
      <start>64</start>
      <end>67</end>
      <status>ignored</status>
      <modifiedWord/>
      <trackRevisions>false</trackRevisions>
    </reviewItem>
    <reviewItem>
      <errorID>1aacf33d-bb00-46e6-b7f7-51a8ad01e910</errorID>
      <errorWord>拌合站</errorWord>
      <group>L1_Word</group>
      <groupName>字词问题</groupName>
      <ability>L2_Typo</ability>
      <abilityName>字词错误</abilityName>
      <candidateList>
        <item>拌和站</item>
      </candidateList>
      <explain/>
      <paraID>153A7A55</paraID>
      <start>6</start>
      <end>9</end>
      <status>ignored</status>
      <modifiedWord/>
      <trackRevisions>false</trackRevisions>
    </reviewItem>
    <reviewItem>
      <errorID>9032e5c7-f1eb-4744-a92c-a164da2007b6</errorID>
      <errorWord>拌合站</errorWord>
      <group>L1_Word</group>
      <groupName>字词问题</groupName>
      <ability>L2_Typo</ability>
      <abilityName>字词错误</abilityName>
      <candidateList>
        <item>拌和站</item>
      </candidateList>
      <explain>存在发音相同字词的误用。</explain>
      <paraID>7F73CA71</paraID>
      <start>95</start>
      <end>98</end>
      <status>ignored</status>
      <modifiedWord/>
      <trackRevisions>false</trackRevisions>
    </reviewItem>
    <reviewItem>
      <errorID>6c7bf097-ae3a-473c-8619-99029aa395b8</errorID>
      <errorWord>拌合站</errorWord>
      <group>L1_Word</group>
      <groupName>字词问题</groupName>
      <ability>L2_Typo</ability>
      <abilityName>字词错误</abilityName>
      <candidateList>
        <item>拌和站</item>
      </candidateList>
      <explain>存在发音相同字词的误用。</explain>
      <paraID>7F73CA71</paraID>
      <start>158</start>
      <end>161</end>
      <status>ignored</status>
      <modifiedWord/>
      <trackRevisions>false</trackRevisions>
    </reviewItem>
    <reviewItem>
      <errorID>683b3743-26b1-472c-83c3-3fb2ed169f0a</errorID>
      <errorWord>拌合站</errorWord>
      <group>L1_Word</group>
      <groupName>字词问题</groupName>
      <ability>L2_Typo</ability>
      <abilityName>字词错误</abilityName>
      <candidateList>
        <item>拌和站</item>
      </candidateList>
      <explain/>
      <paraID>62AB32D5</paraID>
      <start>81</start>
      <end>84</end>
      <status>ignored</status>
      <modifiedWord/>
      <trackRevisions>false</trackRevisions>
    </reviewItem>
    <reviewItem>
      <errorID>4502444a-9d1f-47a4-95d1-7c38d2fac061</errorID>
      <errorWord>拌合站</errorWord>
      <group>L1_Word</group>
      <groupName>字词问题</groupName>
      <ability>L2_Typo</ability>
      <abilityName>字词错误</abilityName>
      <candidateList>
        <item>拌和站</item>
      </candidateList>
      <explain>存在发音相同字词的误用。</explain>
      <paraID>5AD65FE1</paraID>
      <start>0</start>
      <end>3</end>
      <status>ignored</status>
      <modifiedWord/>
      <trackRevisions>false</trackRevisions>
    </reviewItem>
    <reviewItem>
      <errorID>3fd79bb7-35f2-476e-857c-997584bc2746</errorID>
      <errorWord>径纬</errorWord>
      <group>L1_Word</group>
      <groupName>字词问题</groupName>
      <ability>L2_Typo</ability>
      <abilityName>字词错误</abilityName>
      <candidateList>
        <item>经纬</item>
      </candidateList>
      <explain>存在发音相同字词的误用。</explain>
      <paraID> E5A32D9</paraID>
      <start>79</start>
      <end>81</end>
      <status>ignored</status>
      <modifiedWord/>
      <trackRevisions>false</trackRevisions>
    </reviewItem>
    <reviewItem>
      <errorID>c6daa953-f5a8-4116-b366-159d8056cb60</errorID>
      <errorWord>拌合机</errorWord>
      <group>L1_Word</group>
      <groupName>字词问题</groupName>
      <ability>L2_Alias</ability>
      <abilityName>也作/曾用词</abilityName>
      <candidateList>
        <item>拌和机</item>
      </candidateList>
      <explain>词汇[拌合机]为不规范表述或旧称，其规范书面表述为[拌和机]。</explain>
      <paraID>3D6900B6</paraID>
      <start>15</start>
      <end>18</end>
      <status>ignored</status>
      <modifiedWord/>
      <trackRevisions>false</trackRevisions>
    </reviewItem>
    <reviewItem>
      <errorID>f5a34c0f-d5d7-49b2-b85a-0eb8c73451bf</errorID>
      <errorWord>拌合站</errorWord>
      <group>L1_Word</group>
      <groupName>字词问题</groupName>
      <ability>L2_Typo</ability>
      <abilityName>字词错误</abilityName>
      <candidateList>
        <item>拌和站</item>
      </candidateList>
      <explain>存在发音相同字词的误用。</explain>
      <paraID>55B6429B</paraID>
      <start>0</start>
      <end>3</end>
      <status>ignored</status>
      <modifiedWord/>
      <trackRevisions>false</trackRevisions>
    </reviewItem>
    <reviewItem>
      <errorID>f372edf2-cfce-4776-b9c1-e4ccfe1d88ee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30EA52C</paraID>
      <start>59</start>
      <end>60</end>
      <status>ignored</status>
      <modifiedWord/>
      <trackRevisions>false</trackRevisions>
    </reviewItem>
    <reviewItem>
      <errorID>bf8375b9-c212-4195-83e8-d9d7de6399ca</errorID>
      <errorWord>拌合站</errorWord>
      <group>L1_Word</group>
      <groupName>字词问题</groupName>
      <ability>L2_Typo</ability>
      <abilityName>字词错误</abilityName>
      <candidateList>
        <item>拌和站</item>
      </candidateList>
      <explain/>
      <paraID>31665305</paraID>
      <start>98</start>
      <end>101</end>
      <status>ignored</status>
      <modifiedWord/>
      <trackRevisions>false</trackRevisions>
    </reviewItem>
    <reviewItem>
      <errorID>32aebd8c-ae24-445a-8393-f25d49c5897f</errorID>
      <errorWord>II级</errorWord>
      <group>L1_Knowledge</group>
      <groupName>知识性问题</groupName>
      <ability>L2_Knowledge</ability>
      <abilityName>其他知识</abilityName>
      <candidateList>
        <item>Ⅱ级</item>
      </candidateList>
      <explain/>
      <paraID>16441D8F</paraID>
      <start>24</start>
      <end>27</end>
      <status>ignored</status>
      <modifiedWord/>
      <trackRevisions>false</trackRevisions>
    </reviewItem>
    <reviewItem>
      <errorID>252a74a9-8a6c-4491-a59f-8b70f69af81f</errorID>
      <errorWord>II级</errorWord>
      <group>L1_Knowledge</group>
      <groupName>知识性问题</groupName>
      <ability>L2_Knowledge</ability>
      <abilityName>其他知识</abilityName>
      <candidateList>
        <item>Ⅱ级</item>
      </candidateList>
      <explain/>
      <paraID>7023C96E</paraID>
      <start>24</start>
      <end>27</end>
      <status>ignored</status>
      <modifiedWord/>
      <trackRevisions>false</trackRevisions>
    </reviewItem>
    <reviewItem>
      <errorID>c90601ed-0c5a-4a8f-8d80-a4a2afe49b7f</errorID>
      <errorWord>II级</errorWord>
      <group>L1_Knowledge</group>
      <groupName>知识性问题</groupName>
      <ability>L2_Knowledge</ability>
      <abilityName>其他知识</abilityName>
      <candidateList>
        <item>Ⅱ级</item>
      </candidateList>
      <explain/>
      <paraID>214B7D4D</paraID>
      <start>41</start>
      <end>44</end>
      <status>ignored</status>
      <modifiedWord/>
      <trackRevisions>false</trackRevisions>
    </reviewItem>
    <reviewItem>
      <errorID>42c6ed3f-0907-49d6-96f2-66f2a665e017</errorID>
      <errorWord>，</errorWord>
      <group>L1_Punc</group>
      <groupName>标点问题</groupName>
      <ability>L2_Punc_CN</ability>
      <abilityName/>
      <candidateList/>
      <explain/>
      <paraID>6A073BCA</paraID>
      <start>0</start>
      <end>1</end>
      <status>ignored</status>
      <modifiedWord/>
      <trackRevisions>false</trackRevisions>
    </reviewItem>
    <reviewItem>
      <errorID>d280ef64-44db-4859-919d-ca945d4979ca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32756D1E</paraID>
      <start>19</start>
      <end>20</end>
      <status>ignored</status>
      <modifiedWord/>
      <trackRevisions>false</trackRevisions>
    </reviewItem>
    <reviewItem>
      <errorID>3e766bda-24bb-46a7-a82a-0f472739ca78</errorID>
      <errorWord>II级</errorWord>
      <group>L1_Knowledge</group>
      <groupName>知识性问题</groupName>
      <ability>L2_Knowledge</ability>
      <abilityName>其他知识</abilityName>
      <candidateList>
        <item>Ⅱ级</item>
      </candidateList>
      <explain/>
      <paraID> 70D6007</paraID>
      <start>30</start>
      <end>33</end>
      <status>ignored</status>
      <modifiedWord/>
      <trackRevisions>false</trackRevisions>
    </reviewItem>
    <reviewItem>
      <errorID>1c4b48b4-4822-4a9b-a524-3fdf3def5fe6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467E315B</paraID>
      <start>13</start>
      <end>14</end>
      <status>ignored</status>
      <modifiedWord/>
      <trackRevisions>false</trackRevisions>
    </reviewItem>
    <reviewItem>
      <errorID>baa3a5b5-d5d8-4462-86f0-d6df2d8e712b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27A6E65B</paraID>
      <start>16</start>
      <end>17</end>
      <status>ignored</status>
      <modifiedWord/>
      <trackRevisions>false</trackRevisions>
    </reviewItem>
    <reviewItem>
      <errorID>f778f336-8c71-4a11-9eeb-abcd4d771505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72A617E8</paraID>
      <start>15</start>
      <end>16</end>
      <status>ignored</status>
      <modifiedWord/>
      <trackRevisions>false</trackRevisions>
    </reviewItem>
    <reviewItem>
      <errorID>306e5d7a-9eeb-4c22-aeee-664e65230e88</errorID>
      <errorWord>盐分</errorWord>
      <group>L1_Word</group>
      <groupName>字词问题</groupName>
      <ability>L2_Typo</ability>
      <abilityName>字词错误</abilityName>
      <candidateList>
        <item>养分</item>
      </candidateList>
      <explain/>
      <paraID> 4C67C7A</paraID>
      <start>13</start>
      <end>15</end>
      <status>ignored</status>
      <modifiedWord/>
      <trackRevisions>false</trackRevisions>
    </reviewItem>
    <reviewItem>
      <errorID>c3425a43-f1c4-4129-a6e0-688b45606817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796A46E8</paraID>
      <start>9</start>
      <end>10</end>
      <status>ignored</status>
      <modifiedWord/>
      <trackRevisions>false</trackRevisions>
    </reviewItem>
    <reviewItem>
      <errorID>5aeae55c-d3bb-4644-a3b9-00000e8b12ad</errorID>
      <errorWord>III类</errorWord>
      <group>L1_Knowledge</group>
      <groupName>知识性问题</groupName>
      <ability>L2_Knowledge</ability>
      <abilityName>其他知识</abilityName>
      <candidateList>
        <item>Ⅲ类</item>
      </candidateList>
      <explain/>
      <paraID>4FB59619</paraID>
      <start>91</start>
      <end>95</end>
      <status>ignored</status>
      <modifiedWord/>
      <trackRevisions>false</trackRevisions>
    </reviewItem>
    <reviewItem>
      <errorID>0ddcb5f0-b3a5-458d-9317-e750a0cba0d1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1E2A11F4</paraID>
      <start>0</start>
      <end>2</end>
      <status>ignored</status>
      <modifiedWord/>
      <trackRevisions>false</trackRevisions>
    </reviewItem>
    <reviewItem>
      <errorID>46109b44-5dcb-43c4-8f94-ef7737c0b293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294798CF</paraID>
      <start>0</start>
      <end>2</end>
      <status>ignored</status>
      <modifiedWord/>
      <trackRevisions>false</trackRevisions>
    </reviewItem>
    <reviewItem>
      <errorID>a3c3ac35-671d-4e19-ac57-e1b7f8fe4736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72EAF765</paraID>
      <start>0</start>
      <end>2</end>
      <status>ignored</status>
      <modifiedWord/>
      <trackRevisions>false</trackRevisions>
    </reviewItem>
    <reviewItem>
      <errorID>71860630-b54f-4df3-b413-a53ed1938626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78D49BE6</paraID>
      <start>0</start>
      <end>2</end>
      <status>ignored</status>
      <modifiedWord/>
      <trackRevisions>false</trackRevisions>
    </reviewItem>
    <reviewItem>
      <errorID>9666b8f3-e591-498d-b8bf-dd916c086575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5273FF57</paraID>
      <start>0</start>
      <end>2</end>
      <status>ignored</status>
      <modifiedWord/>
      <trackRevisions>false</trackRevisions>
    </reviewItem>
    <reviewItem>
      <errorID>59d58535-ccd5-4806-ba18-e60c0934aaea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45522D09</paraID>
      <start>0</start>
      <end>2</end>
      <status>ignored</status>
      <modifiedWord/>
      <trackRevisions>false</trackRevisions>
    </reviewItem>
    <reviewItem>
      <errorID>f66ae1dd-9b88-4dc4-aa1d-afa61040343d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165A31AD</paraID>
      <start>0</start>
      <end>2</end>
      <status>ignored</status>
      <modifiedWord/>
      <trackRevisions>false</trackRevisions>
    </reviewItem>
    <reviewItem>
      <errorID>3754cb3a-6b51-4bd2-a9dc-da33c1f3bd92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18D18F00</paraID>
      <start>0</start>
      <end>2</end>
      <status>ignored</status>
      <modifiedWord/>
      <trackRevisions>false</trackRevisions>
    </reviewItem>
    <reviewItem>
      <errorID>8fe46a60-c842-40cf-8a84-3a0c41784405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943D3C9</paraID>
      <start>0</start>
      <end>2</end>
      <status>ignored</status>
      <modifiedWord/>
      <trackRevisions>false</trackRevisions>
    </reviewItem>
    <reviewItem>
      <errorID>113da480-caed-406d-b88b-ea143a21c7fc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1D9091A1</paraID>
      <start>0</start>
      <end>2</end>
      <status>ignored</status>
      <modifiedWord/>
      <trackRevisions>false</trackRevisions>
    </reviewItem>
    <reviewItem>
      <errorID>9497e43c-9f80-4c8e-9a09-fb2674589e73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36E82303</paraID>
      <start>0</start>
      <end>2</end>
      <status>ignored</status>
      <modifiedWord/>
      <trackRevisions>false</trackRevisions>
    </reviewItem>
    <reviewItem>
      <errorID>6e4ac497-0272-414e-8108-073ff0534229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5B8B7E8A</paraID>
      <start>71</start>
      <end>73</end>
      <status>ignored</status>
      <modifiedWord/>
      <trackRevisions>false</trackRevisions>
    </reviewItem>
    <reviewItem>
      <errorID>2317c804-e676-479d-b374-d8fec437cb7a</errorID>
      <errorWord>拌合站</errorWord>
      <group>L1_Word</group>
      <groupName>字词问题</groupName>
      <ability>L2_Typo</ability>
      <abilityName>字词错误</abilityName>
      <candidateList>
        <item>拌和站</item>
      </candidateList>
      <explain/>
      <paraID>3D2B9097</paraID>
      <start>122</start>
      <end>125</end>
      <status>ignored</status>
      <modifiedWord/>
      <trackRevisions>false</trackRevisions>
    </reviewItem>
    <reviewItem>
      <errorID>bdedff38-5400-438a-8c5f-511dcbf15170</errorID>
      <errorWord>拌合站</errorWord>
      <group>L1_Word</group>
      <groupName>字词问题</groupName>
      <ability>L2_Typo</ability>
      <abilityName>字词错误</abilityName>
      <candidateList>
        <item>拌和站</item>
      </candidateList>
      <explain/>
      <paraID>1841FE81</paraID>
      <start>9</start>
      <end>12</end>
      <status>ignored</status>
      <modifiedWord/>
      <trackRevisions>false</trackRevisions>
    </reviewItem>
    <reviewItem>
      <errorID>04b8f69f-ef6a-40b9-bcfa-0459822a9987</errorID>
      <errorWord>拌合站</errorWord>
      <group>L1_Word</group>
      <groupName>字词问题</groupName>
      <ability>L2_Typo</ability>
      <abilityName>字词错误</abilityName>
      <candidateList>
        <item>拌和站</item>
      </candidateList>
      <explain>存在发音相同字词的误用。</explain>
      <paraID>5F60AB1B</paraID>
      <start>8</start>
      <end>11</end>
      <status>ignored</status>
      <modifiedWord/>
      <trackRevisions>false</trackRevisions>
    </reviewItem>
    <reviewItem>
      <errorID>eaece263-20c7-42a5-804e-55ecd774e3c9</errorID>
      <errorWord>一下</errorWord>
      <group>L1_Word</group>
      <groupName>字词问题</groupName>
      <ability>L2_Typo</ability>
      <abilityName>字词错误</abilityName>
      <candidateList>
        <item>以下</item>
      </candidateList>
      <explain/>
      <paraID>281AB2BF</paraID>
      <start>9</start>
      <end>11</end>
      <status>modified</status>
      <modifiedWord>以下</modifiedWord>
      <trackRevisions>false</trackRevisions>
    </reviewItem>
    <reviewItem>
      <errorID>140463f3-a81e-4c71-82fd-ad47c25da10b</errorID>
      <errorWord>时</errorWord>
      <group>L1_Word</group>
      <groupName>字词问题</groupName>
      <ability>L2_Typo</ability>
      <abilityName>字词错误</abilityName>
      <candidateList>
        <item>时对</item>
      </candidateList>
      <explain/>
      <paraID>281AB2BF</paraID>
      <start>146</start>
      <end>148</end>
      <status>modified</status>
      <modifiedWord>时对</modifiedWord>
      <trackRevisions>false</trackRevisions>
    </reviewItem>
    <reviewItem>
      <errorID>fb3ac71a-709b-45bb-a794-288d5d774263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576C9723</paraID>
      <start>75</start>
      <end>76</end>
      <status>ignored</status>
      <modifiedWord/>
      <trackRevisions>false</trackRevisions>
    </reviewItem>
    <reviewItem>
      <errorID>70fcbccd-b8c8-49ce-a1b0-71c777d69e31</errorID>
      <errorWord>拌合站</errorWord>
      <group>L1_Word</group>
      <groupName>字词问题</groupName>
      <ability>L2_Typo</ability>
      <abilityName>字词错误</abilityName>
      <candidateList>
        <item>拌和站</item>
      </candidateList>
      <explain>存在发音相同字词的误用。</explain>
      <paraID>57EB9D14</paraID>
      <start>41</start>
      <end>44</end>
      <status>ignored</status>
      <modifiedWord/>
      <trackRevisions>false</trackRevisions>
    </reviewItem>
    <reviewItem>
      <errorID>42e34fd8-80f4-41b0-9b26-3e8d3dd29a83</errorID>
      <errorWord>拌合站</errorWord>
      <group>L1_Word</group>
      <groupName>字词问题</groupName>
      <ability>L2_Typo</ability>
      <abilityName>字词错误</abilityName>
      <candidateList>
        <item>拌和站</item>
      </candidateList>
      <explain/>
      <paraID>59B7A689</paraID>
      <start>3</start>
      <end>6</end>
      <status>ignored</status>
      <modifiedWord/>
      <trackRevisions>false</trackRevisions>
    </reviewItem>
    <reviewItem>
      <errorID>750dc556-8c16-4dba-bab8-7613e26f06f0</errorID>
      <errorWord>拌合站</errorWord>
      <group>L1_Word</group>
      <groupName>字词问题</groupName>
      <ability>L2_Typo</ability>
      <abilityName>字词错误</abilityName>
      <candidateList>
        <item>拌和站</item>
      </candidateList>
      <explain/>
      <paraID>798BD7D0</paraID>
      <start>2</start>
      <end>5</end>
      <status>ignored</status>
      <modifiedWord/>
      <trackRevisions>false</trackRevisions>
    </reviewItem>
    <reviewItem>
      <errorID>85d55f9f-fdd6-49ad-85aa-8993e3063f13</errorID>
      <errorWord>拌合站</errorWord>
      <group>L1_Word</group>
      <groupName>字词问题</groupName>
      <ability>L2_Typo</ability>
      <abilityName>字词错误</abilityName>
      <candidateList>
        <item>拌和站</item>
      </candidateList>
      <explain>存在发音相同字词的误用。</explain>
      <paraID>5A1BE8DE</paraID>
      <start>0</start>
      <end>3</end>
      <status>ignored</status>
      <modifiedWord/>
      <trackRevisions>false</trackRevisions>
    </reviewItem>
    <reviewItem>
      <errorID>1a247863-b7a3-4543-9eb3-04225a36693b</errorID>
      <errorWord>拌合站</errorWord>
      <group>L1_Word</group>
      <groupName>字词问题</groupName>
      <ability>L2_Typo</ability>
      <abilityName>字词错误</abilityName>
      <candidateList>
        <item>拌和站</item>
      </candidateList>
      <explain>存在发音相同字词的误用。</explain>
      <paraID>5A1BE8DE</paraID>
      <start>26</start>
      <end>29</end>
      <status>ignored</status>
      <modifiedWord/>
      <trackRevisions>false</trackRevisions>
    </reviewItem>
    <reviewItem>
      <errorID>8f9a7369-093e-40fd-9551-dba0f0e19aba</errorID>
      <errorWord>拌合站</errorWord>
      <group>L1_Word</group>
      <groupName>字词问题</groupName>
      <ability>L2_Typo</ability>
      <abilityName>字词错误</abilityName>
      <candidateList>
        <item>拌和站</item>
      </candidateList>
      <explain>存在发音相同字词的误用。</explain>
      <paraID>53EB6917</paraID>
      <start>12</start>
      <end>15</end>
      <status>ignored</status>
      <modifiedWord/>
      <trackRevisions>false</trackRevisions>
    </reviewItem>
    <reviewItem>
      <errorID>c8fce37b-2cff-4276-9b47-a1389c60f955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53EB6917</paraID>
      <start>82</start>
      <end>83</end>
      <status>ignored</status>
      <modifiedWord/>
      <trackRevisions>false</trackRevisions>
    </reviewItem>
    <reviewItem>
      <errorID>ad96afd5-44cd-4375-91ff-964b805cf95f</errorID>
      <errorWord>拌合站</errorWord>
      <group>L1_Word</group>
      <groupName>字词问题</groupName>
      <ability>L2_Typo</ability>
      <abilityName>字词错误</abilityName>
      <candidateList>
        <item>拌和站</item>
      </candidateList>
      <explain>存在发音相同字词的误用。</explain>
      <paraID>36B4F6DE</paraID>
      <start>10</start>
      <end>13</end>
      <status>ignored</status>
      <modifiedWord/>
      <trackRevisions>false</trackRevisions>
    </reviewItem>
    <reviewItem>
      <errorID>6885a770-10e5-4ac2-b826-ed6db66b4e4c</errorID>
      <errorWord>拌合站</errorWord>
      <group>L1_Word</group>
      <groupName>字词问题</groupName>
      <ability>L2_Typo</ability>
      <abilityName>字词错误</abilityName>
      <candidateList>
        <item>拌和站</item>
      </candidateList>
      <explain>存在发音相同字词的误用。</explain>
      <paraID>5EDEF526</paraID>
      <start>9</start>
      <end>12</end>
      <status>ignored</status>
      <modifiedWord/>
      <trackRevisions>false</trackRevisions>
    </reviewItem>
    <reviewItem>
      <errorID>3f967751-10c5-4cd6-9faa-19491c20fc90</errorID>
      <errorWord>常年</errorWord>
      <group>L1_Word</group>
      <groupName>字词问题</groupName>
      <ability>L2_Typo</ability>
      <abilityName>字词错误</abilityName>
      <candidateList>
        <item>长年</item>
      </candidateList>
      <explain/>
      <paraID>2B06955C</paraID>
      <start>25</start>
      <end>27</end>
      <status>ignored</status>
      <modifiedWord/>
      <trackRevisions>false</trackRevisions>
    </reviewItem>
    <reviewItem>
      <errorID>e7d03d45-ef62-4dda-aa76-aab55ec49fb8</errorID>
      <errorWord>拌合站</errorWord>
      <group>L1_Word</group>
      <groupName>字词问题</groupName>
      <ability>L2_Typo</ability>
      <abilityName>字词错误</abilityName>
      <candidateList>
        <item>拌和站</item>
      </candidateList>
      <explain>存在发音相同字词的误用。</explain>
      <paraID> 9C1972C</paraID>
      <start>3</start>
      <end>6</end>
      <status>ignored</status>
      <modifiedWord/>
      <trackRevisions>false</trackRevisions>
    </reviewItem>
    <reviewItem>
      <errorID>8c0842ad-3a44-4d37-ab7b-304f78ff0ad7</errorID>
      <errorWord>程</errorWord>
      <group>L1_Word</group>
      <groupName>字词问题</groupName>
      <ability>L2_Typo</ability>
      <abilityName>字词错误</abilityName>
      <candidateList>
        <item>程中</item>
      </candidateList>
      <explain/>
      <paraID> 9C1972C</paraID>
      <start>56</start>
      <end>58</end>
      <status>modified</status>
      <modifiedWord>程中</modifiedWord>
      <trackRevisions>false</trackRevisions>
    </reviewItem>
    <reviewItem>
      <errorID>3f753e45-61dd-4958-9397-62a9123e79d0</errorID>
      <errorWord>抛撒</errorWord>
      <group>L1_Word</group>
      <groupName>字词问题</groupName>
      <ability>L2_Typo</ability>
      <abilityName>字词错误</abilityName>
      <candidateList>
        <item>抛洒</item>
      </candidateList>
      <explain>存在发音相同字词的误用。</explain>
      <paraID>14273249</paraID>
      <start>43</start>
      <end>45</end>
      <status>ignored</status>
      <modifiedWord/>
      <trackRevisions>false</trackRevisions>
    </reviewItem>
    <reviewItem>
      <errorID>3c0f1be4-838d-49fd-98c9-2476514d6834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577114BB</paraID>
      <start>17</start>
      <end>20</end>
      <status>ignored</status>
      <modifiedWord/>
      <trackRevisions>false</trackRevisions>
    </reviewItem>
    <reviewItem>
      <errorID>d74eefdb-7c90-4a91-827a-5cb0d61465be</errorID>
      <errorWord>》</errorWord>
      <group>L1_Word</group>
      <groupName>字词问题</groupName>
      <ability>L2_Typo</ability>
      <abilityName>字词错误</abilityName>
      <candidateList>
        <item>》等</item>
      </candidateList>
      <explain/>
      <paraID>577114BB</paraID>
      <start>59</start>
      <end>60</end>
      <status>ignored</status>
      <modifiedWord/>
      <trackRevisions>false</trackRevisions>
    </reviewItem>
    <reviewItem>
      <errorID>a891fb1f-b34b-4668-b396-e844b3637a8a</errorID>
      <errorWord>，</errorWord>
      <group>L1_Word</group>
      <groupName>字词问题</groupName>
      <ability>L2_Typo</ability>
      <abilityName>字词错误</abilityName>
      <candidateList>
        <item>，希</item>
      </candidateList>
      <explain/>
      <paraID>577114BB</paraID>
      <start>136</start>
      <end>137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b310a-fe50-4550-8a5c-dd58b66386b6}">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121</Words>
  <Characters>150</Characters>
  <Lines>279</Lines>
  <Paragraphs>78</Paragraphs>
  <TotalTime>14</TotalTime>
  <ScaleCrop>false</ScaleCrop>
  <LinksUpToDate>false</LinksUpToDate>
  <CharactersWithSpaces>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2023-09-02T03:19:00Z</dcterms:created>
  <dc:creator>赵--</dc:creator>
  <cp:lastModifiedBy>Floating dream </cp:lastModifiedBy>
  <dcterms:modified xsi:type="dcterms:W3CDTF">2026-06-04T04:59:44Z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14D709FED479448CA09C96DC7A4BD97F_13</vt:lpwstr>
  </property>
  <property fmtid="{D5CDD505-2E9C-101B-9397-08002B2CF9AE}" pid="4" name="KSOTemplateDocerSaveRecord">
    <vt:lpwstr>eyJoZGlkIjoiODBjNzYxYmIzOWJkMDlmNzJmZjdjMmNkNDkzMGYxZDkiLCJ1c2VySWQiOiIzNjMzMTU4MzUifQ==</vt:lpwstr>
  </property>
</Properties>
</file>