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0C6A9">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28A95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eastAsia"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15</w:t>
      </w:r>
      <w:r>
        <w:rPr>
          <w:rFonts w:hint="default" w:ascii="Times New Roman" w:hAnsi="Times New Roman" w:eastAsia="仿宋_GB2312" w:cs="Times New Roman"/>
          <w:snapToGrid w:val="0"/>
          <w:kern w:val="0"/>
          <w:sz w:val="32"/>
          <w:szCs w:val="32"/>
        </w:rPr>
        <w:t>号</w:t>
      </w:r>
    </w:p>
    <w:p w14:paraId="798FD6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69BC86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rPr>
        <w:t>关于</w:t>
      </w:r>
      <w:r>
        <w:rPr>
          <w:rFonts w:hint="eastAsia" w:ascii="Times New Roman" w:hAnsi="Times New Roman" w:eastAsia="方正小标宋简体" w:cs="Times New Roman"/>
          <w:b w:val="0"/>
          <w:bCs/>
          <w:sz w:val="44"/>
          <w:szCs w:val="44"/>
          <w:lang w:val="zh-CN" w:eastAsia="zh-CN" w:bidi="ar"/>
        </w:rPr>
        <w:t>春光油田燃气注汽锅炉低氮</w:t>
      </w:r>
      <w:bookmarkStart w:id="1" w:name="_GoBack"/>
      <w:bookmarkEnd w:id="1"/>
      <w:r>
        <w:rPr>
          <w:rFonts w:hint="eastAsia" w:ascii="Times New Roman" w:hAnsi="Times New Roman" w:eastAsia="方正小标宋简体" w:cs="Times New Roman"/>
          <w:b w:val="0"/>
          <w:bCs/>
          <w:sz w:val="44"/>
          <w:szCs w:val="44"/>
          <w:lang w:val="zh-CN" w:eastAsia="zh-CN" w:bidi="ar"/>
        </w:rPr>
        <w:t>燃烧改造工程</w:t>
      </w:r>
      <w:r>
        <w:rPr>
          <w:rFonts w:hint="eastAsia" w:ascii="方正小标宋简体" w:hAnsi="宋体" w:eastAsia="方正小标宋简体"/>
          <w:bCs/>
          <w:snapToGrid w:val="0"/>
          <w:kern w:val="0"/>
          <w:sz w:val="44"/>
          <w:szCs w:val="44"/>
          <w:lang w:val="zh-CN"/>
        </w:rPr>
        <w:t>环境影响报告</w:t>
      </w:r>
      <w:r>
        <w:rPr>
          <w:rFonts w:hint="eastAsia" w:ascii="方正小标宋简体" w:hAnsi="宋体" w:eastAsia="方正小标宋简体"/>
          <w:bCs/>
          <w:snapToGrid w:val="0"/>
          <w:kern w:val="0"/>
          <w:sz w:val="44"/>
          <w:szCs w:val="44"/>
        </w:rPr>
        <w:t>表</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2682C4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78FA592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中国石油化工股份有限公司河南油田分公司新疆采油厂</w:t>
      </w:r>
      <w:r>
        <w:rPr>
          <w:rFonts w:hint="default" w:ascii="Times New Roman" w:hAnsi="Times New Roman" w:eastAsia="仿宋_GB2312" w:cs="Times New Roman"/>
          <w:sz w:val="32"/>
          <w:szCs w:val="32"/>
        </w:rPr>
        <w:t>：</w:t>
      </w:r>
    </w:p>
    <w:p w14:paraId="662674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eastAsia="zh-CN"/>
        </w:rPr>
        <w:t>春光油田燃气注汽锅炉低氮燃烧改造工程</w:t>
      </w:r>
      <w:r>
        <w:rPr>
          <w:rFonts w:hint="default" w:ascii="Times New Roman" w:hAnsi="Times New Roman" w:eastAsia="仿宋_GB2312" w:cs="Times New Roman"/>
          <w:sz w:val="32"/>
          <w:szCs w:val="32"/>
          <w:lang w:val="en-US" w:eastAsia="zh-CN"/>
        </w:rPr>
        <w:t>环境影响报告表</w:t>
      </w:r>
      <w:r>
        <w:rPr>
          <w:rFonts w:hint="default" w:ascii="Times New Roman" w:hAnsi="Times New Roman" w:eastAsia="仿宋_GB2312" w:cs="Times New Roman"/>
          <w:sz w:val="32"/>
          <w:szCs w:val="32"/>
        </w:rPr>
        <w:t>&gt;的请示》收悉。经研究，批复如下：</w:t>
      </w:r>
    </w:p>
    <w:p w14:paraId="79C6BD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位于七师</w:t>
      </w:r>
      <w:r>
        <w:rPr>
          <w:rFonts w:hint="eastAsia" w:eastAsia="仿宋_GB2312" w:cs="Times New Roman"/>
          <w:sz w:val="32"/>
          <w:szCs w:val="32"/>
          <w:lang w:val="en-US" w:eastAsia="zh-CN"/>
        </w:rPr>
        <w:t>123</w:t>
      </w:r>
      <w:r>
        <w:rPr>
          <w:rFonts w:hint="default" w:ascii="Times New Roman" w:hAnsi="Times New Roman" w:eastAsia="仿宋_GB2312" w:cs="Times New Roman"/>
          <w:sz w:val="32"/>
          <w:szCs w:val="32"/>
          <w:lang w:val="en-US" w:eastAsia="zh-CN"/>
        </w:rPr>
        <w:t>团，项目区中心地理位置坐标为</w:t>
      </w:r>
      <w:bookmarkStart w:id="0" w:name="_Hlk180516248"/>
      <w:r>
        <w:rPr>
          <w:rFonts w:hint="default" w:ascii="Times New Roman" w:hAnsi="Times New Roman" w:eastAsia="仿宋_GB2312" w:cs="Times New Roman"/>
          <w:sz w:val="32"/>
          <w:szCs w:val="32"/>
          <w:lang w:val="en-US" w:eastAsia="zh-CN"/>
        </w:rPr>
        <w:t>东经84°34′40.044″，北纬44°58′17.009″。</w:t>
      </w:r>
      <w:bookmarkEnd w:id="0"/>
      <w:r>
        <w:rPr>
          <w:rFonts w:hint="default" w:ascii="Times New Roman" w:hAnsi="Times New Roman" w:eastAsia="仿宋_GB2312" w:cs="Times New Roman"/>
          <w:sz w:val="32"/>
          <w:szCs w:val="32"/>
          <w:lang w:val="en-US" w:eastAsia="zh-CN"/>
        </w:rPr>
        <w:t>项目为改扩建项目</w:t>
      </w:r>
      <w:r>
        <w:rPr>
          <w:rFonts w:hint="eastAsia" w:eastAsia="仿宋_GB2312" w:cs="Times New Roman"/>
          <w:sz w:val="32"/>
          <w:szCs w:val="32"/>
          <w:lang w:val="en-US" w:eastAsia="zh-CN"/>
        </w:rPr>
        <w:t>，对停用的两台锅炉进行技术改造，将23t/h燃油锅炉改造为19t/h燃气锅炉，11.5t/h燃油锅炉改造为11.5t/h燃气锅炉，两台锅炉配套CNG减压撬、低氮燃烧器，同时更新锅炉控制系统。项目总投资431.74万元，其中环保投资215万元，占总投资的49.8%。</w:t>
      </w:r>
    </w:p>
    <w:p w14:paraId="61BE4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7DCF6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1DD680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w:t>
      </w:r>
      <w:r>
        <w:rPr>
          <w:rFonts w:hint="eastAsia" w:eastAsia="仿宋_GB2312" w:cs="Times New Roman"/>
          <w:b w:val="0"/>
          <w:bCs/>
          <w:sz w:val="32"/>
          <w:szCs w:val="32"/>
          <w:lang w:val="en-US" w:eastAsia="zh-CN"/>
        </w:rPr>
        <w:t>严格落实大气污染防治措施。2台天然气锅炉燃烧采用双引射内循环燃烧器，分别通过8米高排气筒排放。二氧化硫、颗粒物排放执行《锅炉大气污染物排放标准》（GB13271-2014）表2中污染物排放浓度限值要求。氮氧化物排放执行《关于开展自治区2022年度夏秋季大气污染防治“冬病夏治”工作的通知》。</w:t>
      </w:r>
    </w:p>
    <w:p w14:paraId="28F367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（二）严格落实水污染防治措施。</w:t>
      </w:r>
      <w:r>
        <w:rPr>
          <w:rFonts w:hint="default" w:ascii="Times New Roman" w:hAnsi="Times New Roman" w:eastAsia="仿宋_GB2312" w:cs="Times New Roman"/>
          <w:sz w:val="32"/>
          <w:szCs w:val="32"/>
          <w:lang w:val="en-US" w:eastAsia="zh-CN"/>
        </w:rPr>
        <w:t>锅炉排污水及软化处理废水，运至春光联合站，进入采油废水处理系统进行处理。生活污水利用站内原有厕所，定期由吸粪车运至春光联合站，经地埋式一体化污水处理系统处理后，达到《污水综合排放标准》（GB8978-1996）中的二级标准后用于站内植被绿化。</w:t>
      </w:r>
    </w:p>
    <w:p w14:paraId="42B7C8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采取减震基础、厂房隔声，对设备定期润滑、检修，对风机加装消声装置等措施降噪</w:t>
      </w:r>
      <w:r>
        <w:rPr>
          <w:rFonts w:hint="eastAsia" w:eastAsia="仿宋_GB2312" w:cs="Times New Roman"/>
          <w:sz w:val="32"/>
          <w:szCs w:val="32"/>
          <w:lang w:val="en-US" w:eastAsia="zh-CN"/>
        </w:rPr>
        <w:t>。项目运营过程中产生的噪声</w:t>
      </w:r>
      <w:r>
        <w:rPr>
          <w:rFonts w:hint="default" w:ascii="Times New Roman" w:hAnsi="Times New Roman" w:eastAsia="仿宋_GB2312" w:cs="Times New Roman"/>
          <w:sz w:val="32"/>
          <w:szCs w:val="32"/>
          <w:lang w:val="en-US" w:eastAsia="zh-CN"/>
        </w:rPr>
        <w:t>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《工业企业厂界环境噪声排放标准》（GB12348-2008）中</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类标准要求。</w:t>
      </w:r>
    </w:p>
    <w:p w14:paraId="440550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（四）严格落实固体废物分类处置和综合利用措施。</w:t>
      </w:r>
      <w:r>
        <w:rPr>
          <w:rFonts w:hint="eastAsia" w:eastAsia="仿宋_GB2312" w:cs="Times New Roman"/>
          <w:sz w:val="32"/>
          <w:szCs w:val="32"/>
          <w:lang w:val="en-US" w:eastAsia="zh-CN"/>
        </w:rPr>
        <w:t>一般固体废物中</w:t>
      </w:r>
      <w:r>
        <w:rPr>
          <w:rFonts w:hint="default" w:ascii="Times New Roman" w:hAnsi="Times New Roman" w:eastAsia="仿宋_GB2312" w:cs="Times New Roman"/>
          <w:sz w:val="32"/>
          <w:szCs w:val="32"/>
          <w:lang w:val="en-US" w:eastAsia="zh-CN"/>
        </w:rPr>
        <w:t>废离子交换树脂、锅炉检修产生的废旧零配件由检修单位回收或者外售。一般工业固体废物暂存</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《一般工业固体废物贮存和填埋污染 控制标准》（GB 18599-2020）要求。生活垃圾收集后由环卫部门定期清运至胡杨河经济技术开发区南区生活垃圾填埋场处置</w:t>
      </w:r>
      <w:r>
        <w:rPr>
          <w:rFonts w:hint="eastAsia" w:eastAsia="仿宋_GB2312" w:cs="Times New Roman"/>
          <w:sz w:val="32"/>
          <w:szCs w:val="32"/>
          <w:lang w:val="en-US" w:eastAsia="zh-CN"/>
        </w:rPr>
        <w:t xml:space="preserve">。 </w:t>
      </w:r>
    </w:p>
    <w:p w14:paraId="1CE73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eastAsia" w:eastAsia="仿宋_GB2312" w:cs="Times New Roman"/>
          <w:bCs/>
          <w:sz w:val="32"/>
          <w:szCs w:val="32"/>
          <w:lang w:eastAsia="zh-CN"/>
        </w:rPr>
        <w:t>。</w:t>
      </w:r>
      <w:r>
        <w:rPr>
          <w:rFonts w:hint="eastAsia" w:eastAsia="仿宋_GB2312" w:cs="Times New Roman"/>
          <w:bCs/>
          <w:sz w:val="32"/>
          <w:szCs w:val="32"/>
          <w:lang w:val="en-US" w:eastAsia="zh-CN"/>
        </w:rPr>
        <w:t>对锅炉及其附属设备区域进行一般防渗。</w:t>
      </w:r>
      <w:r>
        <w:rPr>
          <w:rFonts w:hint="default" w:ascii="Times New Roman" w:hAnsi="Times New Roman" w:eastAsia="仿宋_GB2312" w:cs="Times New Roman"/>
          <w:bCs/>
          <w:sz w:val="32"/>
          <w:szCs w:val="32"/>
          <w:lang w:eastAsia="zh-CN"/>
        </w:rPr>
        <w:t>加强防渗设施的日常维护，对出现损坏的防渗设施应及时修复和加固，确保防渗设施牢固安全。</w:t>
      </w:r>
    </w:p>
    <w:p w14:paraId="123112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25CEDD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）加强施工期环境保护，落实防沙治沙措施，防止施工废水、扬尘、噪声污染、水土流失和生态破坏。</w:t>
      </w:r>
    </w:p>
    <w:p w14:paraId="07F42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1FCD4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72B82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6AE7B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val="en-US" w:eastAsia="zh-CN"/>
        </w:rPr>
        <w:t>重新申领排污许可证</w:t>
      </w:r>
      <w:r>
        <w:rPr>
          <w:rFonts w:hint="default" w:ascii="Times New Roman" w:hAnsi="Times New Roman" w:eastAsia="仿宋_GB2312" w:cs="Times New Roman"/>
          <w:bCs/>
          <w:color w:val="auto"/>
          <w:sz w:val="32"/>
          <w:szCs w:val="32"/>
          <w:highlight w:val="none"/>
        </w:rPr>
        <w:t>。</w:t>
      </w:r>
    </w:p>
    <w:p w14:paraId="2AAE6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w:t>
      </w:r>
      <w:r>
        <w:rPr>
          <w:rFonts w:hint="default" w:ascii="Times New Roman" w:hAnsi="Times New Roman" w:eastAsia="仿宋_GB2312" w:cs="Times New Roman"/>
          <w:bCs/>
          <w:sz w:val="32"/>
          <w:szCs w:val="32"/>
          <w:lang w:val="en-US" w:eastAsia="zh-CN"/>
        </w:rPr>
        <w:t>1</w:t>
      </w:r>
      <w:r>
        <w:rPr>
          <w:rFonts w:hint="eastAsia" w:eastAsia="仿宋_GB2312" w:cs="Times New Roman"/>
          <w:bCs/>
          <w:sz w:val="32"/>
          <w:szCs w:val="32"/>
          <w:lang w:val="en-US" w:eastAsia="zh-CN"/>
        </w:rPr>
        <w:t>23</w:t>
      </w:r>
      <w:r>
        <w:rPr>
          <w:rFonts w:hint="default" w:ascii="Times New Roman" w:hAnsi="Times New Roman" w:eastAsia="仿宋_GB2312" w:cs="Times New Roman"/>
          <w:bCs/>
          <w:sz w:val="32"/>
          <w:szCs w:val="32"/>
        </w:rPr>
        <w:t>团城镇和生态保护中心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08C635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w:t>
      </w:r>
      <w:r>
        <w:rPr>
          <w:rFonts w:hint="default" w:ascii="Times New Roman" w:hAnsi="Times New Roman" w:eastAsia="仿宋_GB2312" w:cs="Times New Roman"/>
          <w:bCs/>
          <w:sz w:val="32"/>
          <w:szCs w:val="32"/>
          <w:lang w:val="en-US" w:eastAsia="zh-CN"/>
        </w:rPr>
        <w:t>1</w:t>
      </w:r>
      <w:r>
        <w:rPr>
          <w:rFonts w:hint="eastAsia" w:eastAsia="仿宋_GB2312" w:cs="Times New Roman"/>
          <w:bCs/>
          <w:sz w:val="32"/>
          <w:szCs w:val="32"/>
          <w:lang w:val="en-US" w:eastAsia="zh-CN"/>
        </w:rPr>
        <w:t>23</w:t>
      </w:r>
      <w:r>
        <w:rPr>
          <w:rFonts w:hint="default" w:ascii="Times New Roman" w:hAnsi="Times New Roman" w:eastAsia="仿宋_GB2312" w:cs="Times New Roman"/>
          <w:bCs/>
          <w:sz w:val="32"/>
          <w:szCs w:val="32"/>
        </w:rPr>
        <w:t>团城镇和生态保护中心，并按规定接受各级生态环境主管部门的监督检查。</w:t>
      </w:r>
    </w:p>
    <w:p w14:paraId="28DC5263">
      <w:pPr>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Times New Roman" w:hAnsi="Times New Roman" w:eastAsia="仿宋_GB2312" w:cs="Times New Roman"/>
          <w:bCs/>
          <w:sz w:val="32"/>
          <w:szCs w:val="32"/>
        </w:rPr>
      </w:pPr>
    </w:p>
    <w:p w14:paraId="081ACF6B">
      <w:pPr>
        <w:pStyle w:val="5"/>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rPr>
      </w:pPr>
    </w:p>
    <w:p w14:paraId="1931BD59">
      <w:pPr>
        <w:spacing w:line="440" w:lineRule="exact"/>
        <w:ind w:firstLine="4160" w:firstLineChars="13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09E50DD">
      <w:pPr>
        <w:spacing w:line="440" w:lineRule="exact"/>
        <w:ind w:firstLine="5120" w:firstLineChars="16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8</w:t>
      </w:r>
      <w:r>
        <w:rPr>
          <w:rFonts w:hint="default" w:ascii="Times New Roman" w:hAnsi="Times New Roman" w:eastAsia="仿宋_GB2312" w:cs="Times New Roman"/>
          <w:bCs/>
          <w:sz w:val="32"/>
          <w:szCs w:val="32"/>
        </w:rPr>
        <w:t>日</w:t>
      </w:r>
    </w:p>
    <w:p w14:paraId="43838DB5">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18980D1">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7523D753">
      <w:pPr>
        <w:pStyle w:val="2"/>
        <w:rPr>
          <w:rFonts w:hint="default" w:ascii="Times New Roman" w:hAnsi="Times New Roman" w:eastAsia="仿宋_GB2312" w:cs="Times New Roman"/>
          <w:sz w:val="28"/>
          <w:szCs w:val="28"/>
        </w:rPr>
      </w:pPr>
    </w:p>
    <w:p w14:paraId="128FA240">
      <w:pPr>
        <w:pStyle w:val="3"/>
        <w:rPr>
          <w:rFonts w:hint="default" w:ascii="Times New Roman" w:hAnsi="Times New Roman" w:eastAsia="仿宋_GB2312" w:cs="Times New Roman"/>
          <w:sz w:val="28"/>
          <w:szCs w:val="28"/>
        </w:rPr>
      </w:pPr>
    </w:p>
    <w:p w14:paraId="3CFCE3DE">
      <w:pPr>
        <w:rPr>
          <w:rFonts w:hint="default"/>
        </w:rPr>
      </w:pPr>
    </w:p>
    <w:p w14:paraId="64D9F9AF">
      <w:pPr>
        <w:rPr>
          <w:rFonts w:hint="default"/>
        </w:rPr>
      </w:pPr>
    </w:p>
    <w:p w14:paraId="46A19A44">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：师市生态环境保护综合行政执法支队、生态环境监测站、</w:t>
      </w:r>
      <w:r>
        <w:rPr>
          <w:rFonts w:hint="default" w:ascii="Times New Roman" w:hAnsi="Times New Roman" w:eastAsia="仿宋_GB2312" w:cs="Times New Roman"/>
          <w:sz w:val="28"/>
          <w:szCs w:val="28"/>
          <w:lang w:val="en-US" w:eastAsia="zh-CN"/>
        </w:rPr>
        <w:t>1</w:t>
      </w:r>
      <w:r>
        <w:rPr>
          <w:rFonts w:hint="eastAsia" w:eastAsia="仿宋_GB2312" w:cs="Times New Roman"/>
          <w:sz w:val="28"/>
          <w:szCs w:val="28"/>
          <w:lang w:val="en-US" w:eastAsia="zh-CN"/>
        </w:rPr>
        <w:t>23</w:t>
      </w:r>
      <w:r>
        <w:rPr>
          <w:rFonts w:hint="default" w:ascii="Times New Roman" w:hAnsi="Times New Roman" w:eastAsia="仿宋_GB2312" w:cs="Times New Roman"/>
          <w:sz w:val="28"/>
          <w:szCs w:val="28"/>
        </w:rPr>
        <w:t>团城镇和生态保护中心</w:t>
      </w:r>
      <w:r>
        <w:rPr>
          <w:rFonts w:hint="eastAsia" w:ascii="仿宋_GB2312" w:hAnsi="仿宋_GB2312" w:eastAsia="仿宋_GB2312" w:cs="仿宋_GB2312"/>
          <w:sz w:val="28"/>
          <w:szCs w:val="28"/>
          <w:lang w:eastAsia="zh-CN"/>
        </w:rPr>
        <w:t>。</w:t>
      </w:r>
    </w:p>
    <w:p w14:paraId="0ADEB69F">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5C5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07639">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51007639">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301E8D"/>
    <w:rsid w:val="006F367F"/>
    <w:rsid w:val="00742AA9"/>
    <w:rsid w:val="01B110AA"/>
    <w:rsid w:val="025F2F6C"/>
    <w:rsid w:val="02A511E1"/>
    <w:rsid w:val="03E07A24"/>
    <w:rsid w:val="0402172C"/>
    <w:rsid w:val="06103791"/>
    <w:rsid w:val="064F49ED"/>
    <w:rsid w:val="07EF0236"/>
    <w:rsid w:val="08E458C1"/>
    <w:rsid w:val="095B26AD"/>
    <w:rsid w:val="0A0D21E1"/>
    <w:rsid w:val="0A6D7B38"/>
    <w:rsid w:val="0A717628"/>
    <w:rsid w:val="0BD55735"/>
    <w:rsid w:val="0CD67C16"/>
    <w:rsid w:val="0DEC6201"/>
    <w:rsid w:val="0E772D33"/>
    <w:rsid w:val="0E927B6D"/>
    <w:rsid w:val="0F3A0A84"/>
    <w:rsid w:val="0F8E2A2A"/>
    <w:rsid w:val="0F9811B3"/>
    <w:rsid w:val="10415B91"/>
    <w:rsid w:val="11E46932"/>
    <w:rsid w:val="13222B5F"/>
    <w:rsid w:val="13411924"/>
    <w:rsid w:val="1367781A"/>
    <w:rsid w:val="13B33653"/>
    <w:rsid w:val="142B2BA6"/>
    <w:rsid w:val="15E46F00"/>
    <w:rsid w:val="182926C8"/>
    <w:rsid w:val="19A61553"/>
    <w:rsid w:val="1ABC044C"/>
    <w:rsid w:val="1C444C69"/>
    <w:rsid w:val="1CB3762C"/>
    <w:rsid w:val="1D4B3D09"/>
    <w:rsid w:val="1E1F706C"/>
    <w:rsid w:val="1E222CBC"/>
    <w:rsid w:val="1F0C482E"/>
    <w:rsid w:val="1F6410B2"/>
    <w:rsid w:val="1F792DAF"/>
    <w:rsid w:val="1F8D23B7"/>
    <w:rsid w:val="20735A50"/>
    <w:rsid w:val="2177331E"/>
    <w:rsid w:val="21A1039B"/>
    <w:rsid w:val="24806158"/>
    <w:rsid w:val="24C7636B"/>
    <w:rsid w:val="24F3437F"/>
    <w:rsid w:val="274A3283"/>
    <w:rsid w:val="27E6038A"/>
    <w:rsid w:val="293E30BA"/>
    <w:rsid w:val="29ED02E2"/>
    <w:rsid w:val="2A0C4820"/>
    <w:rsid w:val="2A1B40A5"/>
    <w:rsid w:val="2BE9171D"/>
    <w:rsid w:val="2DB71358"/>
    <w:rsid w:val="2E4D5985"/>
    <w:rsid w:val="2E6647A7"/>
    <w:rsid w:val="2FC85447"/>
    <w:rsid w:val="2FE778C1"/>
    <w:rsid w:val="30766E97"/>
    <w:rsid w:val="319A0963"/>
    <w:rsid w:val="31DB1B10"/>
    <w:rsid w:val="31DE6AA2"/>
    <w:rsid w:val="325A00D3"/>
    <w:rsid w:val="32EA1B39"/>
    <w:rsid w:val="334B0167"/>
    <w:rsid w:val="3390201E"/>
    <w:rsid w:val="33FC16C7"/>
    <w:rsid w:val="3446239F"/>
    <w:rsid w:val="34552334"/>
    <w:rsid w:val="345D63A4"/>
    <w:rsid w:val="34DB0164"/>
    <w:rsid w:val="34DB0F65"/>
    <w:rsid w:val="35222615"/>
    <w:rsid w:val="35335B87"/>
    <w:rsid w:val="362F528B"/>
    <w:rsid w:val="37C91FA2"/>
    <w:rsid w:val="380D6520"/>
    <w:rsid w:val="386F66A6"/>
    <w:rsid w:val="389B146D"/>
    <w:rsid w:val="390336C5"/>
    <w:rsid w:val="39586DFD"/>
    <w:rsid w:val="39F96B6F"/>
    <w:rsid w:val="3B901665"/>
    <w:rsid w:val="3B90705F"/>
    <w:rsid w:val="3E3F2FBE"/>
    <w:rsid w:val="3E5263F1"/>
    <w:rsid w:val="3E8F41EC"/>
    <w:rsid w:val="3ED656D0"/>
    <w:rsid w:val="406B063D"/>
    <w:rsid w:val="41E12475"/>
    <w:rsid w:val="41F36599"/>
    <w:rsid w:val="425C5EED"/>
    <w:rsid w:val="4475215D"/>
    <w:rsid w:val="44AC37CB"/>
    <w:rsid w:val="465316EE"/>
    <w:rsid w:val="46C2653A"/>
    <w:rsid w:val="46CD5F17"/>
    <w:rsid w:val="46F76C15"/>
    <w:rsid w:val="47623535"/>
    <w:rsid w:val="48F86243"/>
    <w:rsid w:val="4B4732F2"/>
    <w:rsid w:val="4B9E0BAE"/>
    <w:rsid w:val="4BE111CF"/>
    <w:rsid w:val="4D3248D1"/>
    <w:rsid w:val="4DF46F02"/>
    <w:rsid w:val="4E1C7BCA"/>
    <w:rsid w:val="4E23273D"/>
    <w:rsid w:val="4E2A19FE"/>
    <w:rsid w:val="4E8B592A"/>
    <w:rsid w:val="5144471C"/>
    <w:rsid w:val="51CA44D0"/>
    <w:rsid w:val="52016A0C"/>
    <w:rsid w:val="521E31BF"/>
    <w:rsid w:val="53732803"/>
    <w:rsid w:val="5445681C"/>
    <w:rsid w:val="54E21B59"/>
    <w:rsid w:val="55F63B99"/>
    <w:rsid w:val="576461D9"/>
    <w:rsid w:val="58D34BF9"/>
    <w:rsid w:val="593C3F2A"/>
    <w:rsid w:val="598D4786"/>
    <w:rsid w:val="59AE7AF9"/>
    <w:rsid w:val="59BB12F3"/>
    <w:rsid w:val="5A0B54BA"/>
    <w:rsid w:val="5A132EDD"/>
    <w:rsid w:val="5A2854B0"/>
    <w:rsid w:val="5AD563E4"/>
    <w:rsid w:val="5ADB6D32"/>
    <w:rsid w:val="5BBE331C"/>
    <w:rsid w:val="5DB04EE7"/>
    <w:rsid w:val="5E116A2B"/>
    <w:rsid w:val="5EE50BC0"/>
    <w:rsid w:val="5FCF6BF0"/>
    <w:rsid w:val="609D79A4"/>
    <w:rsid w:val="60A54AAB"/>
    <w:rsid w:val="60BB7E2A"/>
    <w:rsid w:val="6109328C"/>
    <w:rsid w:val="612B239E"/>
    <w:rsid w:val="623C143F"/>
    <w:rsid w:val="62A019CE"/>
    <w:rsid w:val="62E3579C"/>
    <w:rsid w:val="63284D3B"/>
    <w:rsid w:val="644952F5"/>
    <w:rsid w:val="6703077D"/>
    <w:rsid w:val="679C6136"/>
    <w:rsid w:val="68152516"/>
    <w:rsid w:val="69392234"/>
    <w:rsid w:val="698B1E19"/>
    <w:rsid w:val="6CC3509F"/>
    <w:rsid w:val="6F2512C7"/>
    <w:rsid w:val="6F4158DC"/>
    <w:rsid w:val="708446DD"/>
    <w:rsid w:val="7375588F"/>
    <w:rsid w:val="73E5637C"/>
    <w:rsid w:val="74BD1F6B"/>
    <w:rsid w:val="75006CB2"/>
    <w:rsid w:val="7516167C"/>
    <w:rsid w:val="75F30136"/>
    <w:rsid w:val="76017E90"/>
    <w:rsid w:val="78422A56"/>
    <w:rsid w:val="78FB5555"/>
    <w:rsid w:val="79AC0800"/>
    <w:rsid w:val="7B220D7A"/>
    <w:rsid w:val="7B2B2A8E"/>
    <w:rsid w:val="7B821819"/>
    <w:rsid w:val="7BE007E5"/>
    <w:rsid w:val="7C86579B"/>
    <w:rsid w:val="7D875B61"/>
    <w:rsid w:val="7E671FD9"/>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heading"/>
    <w:basedOn w:val="1"/>
    <w:next w:val="3"/>
    <w:qFormat/>
    <w:uiPriority w:val="0"/>
    <w:pPr>
      <w:widowControl/>
      <w:jc w:val="left"/>
    </w:pPr>
    <w:rPr>
      <w:rFonts w:ascii="Arial" w:hAnsi="Arial" w:cs="Arial"/>
      <w:b/>
      <w:bCs/>
      <w:kern w:val="0"/>
      <w:sz w:val="24"/>
    </w:rPr>
  </w:style>
  <w:style w:type="paragraph" w:styleId="3">
    <w:name w:val="index 1"/>
    <w:basedOn w:val="1"/>
    <w:next w:val="1"/>
    <w:qFormat/>
    <w:uiPriority w:val="0"/>
    <w:pPr>
      <w:spacing w:line="360" w:lineRule="auto"/>
      <w:jc w:val="center"/>
    </w:pPr>
  </w:style>
  <w:style w:type="paragraph" w:styleId="4">
    <w:name w:val="index 5"/>
    <w:basedOn w:val="1"/>
    <w:next w:val="1"/>
    <w:qFormat/>
    <w:uiPriority w:val="0"/>
    <w:pPr>
      <w:ind w:left="800" w:leftChars="800"/>
    </w:pPr>
  </w:style>
  <w:style w:type="paragraph" w:styleId="5">
    <w:name w:val="Body Text"/>
    <w:basedOn w:val="1"/>
    <w:next w:val="1"/>
    <w:qFormat/>
    <w:uiPriority w:val="0"/>
    <w:rPr>
      <w:rFonts w:eastAsia="华文中宋"/>
      <w:b/>
      <w:bCs/>
      <w:w w:val="90"/>
      <w:sz w:val="44"/>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List"/>
    <w:basedOn w:val="1"/>
    <w:qFormat/>
    <w:uiPriority w:val="0"/>
    <w:pPr>
      <w:ind w:left="200" w:hanging="200" w:hangingChars="200"/>
    </w:pPr>
  </w:style>
  <w:style w:type="paragraph" w:styleId="8">
    <w:name w:val="footnote text"/>
    <w:basedOn w:val="1"/>
    <w:next w:val="4"/>
    <w:unhideWhenUsed/>
    <w:qFormat/>
    <w:uiPriority w:val="99"/>
    <w:pPr>
      <w:snapToGrid w:val="0"/>
      <w:jc w:val="left"/>
    </w:pPr>
    <w:rPr>
      <w:rFonts w:ascii="Calibri" w:hAnsi="Calibri" w:eastAsia="仿宋" w:cs="Times New Roman"/>
      <w:sz w:val="18"/>
      <w:szCs w:val="18"/>
    </w:rPr>
  </w:style>
  <w:style w:type="paragraph" w:styleId="9">
    <w:name w:val="Body Text 2"/>
    <w:basedOn w:val="1"/>
    <w:unhideWhenUsed/>
    <w:qFormat/>
    <w:uiPriority w:val="99"/>
    <w:pPr>
      <w:spacing w:after="120" w:line="480" w:lineRule="auto"/>
    </w:pPr>
  </w:style>
  <w:style w:type="paragraph" w:customStyle="1" w:styleId="12">
    <w:name w:val="Default"/>
    <w:basedOn w:val="13"/>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4">
    <w:name w:val="纯文本1"/>
    <w:basedOn w:val="1"/>
    <w:qFormat/>
    <w:uiPriority w:val="0"/>
    <w:pPr>
      <w:adjustRightInd w:val="0"/>
      <w:textAlignment w:val="baseline"/>
    </w:pPr>
    <w:rPr>
      <w:rFonts w:ascii="宋体" w:hAnsi="Courier New"/>
      <w:szCs w:val="20"/>
    </w:rPr>
  </w:style>
  <w:style w:type="paragraph" w:customStyle="1" w:styleId="15">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89ad443b-3661-4814-bcfb-b5a61b368351</errorID>
      <errorWord>&lt;</errorWord>
      <group>L1_Format</group>
      <groupName>格式问题</groupName>
      <ability>L2_HalfPunc</ability>
      <abilityName>全半角检查</abilityName>
      <candidateList>
        <item>〈</item>
      </candidateList>
      <explain>文本全半角错误。</explain>
      <paraID>662674EC</paraID>
      <start>8</start>
      <end>9</end>
      <status>unmodified</status>
      <modifiedWord/>
      <trackRevisions>false</trackRevisions>
    </reviewItem>
    <reviewItem>
      <errorID>ea8684a6-ceea-4999-80d8-63f9478373c9</errorID>
      <errorWord>&gt;</errorWord>
      <group>L1_Format</group>
      <groupName>格式问题</groupName>
      <ability>L2_HalfPunc</ability>
      <abilityName>全半角检查</abilityName>
      <candidateList>
        <item>〉</item>
      </candidateList>
      <explain>文本全半角错误。</explain>
      <paraID>662674EC</paraID>
      <start>25</start>
      <end>26</end>
      <status>unmodified</status>
      <modifiedWord/>
      <trackRevisions>false</trackRevisions>
    </reviewItem>
    <reviewItem>
      <errorID>110ceed0-1358-4655-8e2e-5e5f3056a28d</errorID>
      <errorWord>团</errorWord>
      <group>L1_Word</group>
      <groupName>字词问题</groupName>
      <ability>L2_Typo</ability>
      <abilityName>字词错误</abilityName>
      <candidateList>
        <item>个</item>
      </candidateList>
      <explain/>
      <paraID> 8C6359C</paraID>
      <start>139</start>
      <end>140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b1a8f0-0dbe-4711-a080-d0f3e3c44e11}">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1855</Words>
  <Characters>1980</Characters>
  <Lines>0</Lines>
  <Paragraphs>0</Paragraphs>
  <TotalTime>199</TotalTime>
  <ScaleCrop>false</ScaleCrop>
  <LinksUpToDate>false</LinksUpToDate>
  <CharactersWithSpaces>2028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Floating dream </cp:lastModifiedBy>
  <cp:lastPrinted>2026-05-08T08:56:21Z</cp:lastPrinted>
  <dcterms:modified xsi:type="dcterms:W3CDTF">2026-05-08T09:56:00Z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125D2A11EB2748D283E9201F7C9928CE_13</vt:lpwstr>
  </property>
  <property fmtid="{D5CDD505-2E9C-101B-9397-08002B2CF9AE}" pid="4" name="KSOTemplateDocerSaveRecord">
    <vt:lpwstr>eyJoZGlkIjoiOTM4ZGE5MjAwOTRjNzE3YmI3NzllODlkMzQzMmYzMzgiLCJ1c2VySWQiOiIzNjMzMTU4MzUifQ==</vt:lpwstr>
  </property>
</Properties>
</file>