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662">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2AD1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57</w:t>
      </w:r>
      <w:r>
        <w:rPr>
          <w:rFonts w:hint="default" w:ascii="Times New Roman" w:hAnsi="Times New Roman" w:eastAsia="仿宋_GB2312" w:cs="Times New Roman"/>
          <w:snapToGrid w:val="0"/>
          <w:kern w:val="0"/>
          <w:sz w:val="32"/>
          <w:szCs w:val="32"/>
        </w:rPr>
        <w:t>号</w:t>
      </w:r>
    </w:p>
    <w:p w14:paraId="3A98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3780CAF5">
      <w:pPr>
        <w:spacing w:line="600" w:lineRule="exact"/>
        <w:jc w:val="center"/>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w:t>
      </w:r>
      <w:r>
        <w:rPr>
          <w:rFonts w:hint="default" w:ascii="Times New Roman" w:hAnsi="Times New Roman" w:eastAsia="方正小标宋简体" w:cs="Times New Roman"/>
          <w:bCs/>
          <w:color w:val="auto"/>
          <w:spacing w:val="-11"/>
          <w:sz w:val="44"/>
          <w:szCs w:val="44"/>
          <w:highlight w:val="none"/>
          <w:lang w:val="zh-CN" w:bidi="ar"/>
        </w:rPr>
        <w:t>国网</w:t>
      </w:r>
      <w:r>
        <w:rPr>
          <w:rFonts w:hint="eastAsia" w:ascii="方正小标宋简体" w:hAnsi="方正小标宋简体" w:eastAsia="方正小标宋简体" w:cs="方正小标宋简体"/>
          <w:bCs/>
          <w:color w:val="auto"/>
          <w:spacing w:val="-11"/>
          <w:sz w:val="44"/>
          <w:szCs w:val="44"/>
          <w:highlight w:val="none"/>
          <w:lang w:val="zh-CN" w:bidi="ar"/>
        </w:rPr>
        <w:t>乌苏750千伏变至七师中天变220</w:t>
      </w:r>
      <w:r>
        <w:rPr>
          <w:rFonts w:hint="default" w:ascii="Times New Roman" w:hAnsi="Times New Roman" w:eastAsia="方正小标宋简体" w:cs="Times New Roman"/>
          <w:bCs/>
          <w:color w:val="auto"/>
          <w:spacing w:val="-11"/>
          <w:sz w:val="44"/>
          <w:szCs w:val="44"/>
          <w:highlight w:val="none"/>
          <w:lang w:val="zh-CN" w:bidi="ar"/>
        </w:rPr>
        <w:t>千</w:t>
      </w:r>
      <w:r>
        <w:rPr>
          <w:rFonts w:hint="default" w:ascii="Times New Roman" w:hAnsi="Times New Roman" w:eastAsia="方正小标宋简体" w:cs="Times New Roman"/>
          <w:bCs/>
          <w:color w:val="auto"/>
          <w:spacing w:val="0"/>
          <w:sz w:val="44"/>
          <w:szCs w:val="44"/>
          <w:highlight w:val="none"/>
          <w:lang w:val="zh-CN" w:bidi="ar"/>
        </w:rPr>
        <w:t>伏线路工程</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42D8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221A8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新疆锦龙电力集团有限公司</w:t>
      </w:r>
      <w:r>
        <w:rPr>
          <w:rFonts w:hint="default" w:ascii="Times New Roman" w:hAnsi="Times New Roman" w:eastAsia="仿宋_GB2312" w:cs="Times New Roman"/>
          <w:sz w:val="32"/>
          <w:szCs w:val="32"/>
        </w:rPr>
        <w:t>：</w:t>
      </w:r>
    </w:p>
    <w:p w14:paraId="45C29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国网乌苏750千伏变至七师中天变220千伏线路工程</w:t>
      </w:r>
      <w:r>
        <w:rPr>
          <w:rFonts w:hint="default" w:ascii="Times New Roman" w:hAnsi="Times New Roman" w:eastAsia="仿宋_GB2312" w:cs="Times New Roman"/>
          <w:sz w:val="32"/>
          <w:szCs w:val="32"/>
        </w:rPr>
        <w:t>&gt;的请示》收悉。经研究，批复如下：</w:t>
      </w:r>
    </w:p>
    <w:p w14:paraId="26162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位于塔城地区乌苏市、第七师胡杨河市。中天220kV变电站中心坐标：</w:t>
      </w:r>
      <w:r>
        <w:rPr>
          <w:rFonts w:hint="eastAsia" w:eastAsia="仿宋_GB2312" w:cs="Times New Roman"/>
          <w:sz w:val="32"/>
          <w:szCs w:val="32"/>
          <w:lang w:val="en-US" w:eastAsia="zh-CN"/>
        </w:rPr>
        <w:t>东经</w:t>
      </w:r>
      <w:r>
        <w:rPr>
          <w:rFonts w:hint="default" w:ascii="Times New Roman" w:hAnsi="Times New Roman" w:eastAsia="仿宋_GB2312" w:cs="Times New Roman"/>
          <w:sz w:val="32"/>
          <w:szCs w:val="32"/>
          <w:lang w:val="en-US" w:eastAsia="zh-CN"/>
        </w:rPr>
        <w:t>84°53'05.098"，</w:t>
      </w:r>
      <w:r>
        <w:rPr>
          <w:rFonts w:hint="eastAsia" w:eastAsia="仿宋_GB2312" w:cs="Times New Roman"/>
          <w:sz w:val="32"/>
          <w:szCs w:val="32"/>
          <w:lang w:val="en-US" w:eastAsia="zh-CN"/>
        </w:rPr>
        <w:t>北纬</w:t>
      </w:r>
      <w:r>
        <w:rPr>
          <w:rFonts w:hint="default" w:ascii="Times New Roman" w:hAnsi="Times New Roman" w:eastAsia="仿宋_GB2312" w:cs="Times New Roman"/>
          <w:sz w:val="32"/>
          <w:szCs w:val="32"/>
          <w:lang w:val="en-US" w:eastAsia="zh-CN"/>
        </w:rPr>
        <w:t>44°45'42.289"；乌苏750kV变电站—七师中天220kV变电站220kV架空线路起点坐标：</w:t>
      </w:r>
      <w:r>
        <w:rPr>
          <w:rFonts w:hint="eastAsia" w:eastAsia="仿宋_GB2312" w:cs="Times New Roman"/>
          <w:sz w:val="32"/>
          <w:szCs w:val="32"/>
          <w:lang w:val="en-US" w:eastAsia="zh-CN"/>
        </w:rPr>
        <w:t>东经</w:t>
      </w:r>
      <w:r>
        <w:rPr>
          <w:rFonts w:hint="default" w:ascii="Times New Roman" w:hAnsi="Times New Roman" w:eastAsia="仿宋_GB2312" w:cs="Times New Roman"/>
          <w:sz w:val="32"/>
          <w:szCs w:val="32"/>
          <w:lang w:val="en-US" w:eastAsia="zh-CN"/>
        </w:rPr>
        <w:t>84°31'15.118"，</w:t>
      </w:r>
      <w:r>
        <w:rPr>
          <w:rFonts w:hint="eastAsia" w:eastAsia="仿宋_GB2312" w:cs="Times New Roman"/>
          <w:sz w:val="32"/>
          <w:szCs w:val="32"/>
          <w:lang w:val="en-US" w:eastAsia="zh-CN"/>
        </w:rPr>
        <w:t>北纬</w:t>
      </w:r>
      <w:r>
        <w:rPr>
          <w:rFonts w:hint="default" w:ascii="Times New Roman" w:hAnsi="Times New Roman" w:eastAsia="仿宋_GB2312" w:cs="Times New Roman"/>
          <w:sz w:val="32"/>
          <w:szCs w:val="32"/>
          <w:lang w:val="en-US" w:eastAsia="zh-CN"/>
        </w:rPr>
        <w:t>44°19'24.643"；终点坐标：</w:t>
      </w:r>
      <w:r>
        <w:rPr>
          <w:rFonts w:hint="eastAsia" w:eastAsia="仿宋_GB2312" w:cs="Times New Roman"/>
          <w:sz w:val="32"/>
          <w:szCs w:val="32"/>
          <w:lang w:val="en-US" w:eastAsia="zh-CN"/>
        </w:rPr>
        <w:t>东经</w:t>
      </w:r>
      <w:r>
        <w:rPr>
          <w:rFonts w:hint="default" w:ascii="Times New Roman" w:hAnsi="Times New Roman" w:eastAsia="仿宋_GB2312" w:cs="Times New Roman"/>
          <w:sz w:val="32"/>
          <w:szCs w:val="32"/>
          <w:lang w:val="en-US" w:eastAsia="zh-CN"/>
        </w:rPr>
        <w:t>84°53'01.365"，</w:t>
      </w:r>
      <w:r>
        <w:rPr>
          <w:rFonts w:hint="eastAsia" w:eastAsia="仿宋_GB2312" w:cs="Times New Roman"/>
          <w:sz w:val="32"/>
          <w:szCs w:val="32"/>
          <w:lang w:val="en-US" w:eastAsia="zh-CN"/>
        </w:rPr>
        <w:t>北纬</w:t>
      </w:r>
      <w:r>
        <w:rPr>
          <w:rFonts w:hint="default" w:ascii="Times New Roman" w:hAnsi="Times New Roman" w:eastAsia="仿宋_GB2312" w:cs="Times New Roman"/>
          <w:sz w:val="32"/>
          <w:szCs w:val="32"/>
          <w:lang w:val="en-US" w:eastAsia="zh-CN"/>
        </w:rPr>
        <w:t>44°45'42.902""。项目新建乌苏750kV变电站—七师中天220kV变电站220kV架空线路两回，线路长约2×74.8km，全线采用单、双回路架设；七师中天220kV变电站间隔扩建2回。本工程投资总投资27600万元，其中环保投资280万元，占总投资的1.01％。</w:t>
      </w:r>
    </w:p>
    <w:p w14:paraId="7E114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6AF41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411C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rPr>
        <w:t>（一）严格落实生态保护措施。</w:t>
      </w:r>
      <w:r>
        <w:rPr>
          <w:rFonts w:hint="default" w:ascii="Times New Roman" w:hAnsi="Times New Roman" w:eastAsia="仿宋_GB2312" w:cs="Times New Roman"/>
          <w:color w:val="auto"/>
          <w:kern w:val="2"/>
          <w:sz w:val="32"/>
          <w:szCs w:val="32"/>
          <w:highlight w:val="none"/>
          <w:lang w:val="en-US" w:eastAsia="zh-CN" w:bidi="ar-SA"/>
        </w:rPr>
        <w:t>对变电站及线路沿线塔基进行定期巡查及检修，严格限定巡检车辆路线，对破坏区域及时生态修复；加强站区及周边绿化，确保与周边生态环境协调；开展生态保护培训，落实植被保护、动物禁捕等要求；延续建设期水土流失与防沙治沙措施，通过覆土硬化、植被恢复等长效手段降低运营期生态影响。</w:t>
      </w:r>
    </w:p>
    <w:p w14:paraId="144CE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）严格落实噪声污染防治措施。</w:t>
      </w:r>
      <w:r>
        <w:rPr>
          <w:rFonts w:hint="default" w:ascii="Times New Roman" w:hAnsi="Times New Roman" w:eastAsia="仿宋_GB2312" w:cs="Times New Roman"/>
          <w:sz w:val="32"/>
          <w:szCs w:val="32"/>
          <w:lang w:val="en-US" w:eastAsia="zh-CN"/>
        </w:rPr>
        <w:t>优化输电线路的导线特性；输电线路正常运行下，两侧随距离延伸，噪声逐渐衰减，线路运行时声环境符合《声环境质量标准》（GB3096-2008）中2类标准限值，线路跨越公路区域声环境质量执行《声环境质量标准》（GB3096-2008）中4a类标准，线路跨越铁路区域声环境质量执行《声环境质量标准》（GB3096-2008）中4b类标准。</w:t>
      </w:r>
    </w:p>
    <w:p w14:paraId="2A7E72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）严格落实固体废物分类处置和综合利用措施。</w:t>
      </w:r>
      <w:r>
        <w:rPr>
          <w:rFonts w:hint="eastAsia" w:ascii="Times New Roman" w:hAnsi="Times New Roman" w:eastAsia="仿宋_GB2312" w:cs="Times New Roman"/>
          <w:sz w:val="32"/>
          <w:szCs w:val="32"/>
          <w:lang w:val="en-US" w:eastAsia="zh-CN"/>
        </w:rPr>
        <w:t>一般固体废物中</w:t>
      </w:r>
      <w:r>
        <w:rPr>
          <w:rFonts w:hint="default" w:ascii="Times New Roman" w:hAnsi="Times New Roman" w:eastAsia="仿宋_GB2312" w:cs="Times New Roman"/>
          <w:sz w:val="32"/>
          <w:szCs w:val="32"/>
          <w:lang w:val="en-US" w:eastAsia="zh-CN"/>
        </w:rPr>
        <w:t>废导线、绝缘子、金具收集带回检修基地后作为废旧物资进行回收处理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生活垃圾集中收集后带回就近垃圾收集站处理。</w:t>
      </w:r>
    </w:p>
    <w:p w14:paraId="7AA1C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）强化各项环境风险防范措施，有效防范环境风险。定期开展环境风险应急培训和演练，落实各项应急环境管理措施以及各项风险防范措施，确保风险事故得到有效控制。</w:t>
      </w:r>
    </w:p>
    <w:p w14:paraId="09D23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lang w:eastAsia="zh-CN"/>
        </w:rPr>
        <w:t>）加强施工期环境保护，防止施工废水、扬尘、噪声污染、水土流失和生态破坏。</w:t>
      </w:r>
    </w:p>
    <w:p w14:paraId="59214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六</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2791F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129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1E5ED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80AE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7AC05405">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03B99F5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EA146C">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1AF33CE">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日</w:t>
      </w:r>
    </w:p>
    <w:p w14:paraId="557A7685">
      <w:pPr>
        <w:rPr>
          <w:rFonts w:hint="eastAsia"/>
        </w:rPr>
      </w:pPr>
    </w:p>
    <w:p w14:paraId="2407869A">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867767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E1CDDD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57DE02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2C942988">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7E1F1A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1C1B345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407639B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1AC04DC0">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5DF7377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83B6EDC">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5892A155">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22E96849">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279C42F">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E95EAC9">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bookmarkStart w:id="0" w:name="_GoBack"/>
      <w:bookmarkEnd w:id="0"/>
    </w:p>
    <w:p w14:paraId="66973D0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0F57622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F9E9536">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：塔城地区生态环境局乌苏市分局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77E45AA">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9B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573D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C8573D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F0C482E"/>
    <w:rsid w:val="1F6410B2"/>
    <w:rsid w:val="2177331E"/>
    <w:rsid w:val="21A1039B"/>
    <w:rsid w:val="24C7636B"/>
    <w:rsid w:val="24F3437F"/>
    <w:rsid w:val="274A3283"/>
    <w:rsid w:val="27E6038A"/>
    <w:rsid w:val="293E30BA"/>
    <w:rsid w:val="29ED02E2"/>
    <w:rsid w:val="2A0C4820"/>
    <w:rsid w:val="2A492FF3"/>
    <w:rsid w:val="2BE9171D"/>
    <w:rsid w:val="2DB66F7C"/>
    <w:rsid w:val="2DB71358"/>
    <w:rsid w:val="2E6647A7"/>
    <w:rsid w:val="2FE778C1"/>
    <w:rsid w:val="30766E97"/>
    <w:rsid w:val="308621F1"/>
    <w:rsid w:val="30E57BC8"/>
    <w:rsid w:val="319A0963"/>
    <w:rsid w:val="31DB1B10"/>
    <w:rsid w:val="31DE6AA2"/>
    <w:rsid w:val="325A00D3"/>
    <w:rsid w:val="32EA1B39"/>
    <w:rsid w:val="334B0167"/>
    <w:rsid w:val="3390201E"/>
    <w:rsid w:val="34552334"/>
    <w:rsid w:val="345D63A4"/>
    <w:rsid w:val="34DB0164"/>
    <w:rsid w:val="34DB0F65"/>
    <w:rsid w:val="35222615"/>
    <w:rsid w:val="35335B87"/>
    <w:rsid w:val="3763266A"/>
    <w:rsid w:val="37641BBC"/>
    <w:rsid w:val="37C91FA2"/>
    <w:rsid w:val="389B146D"/>
    <w:rsid w:val="390336C5"/>
    <w:rsid w:val="39586DFD"/>
    <w:rsid w:val="3B901665"/>
    <w:rsid w:val="3E3F2FBE"/>
    <w:rsid w:val="3E5263F1"/>
    <w:rsid w:val="3E8F41EC"/>
    <w:rsid w:val="3ED656D0"/>
    <w:rsid w:val="3F9B0E38"/>
    <w:rsid w:val="412344D1"/>
    <w:rsid w:val="41E12475"/>
    <w:rsid w:val="41F36599"/>
    <w:rsid w:val="425C5EED"/>
    <w:rsid w:val="4475215D"/>
    <w:rsid w:val="44AC37CB"/>
    <w:rsid w:val="465316EE"/>
    <w:rsid w:val="46C2653A"/>
    <w:rsid w:val="46CD5F17"/>
    <w:rsid w:val="46F76C15"/>
    <w:rsid w:val="47623535"/>
    <w:rsid w:val="497529D7"/>
    <w:rsid w:val="4B0E2331"/>
    <w:rsid w:val="4B4732F2"/>
    <w:rsid w:val="4B9E0BAE"/>
    <w:rsid w:val="4BE111CF"/>
    <w:rsid w:val="4D3248D1"/>
    <w:rsid w:val="4DF46F02"/>
    <w:rsid w:val="4E1C7BCA"/>
    <w:rsid w:val="4E23273D"/>
    <w:rsid w:val="4E2A19FE"/>
    <w:rsid w:val="4E8B592A"/>
    <w:rsid w:val="5144471C"/>
    <w:rsid w:val="519163C1"/>
    <w:rsid w:val="51CA44D0"/>
    <w:rsid w:val="52016A0C"/>
    <w:rsid w:val="521E31BF"/>
    <w:rsid w:val="53732803"/>
    <w:rsid w:val="5445681C"/>
    <w:rsid w:val="54E21B59"/>
    <w:rsid w:val="55F63B99"/>
    <w:rsid w:val="576461D9"/>
    <w:rsid w:val="5786035A"/>
    <w:rsid w:val="58D34BF9"/>
    <w:rsid w:val="593C3F2A"/>
    <w:rsid w:val="598D4786"/>
    <w:rsid w:val="59BB12F3"/>
    <w:rsid w:val="5A0B54BA"/>
    <w:rsid w:val="5A132EDD"/>
    <w:rsid w:val="5A2854B0"/>
    <w:rsid w:val="5AD563E4"/>
    <w:rsid w:val="5ADB6D32"/>
    <w:rsid w:val="5BBE331C"/>
    <w:rsid w:val="5E116A2B"/>
    <w:rsid w:val="5EAF46C2"/>
    <w:rsid w:val="5EE50BC0"/>
    <w:rsid w:val="5F304919"/>
    <w:rsid w:val="5FCF6BF0"/>
    <w:rsid w:val="609D79A4"/>
    <w:rsid w:val="60BB7E2A"/>
    <w:rsid w:val="6109328C"/>
    <w:rsid w:val="612B239E"/>
    <w:rsid w:val="623C143F"/>
    <w:rsid w:val="62A019CE"/>
    <w:rsid w:val="62E3579C"/>
    <w:rsid w:val="644952F5"/>
    <w:rsid w:val="651D40D0"/>
    <w:rsid w:val="6703077D"/>
    <w:rsid w:val="679C6136"/>
    <w:rsid w:val="68152516"/>
    <w:rsid w:val="698B1E19"/>
    <w:rsid w:val="6CC3509F"/>
    <w:rsid w:val="6F2512C7"/>
    <w:rsid w:val="6F4158DC"/>
    <w:rsid w:val="708446DD"/>
    <w:rsid w:val="715F4802"/>
    <w:rsid w:val="7375588F"/>
    <w:rsid w:val="73E5637C"/>
    <w:rsid w:val="75006CB2"/>
    <w:rsid w:val="7516167C"/>
    <w:rsid w:val="75F30136"/>
    <w:rsid w:val="76017E90"/>
    <w:rsid w:val="79AC0800"/>
    <w:rsid w:val="7BE007E5"/>
    <w:rsid w:val="7BE262C5"/>
    <w:rsid w:val="7E3030BB"/>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1"/>
    <w:qFormat/>
    <w:uiPriority w:val="0"/>
    <w:rPr>
      <w:rFonts w:eastAsia="华文中宋"/>
      <w:b/>
      <w:bCs/>
      <w:w w:val="90"/>
      <w:sz w:val="44"/>
    </w:rPr>
  </w:style>
  <w:style w:type="paragraph" w:styleId="4">
    <w:name w:val="Body Text Indent"/>
    <w:basedOn w:val="1"/>
    <w:next w:val="5"/>
    <w:semiHidden/>
    <w:uiPriority w:val="99"/>
    <w:pPr>
      <w:spacing w:after="120"/>
      <w:ind w:left="420" w:leftChars="200"/>
    </w:pPr>
  </w:style>
  <w:style w:type="paragraph" w:styleId="5">
    <w:name w:val="Body Text First Indent 2"/>
    <w:basedOn w:val="4"/>
    <w:next w:val="1"/>
    <w:unhideWhenUsed/>
    <w:qFormat/>
    <w:uiPriority w:val="99"/>
    <w:pPr>
      <w:keepNext w:val="0"/>
      <w:keepLines w:val="0"/>
      <w:widowControl w:val="0"/>
      <w:suppressLineNumbers w:val="0"/>
      <w:spacing w:before="156" w:beforeLines="50" w:beforeAutospacing="0" w:after="156" w:afterLines="5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2"/>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1823</Words>
  <Characters>1950</Characters>
  <Lines>0</Lines>
  <Paragraphs>0</Paragraphs>
  <TotalTime>225</TotalTime>
  <ScaleCrop>false</ScaleCrop>
  <LinksUpToDate>false</LinksUpToDate>
  <CharactersWithSpaces>1998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2025-12-12T04:00:58Z</cp:lastPrinted>
  <dcterms:modified xsi:type="dcterms:W3CDTF">2025-12-12T07:46:53Z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77BF2950561D4B96ADA615FE926A8A15_13</vt:lpwstr>
  </property>
  <property fmtid="{D5CDD505-2E9C-101B-9397-08002B2CF9AE}" pid="4" name="KSOTemplateDocerSaveRecord">
    <vt:lpwstr>eyJoZGlkIjoiODBjNzYxYmIzOWJkMDlmNzJmZjdjMmNkNDkzMGYxZDkiLCJ1c2VySWQiOiI1NTE5NjI2NTYifQ==</vt:lpwstr>
  </property>
</Properties>
</file>