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2"/>
          <w:sz w:val="30"/>
          <w:szCs w:val="30"/>
          <w:lang w:val="en-US" w:eastAsia="zh-CN"/>
        </w:rPr>
        <w:t>3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75" w:line="189" w:lineRule="auto"/>
        <w:ind w:left="31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5"/>
          <w:sz w:val="23"/>
          <w:szCs w:val="23"/>
        </w:rPr>
        <w:t>国家平台赋码：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78" w:lineRule="auto"/>
      </w:pPr>
    </w:p>
    <w:p>
      <w:pPr>
        <w:spacing w:before="143" w:line="219" w:lineRule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定点医药机构互认表</w:t>
      </w:r>
    </w:p>
    <w:p>
      <w:pPr>
        <w:spacing w:line="219" w:lineRule="auto"/>
        <w:rPr>
          <w:rFonts w:ascii="宋体" w:hAnsi="宋体" w:eastAsia="宋体" w:cs="宋体"/>
          <w:sz w:val="44"/>
          <w:szCs w:val="44"/>
        </w:rPr>
        <w:sectPr>
          <w:pgSz w:w="11880" w:h="16920"/>
          <w:pgMar w:top="1438" w:right="1044" w:bottom="1670" w:left="1584" w:header="0" w:footer="1372" w:gutter="0"/>
          <w:cols w:equalWidth="0" w:num="2">
            <w:col w:w="2123" w:space="100"/>
            <w:col w:w="7029"/>
          </w:cols>
        </w:sectPr>
      </w:pPr>
    </w:p>
    <w:p>
      <w:pPr>
        <w:spacing w:before="172"/>
      </w:pPr>
    </w:p>
    <w:tbl>
      <w:tblPr>
        <w:tblStyle w:val="6"/>
        <w:tblW w:w="9070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477"/>
        <w:gridCol w:w="1758"/>
        <w:gridCol w:w="2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53" w:type="dxa"/>
            <w:vAlign w:val="top"/>
          </w:tcPr>
          <w:p>
            <w:pPr>
              <w:pStyle w:val="5"/>
              <w:spacing w:before="183" w:line="219" w:lineRule="auto"/>
              <w:ind w:left="2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申请医药机构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before="185" w:line="219" w:lineRule="auto"/>
              <w:ind w:left="3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医院等级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53" w:type="dxa"/>
            <w:vAlign w:val="top"/>
          </w:tcPr>
          <w:p>
            <w:pPr>
              <w:pStyle w:val="5"/>
              <w:spacing w:before="218" w:line="219" w:lineRule="auto"/>
              <w:ind w:left="2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医药机构地址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before="223" w:line="221" w:lineRule="auto"/>
              <w:ind w:left="3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53" w:type="dxa"/>
            <w:vAlign w:val="top"/>
          </w:tcPr>
          <w:p>
            <w:pPr>
              <w:pStyle w:val="5"/>
              <w:spacing w:before="139" w:line="403" w:lineRule="exact"/>
              <w:ind w:left="124"/>
              <w:rPr>
                <w:sz w:val="24"/>
                <w:szCs w:val="24"/>
              </w:rPr>
            </w:pPr>
            <w:r>
              <w:rPr>
                <w:spacing w:val="1"/>
                <w:position w:val="12"/>
                <w:sz w:val="24"/>
                <w:szCs w:val="24"/>
              </w:rPr>
              <w:t>医药机构执业许</w:t>
            </w:r>
          </w:p>
          <w:p>
            <w:pPr>
              <w:pStyle w:val="5"/>
              <w:spacing w:line="212" w:lineRule="auto"/>
              <w:ind w:left="60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可证号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before="139" w:line="401" w:lineRule="exact"/>
              <w:ind w:left="154"/>
              <w:rPr>
                <w:sz w:val="24"/>
                <w:szCs w:val="24"/>
              </w:rPr>
            </w:pPr>
            <w:r>
              <w:rPr>
                <w:spacing w:val="4"/>
                <w:position w:val="11"/>
                <w:sz w:val="24"/>
                <w:szCs w:val="24"/>
              </w:rPr>
              <w:t>医药机构统一</w:t>
            </w:r>
          </w:p>
          <w:p>
            <w:pPr>
              <w:pStyle w:val="5"/>
              <w:spacing w:line="214" w:lineRule="auto"/>
              <w:ind w:left="1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组织代码证号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53" w:type="dxa"/>
            <w:vAlign w:val="top"/>
          </w:tcPr>
          <w:p>
            <w:pPr>
              <w:pStyle w:val="5"/>
              <w:spacing w:before="142" w:line="219" w:lineRule="auto"/>
              <w:ind w:left="24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法人代表姓名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before="142" w:line="219" w:lineRule="auto"/>
              <w:ind w:left="27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53" w:type="dxa"/>
            <w:vAlign w:val="top"/>
          </w:tcPr>
          <w:p>
            <w:pPr>
              <w:pStyle w:val="5"/>
              <w:spacing w:before="142" w:line="241" w:lineRule="auto"/>
              <w:ind w:left="483" w:right="127" w:hanging="359"/>
              <w:jc w:val="both"/>
              <w:rPr>
                <w:rFonts w:hint="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原定点医疗</w:t>
            </w:r>
          </w:p>
          <w:p>
            <w:pPr>
              <w:pStyle w:val="5"/>
              <w:spacing w:before="142" w:line="241" w:lineRule="auto"/>
              <w:ind w:left="483" w:right="127" w:hanging="35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保</w:t>
            </w:r>
            <w:r>
              <w:rPr>
                <w:spacing w:val="1"/>
                <w:sz w:val="24"/>
                <w:szCs w:val="24"/>
              </w:rPr>
              <w:t>障</w:t>
            </w:r>
            <w:r>
              <w:rPr>
                <w:spacing w:val="3"/>
                <w:sz w:val="24"/>
                <w:szCs w:val="24"/>
              </w:rPr>
              <w:t>经办机构</w:t>
            </w:r>
          </w:p>
        </w:tc>
        <w:tc>
          <w:tcPr>
            <w:tcW w:w="2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before="273" w:line="220" w:lineRule="auto"/>
              <w:ind w:left="1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批准定点时间</w:t>
            </w:r>
          </w:p>
        </w:tc>
        <w:tc>
          <w:tcPr>
            <w:tcW w:w="2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9070" w:type="dxa"/>
            <w:gridSpan w:val="4"/>
            <w:vAlign w:val="top"/>
          </w:tcPr>
          <w:p>
            <w:pPr>
              <w:pStyle w:val="5"/>
              <w:spacing w:before="142" w:line="219" w:lineRule="auto"/>
              <w:ind w:left="2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原医疗保障经办机构意见：</w:t>
            </w:r>
          </w:p>
          <w:p>
            <w:pPr>
              <w:pStyle w:val="5"/>
              <w:spacing w:before="175" w:line="219" w:lineRule="auto"/>
              <w:ind w:left="2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(一)该医药机构为本统筹区定点医药机构，协议状态正常。</w:t>
            </w:r>
            <w:r>
              <w:rPr>
                <w:spacing w:val="32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签字)</w:t>
            </w:r>
          </w:p>
          <w:p>
            <w:pPr>
              <w:pStyle w:val="5"/>
              <w:spacing w:before="196" w:line="219" w:lineRule="auto"/>
              <w:ind w:left="2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原医疗保障监督稽查部门意见：</w:t>
            </w:r>
          </w:p>
          <w:p>
            <w:pPr>
              <w:pStyle w:val="5"/>
              <w:spacing w:before="184" w:line="362" w:lineRule="auto"/>
              <w:ind w:left="21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(二)经查询，该医药机构</w:t>
            </w:r>
            <w:r>
              <w:rPr>
                <w:spacing w:val="-6"/>
                <w:sz w:val="24"/>
                <w:szCs w:val="24"/>
                <w:u w:val="single" w:color="auto"/>
              </w:rPr>
              <w:t>有/无违规违约问题。</w:t>
            </w:r>
            <w:r>
              <w:rPr>
                <w:spacing w:val="5"/>
                <w:sz w:val="24"/>
                <w:szCs w:val="24"/>
                <w:u w:val="single" w:color="auto"/>
              </w:rPr>
              <w:t xml:space="preserve">  </w:t>
            </w:r>
          </w:p>
          <w:p>
            <w:pPr>
              <w:pStyle w:val="5"/>
              <w:tabs>
                <w:tab w:val="left" w:pos="680"/>
              </w:tabs>
              <w:spacing w:line="219" w:lineRule="auto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spacing w:val="-89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 w:color="auto"/>
              </w:rPr>
              <w:t xml:space="preserve">如有：(请写明内容和处理意见)  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(签字)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1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原经办机构盖章</w:t>
            </w:r>
          </w:p>
          <w:p>
            <w:pPr>
              <w:pStyle w:val="5"/>
              <w:spacing w:before="187" w:line="219" w:lineRule="auto"/>
              <w:ind w:left="563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</w:trPr>
        <w:tc>
          <w:tcPr>
            <w:tcW w:w="9070" w:type="dxa"/>
            <w:gridSpan w:val="4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新申请医疗保障经办机构意见：</w:t>
            </w:r>
          </w:p>
          <w:p>
            <w:pPr>
              <w:pStyle w:val="5"/>
              <w:spacing w:before="185" w:line="219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经审核，对该医药机构定点资格予以互认。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经办机构盖章：</w:t>
            </w:r>
          </w:p>
          <w:p>
            <w:pPr>
              <w:pStyle w:val="5"/>
              <w:spacing w:before="176" w:line="219" w:lineRule="auto"/>
              <w:ind w:left="553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0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14" w:lineRule="auto"/>
        <w:rPr>
          <w:sz w:val="2"/>
          <w:szCs w:val="2"/>
        </w:rPr>
        <w:sectPr>
          <w:type w:val="continuous"/>
          <w:pgSz w:w="11880" w:h="16920"/>
          <w:pgMar w:top="1438" w:right="1044" w:bottom="1670" w:left="1584" w:header="0" w:footer="1372" w:gutter="0"/>
          <w:cols w:equalWidth="0" w:num="1">
            <w:col w:w="9251"/>
          </w:cols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TI4MTM4YmE2ZTNiNjZkMzY1NTMxMTgyZWVhMmQifQ=="/>
  </w:docVars>
  <w:rsids>
    <w:rsidRoot w:val="00000000"/>
    <w:rsid w:val="4F5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2025-08-13T09:11:19Z</dcterms:created>
  <dc:creator>医保中心</dc:creator>
  <cp:lastModifiedBy>医保中心</cp:lastModifiedBy>
  <dcterms:modified xsi:type="dcterms:W3CDTF">2025-08-13T09:13:03Z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CD20D7EADB294B4BA96840F6296494BA_12</vt:lpwstr>
  </property>
</Properties>
</file>