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snapToGrid/>
        <w:spacing w:line="560" w:lineRule="exact"/>
        <w:ind w:left="0" w:leftChars="0" w:firstLine="0" w:firstLineChars="0"/>
        <w:jc w:val="both"/>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1</w:t>
      </w:r>
    </w:p>
    <w:p>
      <w:pPr>
        <w:spacing w:before="156" w:line="222" w:lineRule="auto"/>
        <w:ind w:left="3337" w:leftChars="0" w:hanging="3337" w:hangingChars="745"/>
        <w:jc w:val="center"/>
        <w:rPr>
          <w:rFonts w:hint="default" w:ascii="Times New Roman" w:hAnsi="Times New Roman" w:eastAsia="方正小标宋简体" w:cs="Times New Roman"/>
          <w:b w:val="0"/>
          <w:bCs w:val="0"/>
          <w:spacing w:val="4"/>
          <w:sz w:val="44"/>
          <w:szCs w:val="44"/>
        </w:rPr>
      </w:pPr>
      <w:r>
        <w:rPr>
          <w:rFonts w:hint="default" w:ascii="Times New Roman" w:hAnsi="Times New Roman" w:eastAsia="方正小标宋简体" w:cs="Times New Roman"/>
          <w:b w:val="0"/>
          <w:bCs w:val="0"/>
          <w:spacing w:val="4"/>
          <w:sz w:val="44"/>
          <w:szCs w:val="44"/>
        </w:rPr>
        <w:t>2025年度第七师胡杨河市科技计划</w:t>
      </w:r>
      <w:r>
        <w:rPr>
          <w:rFonts w:hint="eastAsia" w:ascii="Times New Roman" w:hAnsi="Times New Roman" w:eastAsia="方正小标宋简体" w:cs="Times New Roman"/>
          <w:b w:val="0"/>
          <w:bCs w:val="0"/>
          <w:spacing w:val="4"/>
          <w:sz w:val="44"/>
          <w:szCs w:val="44"/>
          <w:lang w:eastAsia="zh-CN"/>
        </w:rPr>
        <w:t>拟</w:t>
      </w:r>
      <w:r>
        <w:rPr>
          <w:rFonts w:hint="default" w:ascii="Times New Roman" w:hAnsi="Times New Roman" w:eastAsia="方正小标宋简体" w:cs="Times New Roman"/>
          <w:b w:val="0"/>
          <w:bCs w:val="0"/>
          <w:spacing w:val="4"/>
          <w:sz w:val="44"/>
          <w:szCs w:val="44"/>
          <w:lang w:eastAsia="zh-CN"/>
        </w:rPr>
        <w:t>立项</w:t>
      </w:r>
      <w:r>
        <w:rPr>
          <w:rFonts w:hint="default" w:ascii="Times New Roman" w:hAnsi="Times New Roman" w:eastAsia="方正小标宋简体" w:cs="Times New Roman"/>
          <w:b w:val="0"/>
          <w:bCs w:val="0"/>
          <w:spacing w:val="4"/>
          <w:sz w:val="44"/>
          <w:szCs w:val="44"/>
        </w:rPr>
        <w:t>项目</w:t>
      </w:r>
    </w:p>
    <w:p>
      <w:pPr>
        <w:pStyle w:val="4"/>
        <w:spacing w:before="128" w:line="221" w:lineRule="auto"/>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pacing w:val="-4"/>
          <w:sz w:val="32"/>
          <w:szCs w:val="32"/>
          <w:lang w:eastAsia="zh-CN"/>
        </w:rPr>
        <w:t>表</w:t>
      </w:r>
      <w:r>
        <w:rPr>
          <w:rFonts w:hint="default" w:ascii="Times New Roman" w:hAnsi="Times New Roman" w:eastAsia="仿宋_GB2312" w:cs="Times New Roman"/>
          <w:b/>
          <w:bCs/>
          <w:spacing w:val="-4"/>
          <w:sz w:val="32"/>
          <w:szCs w:val="32"/>
          <w:lang w:val="en-US" w:eastAsia="zh-CN"/>
        </w:rPr>
        <w:t>1：</w:t>
      </w:r>
      <w:r>
        <w:rPr>
          <w:rFonts w:hint="default" w:ascii="Times New Roman" w:hAnsi="Times New Roman" w:eastAsia="仿宋_GB2312" w:cs="Times New Roman"/>
          <w:b w:val="0"/>
          <w:bCs w:val="0"/>
          <w:spacing w:val="-4"/>
          <w:sz w:val="32"/>
          <w:szCs w:val="32"/>
          <w:lang w:val="en-US" w:eastAsia="zh-CN"/>
        </w:rPr>
        <w:t xml:space="preserve">                                                                     </w:t>
      </w:r>
      <w:r>
        <w:rPr>
          <w:rFonts w:hint="eastAsia" w:ascii="Times New Roman" w:hAnsi="Times New Roman" w:eastAsia="仿宋_GB2312" w:cs="Times New Roman"/>
          <w:b w:val="0"/>
          <w:bCs w:val="0"/>
          <w:spacing w:val="-4"/>
          <w:sz w:val="32"/>
          <w:szCs w:val="32"/>
          <w:lang w:val="en-US" w:eastAsia="zh-CN"/>
        </w:rPr>
        <w:t xml:space="preserve">                                                                          </w:t>
      </w:r>
      <w:r>
        <w:rPr>
          <w:rFonts w:hint="default" w:ascii="Times New Roman" w:hAnsi="Times New Roman" w:eastAsia="仿宋_GB2312" w:cs="Times New Roman"/>
          <w:b w:val="0"/>
          <w:bCs w:val="0"/>
          <w:spacing w:val="-4"/>
          <w:sz w:val="32"/>
          <w:szCs w:val="32"/>
          <w:lang w:val="en-US" w:eastAsia="zh-CN"/>
        </w:rPr>
        <w:t xml:space="preserve"> </w:t>
      </w:r>
    </w:p>
    <w:p>
      <w:pPr>
        <w:spacing w:line="95" w:lineRule="exact"/>
        <w:rPr>
          <w:rFonts w:hint="default" w:ascii="Times New Roman" w:hAnsi="Times New Roman" w:cs="Times New Roman"/>
        </w:rPr>
      </w:pPr>
    </w:p>
    <w:tbl>
      <w:tblPr>
        <w:tblW w:w="142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
        <w:gridCol w:w="914"/>
        <w:gridCol w:w="7"/>
        <w:gridCol w:w="5712"/>
        <w:gridCol w:w="4"/>
        <w:gridCol w:w="5696"/>
        <w:gridCol w:w="4"/>
        <w:gridCol w:w="1932"/>
      </w:tblGrid>
      <w:tr>
        <w:trPr>
          <w:gridBefore w:val="1"/>
          <w:wBefore w:w="7" w:type="dxa"/>
          <w:trHeight w:val="776"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b/>
              </w:rPr>
            </w:pPr>
            <w:r>
              <w:rPr>
                <w:rFonts w:hint="default" w:ascii="Times New Roman" w:hAnsi="Times New Roman" w:cs="Times New Roman"/>
                <w:b/>
              </w:rPr>
              <w:t>序号</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b/>
              </w:rPr>
            </w:pPr>
            <w:r>
              <w:rPr>
                <w:rFonts w:hint="default" w:ascii="Times New Roman" w:hAnsi="Times New Roman" w:cs="Times New Roman"/>
                <w:b/>
              </w:rPr>
              <w:t>项目名称</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b/>
              </w:rPr>
            </w:pPr>
            <w:r>
              <w:rPr>
                <w:rFonts w:hint="default" w:ascii="Times New Roman" w:hAnsi="Times New Roman" w:cs="Times New Roman"/>
                <w:b/>
              </w:rPr>
              <w:t>申报单位</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b/>
              </w:rPr>
            </w:pPr>
            <w:r>
              <w:rPr>
                <w:rFonts w:hint="default" w:ascii="Times New Roman" w:hAnsi="Times New Roman" w:cs="Times New Roman"/>
                <w:b/>
              </w:rPr>
              <w:t>实施期限</w:t>
            </w:r>
          </w:p>
        </w:tc>
      </w:tr>
      <w:tr>
        <w:trPr>
          <w:gridBefore w:val="1"/>
          <w:wBefore w:w="7" w:type="dxa"/>
          <w:trHeight w:val="669" w:hRule="atLeast"/>
          <w:jc w:val="center"/>
        </w:trPr>
        <w:tc>
          <w:tcPr>
            <w:tcW w:w="14269" w:type="dxa"/>
            <w:gridSpan w:val="7"/>
            <w:tcBorders>
              <w:top w:val="single" w:color="000000" w:sz="6" w:space="0"/>
              <w:left w:val="single" w:color="000000" w:sz="6" w:space="0"/>
              <w:bottom w:val="single" w:color="000000" w:sz="6" w:space="0"/>
              <w:right w:val="single" w:color="000000" w:sz="6" w:space="0"/>
            </w:tcBorders>
            <w:vAlign w:val="top"/>
          </w:tcPr>
          <w:p>
            <w:pPr>
              <w:spacing w:before="166" w:line="224" w:lineRule="auto"/>
              <w:ind w:left="3875" w:leftChars="0" w:hanging="3875" w:hangingChars="1656"/>
              <w:jc w:val="center"/>
              <w:rPr>
                <w:rFonts w:hint="default" w:ascii="Times New Roman" w:hAnsi="Times New Roman" w:eastAsia="宋体" w:cs="Times New Roman"/>
                <w:sz w:val="23"/>
              </w:rPr>
            </w:pPr>
            <w:r>
              <w:rPr>
                <w:rFonts w:hint="default" w:ascii="Times New Roman" w:hAnsi="Times New Roman" w:eastAsia="宋体" w:cs="Times New Roman"/>
                <w:b/>
                <w:spacing w:val="2"/>
                <w:sz w:val="23"/>
              </w:rPr>
              <w:t>现代农业领域</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基于多组学解析陆地棉抗旱分子机制及优异种质筛选</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2"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棉花优质高产抗病聚合元件的创制及其育种应用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3</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宋体" w:cs="Times New Roman"/>
                <w:sz w:val="24"/>
                <w:lang w:eastAsia="zh-CN"/>
              </w:rPr>
              <w:t>第七师</w:t>
            </w:r>
            <w:r>
              <w:rPr>
                <w:rFonts w:hint="default" w:ascii="Times New Roman" w:hAnsi="Times New Roman" w:eastAsia="Times New Roman" w:cs="Times New Roman"/>
                <w:sz w:val="24"/>
              </w:rPr>
              <w:t>124</w:t>
            </w:r>
            <w:r>
              <w:rPr>
                <w:rFonts w:hint="default" w:ascii="Times New Roman" w:hAnsi="Times New Roman" w:eastAsia="宋体" w:cs="Times New Roman"/>
                <w:sz w:val="24"/>
                <w:lang w:eastAsia="zh-CN"/>
              </w:rPr>
              <w:t>团林下大球盖菇高效种植技术集成与示范</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胡杨河市茅头泉种植农民专业合作社</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4</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民丰产业园甜菜国产自育品种引进与提质增效关键技术示范推广</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奎东农场农业与林业草原服务中心</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5</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麦后复播藜麦引种筛选和栽培技术研究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6</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七师棉花套作孜然高产栽培技术研究与示范</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7</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七师杨圆蚧综合防治技术的研究与应用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8</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不同株行距配置对大豆群体结构、产量及品质的影响</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9</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七师高油大豆筛选鉴定及调和油的制备研究及应用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39"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10</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抗草甘膦转基因大豆种质资源引进与高效筛选及适应性研究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6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11</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轻简栽培模式下优质棉花新品种引进与筛选</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第七师农业发展服务中心</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12</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小麦高分子量谷蛋白亚基在品质育种中的应用研究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13</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棉花秸秆与菊芋秸秆混合微贮饲料化利用技术示范与推广</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宋体" w:cs="Times New Roman"/>
                <w:sz w:val="24"/>
                <w:lang w:eastAsia="zh-CN"/>
              </w:rPr>
              <w:t>第七师</w:t>
            </w:r>
            <w:r>
              <w:rPr>
                <w:rFonts w:hint="default" w:ascii="Times New Roman" w:hAnsi="Times New Roman" w:eastAsia="Times New Roman" w:cs="Times New Roman"/>
                <w:sz w:val="24"/>
              </w:rPr>
              <w:t>124</w:t>
            </w:r>
            <w:r>
              <w:rPr>
                <w:rFonts w:hint="default" w:ascii="Times New Roman" w:hAnsi="Times New Roman" w:eastAsia="宋体" w:cs="Times New Roman"/>
                <w:sz w:val="24"/>
                <w:lang w:eastAsia="zh-CN"/>
              </w:rPr>
              <w:t>团农业和林业草原中心</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14</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磷肥运筹与棉花耐低磷胁迫潜力协同增效技术的应用研究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2"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15</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胡杨河市大豆鳞翅目主要害虫理化诱控与生物防控技术集成与示范</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16</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北疆大棚玉露香梨棚架栽培架式技术研究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第七师一三七团农业和林业草原中心</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17</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鸵鸟高效养殖技术研究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胡杨河市隆鑫养殖专业合作社</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14269" w:type="dxa"/>
            <w:gridSpan w:val="7"/>
            <w:tcBorders>
              <w:top w:val="single" w:color="000000" w:sz="6" w:space="0"/>
              <w:left w:val="single" w:color="000000" w:sz="6" w:space="0"/>
              <w:bottom w:val="single" w:color="000000" w:sz="6" w:space="0"/>
              <w:right w:val="single" w:color="000000" w:sz="6" w:space="0"/>
            </w:tcBorders>
            <w:vAlign w:val="top"/>
          </w:tcPr>
          <w:p>
            <w:pPr>
              <w:spacing w:before="218" w:line="224" w:lineRule="auto"/>
              <w:ind w:left="3883" w:leftChars="0" w:hanging="3883" w:hangingChars="1674"/>
              <w:jc w:val="center"/>
              <w:rPr>
                <w:rFonts w:hint="default" w:ascii="Times New Roman" w:hAnsi="Times New Roman" w:eastAsia="宋体" w:cs="Times New Roman"/>
                <w:sz w:val="23"/>
              </w:rPr>
            </w:pPr>
            <w:r>
              <w:rPr>
                <w:rFonts w:hint="default" w:ascii="Times New Roman" w:hAnsi="Times New Roman" w:eastAsia="宋体" w:cs="Times New Roman"/>
                <w:b/>
                <w:spacing w:val="1"/>
                <w:sz w:val="23"/>
              </w:rPr>
              <w:t>医疗健康领域</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基于家校合作的第七师小学生肥胖综合干预研究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第七师疾病预防控制中心</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Times New Roman" w:cs="Times New Roman"/>
                <w:sz w:val="24"/>
              </w:rPr>
              <w:t>Tyro3</w:t>
            </w:r>
            <w:r>
              <w:rPr>
                <w:rFonts w:hint="default" w:ascii="Times New Roman" w:hAnsi="Times New Roman" w:eastAsia="宋体" w:cs="Times New Roman"/>
                <w:sz w:val="24"/>
                <w:lang w:eastAsia="zh-CN"/>
              </w:rPr>
              <w:t>蛋白作为糖尿病肾脏疾病新型标志物的诊断效能评估</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139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3</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加速康复外科理念下老年股骨粗隆间骨折的手术时机对临床疗效及预后的影响</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6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4</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Times New Roman" w:cs="Times New Roman"/>
                <w:sz w:val="24"/>
              </w:rPr>
              <w:t>Tim-3</w:t>
            </w:r>
            <w:r>
              <w:rPr>
                <w:rFonts w:hint="default" w:ascii="Times New Roman" w:hAnsi="Times New Roman" w:eastAsia="宋体" w:cs="Times New Roman"/>
                <w:sz w:val="24"/>
                <w:lang w:eastAsia="zh-CN"/>
              </w:rPr>
              <w:t>介导</w:t>
            </w:r>
            <w:r>
              <w:rPr>
                <w:rFonts w:hint="default" w:ascii="Times New Roman" w:hAnsi="Times New Roman" w:eastAsia="Times New Roman" w:cs="Times New Roman"/>
                <w:sz w:val="24"/>
              </w:rPr>
              <w:t>T</w:t>
            </w:r>
            <w:r>
              <w:rPr>
                <w:rFonts w:hint="default" w:ascii="Times New Roman" w:hAnsi="Times New Roman" w:eastAsia="宋体" w:cs="Times New Roman"/>
                <w:sz w:val="24"/>
                <w:lang w:eastAsia="zh-CN"/>
              </w:rPr>
              <w:t>细胞功能耗竭在宫颈癌免疫逃逸中的作用及机制研究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139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5</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逍遥丸联合艾灸足三里、阳陵泉、太冲治疗抑郁症肝郁脾虚型的临床观察</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新疆生产建设兵团奎屯中医院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6</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老年患者经远端桡动脉入路行冠状动脉造影术的效果及安全性评价</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7</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宋体" w:cs="Times New Roman"/>
                <w:sz w:val="24"/>
                <w:lang w:eastAsia="zh-CN"/>
              </w:rPr>
              <w:t>牙线牵引法辅助内镜下黏膜剥离术（</w:t>
            </w:r>
            <w:r>
              <w:rPr>
                <w:rFonts w:hint="default" w:ascii="Times New Roman" w:hAnsi="Times New Roman" w:eastAsia="Times New Roman" w:cs="Times New Roman"/>
                <w:sz w:val="24"/>
              </w:rPr>
              <w:t>ESD</w:t>
            </w:r>
            <w:r>
              <w:rPr>
                <w:rFonts w:hint="default" w:ascii="Times New Roman" w:hAnsi="Times New Roman" w:eastAsia="宋体" w:cs="Times New Roman"/>
                <w:sz w:val="24"/>
                <w:lang w:eastAsia="zh-CN"/>
              </w:rPr>
              <w:t>）的研究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139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8</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非手术治疗新探：膏药贴敷配合小针刀在治疗颈肩腰腿痛中的应用及效果分析</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新疆生产建设兵团奎屯中医院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9</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宋体" w:cs="Times New Roman"/>
                <w:sz w:val="24"/>
                <w:lang w:eastAsia="zh-CN"/>
              </w:rPr>
              <w:t>人工智能在低剂量胸痛三联征</w:t>
            </w:r>
            <w:r>
              <w:rPr>
                <w:rFonts w:hint="default" w:ascii="Times New Roman" w:hAnsi="Times New Roman" w:eastAsia="Times New Roman" w:cs="Times New Roman"/>
                <w:sz w:val="24"/>
              </w:rPr>
              <w:t>CT</w:t>
            </w:r>
            <w:r>
              <w:rPr>
                <w:rFonts w:hint="default" w:ascii="Times New Roman" w:hAnsi="Times New Roman" w:eastAsia="宋体" w:cs="Times New Roman"/>
                <w:sz w:val="24"/>
                <w:lang w:eastAsia="zh-CN"/>
              </w:rPr>
              <w:t>检查中的应用研究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10</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基于皮质脊髓束保护的幕上高血压脑出血手术体系构建</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139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11</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宋体" w:cs="Times New Roman"/>
                <w:sz w:val="24"/>
                <w:lang w:eastAsia="zh-CN"/>
              </w:rPr>
              <w:t>强肾通督针刺</w:t>
            </w:r>
            <w:r>
              <w:rPr>
                <w:rFonts w:hint="default" w:ascii="Times New Roman" w:hAnsi="Times New Roman" w:eastAsia="Times New Roman" w:cs="Times New Roman"/>
                <w:sz w:val="24"/>
              </w:rPr>
              <w:t>+</w:t>
            </w:r>
            <w:r>
              <w:rPr>
                <w:rFonts w:hint="default" w:ascii="Times New Roman" w:hAnsi="Times New Roman" w:eastAsia="宋体" w:cs="Times New Roman"/>
                <w:sz w:val="24"/>
                <w:lang w:eastAsia="zh-CN"/>
              </w:rPr>
              <w:t>电针对腰椎间盘突出伴坐骨神经痛患者症状的改善评价</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新疆生产建设兵团奎屯中医院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12</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内科胸腔镜直视下胸膜活检对不明原因胸腔积液诊断价值的研究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139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13</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深部热疗联合腔内灌注贝伐珠单抗与顺铂治疗恶性胸腔积液的疗效和安全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14</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骨质疏松症引起的胸腰椎压缩性骨折手术治疗的研究与进展</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39"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15</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宋体" w:cs="Times New Roman"/>
                <w:sz w:val="24"/>
                <w:lang w:eastAsia="zh-CN"/>
              </w:rPr>
              <w:t>三师共管诊疗模式对</w:t>
            </w:r>
            <w:r>
              <w:rPr>
                <w:rFonts w:hint="default" w:ascii="Times New Roman" w:hAnsi="Times New Roman" w:eastAsia="Times New Roman" w:cs="Times New Roman"/>
                <w:sz w:val="24"/>
              </w:rPr>
              <w:t>2</w:t>
            </w:r>
            <w:r>
              <w:rPr>
                <w:rFonts w:hint="default" w:ascii="Times New Roman" w:hAnsi="Times New Roman" w:eastAsia="宋体" w:cs="Times New Roman"/>
                <w:sz w:val="24"/>
                <w:lang w:eastAsia="zh-CN"/>
              </w:rPr>
              <w:t>型糖尿病患者的临床疗效研究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139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16</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Times New Roman" w:cs="Times New Roman"/>
                <w:sz w:val="24"/>
              </w:rPr>
              <w:t>5G+</w:t>
            </w:r>
            <w:r>
              <w:rPr>
                <w:rFonts w:hint="default" w:ascii="Times New Roman" w:hAnsi="Times New Roman" w:eastAsia="宋体" w:cs="Times New Roman"/>
                <w:sz w:val="24"/>
                <w:lang w:eastAsia="zh-CN"/>
              </w:rPr>
              <w:t>网络急救系统在七师医共体院前急救体系建设中救治严重多发伤的应用价值</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139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17</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宋体" w:cs="Times New Roman"/>
                <w:sz w:val="24"/>
                <w:lang w:eastAsia="zh-CN"/>
              </w:rPr>
              <w:t>基于</w:t>
            </w:r>
            <w:r>
              <w:rPr>
                <w:rFonts w:hint="default" w:ascii="Times New Roman" w:hAnsi="Times New Roman" w:eastAsia="Times New Roman" w:cs="Times New Roman"/>
                <w:sz w:val="24"/>
              </w:rPr>
              <w:t>“</w:t>
            </w:r>
            <w:r>
              <w:rPr>
                <w:rFonts w:hint="default" w:ascii="Times New Roman" w:hAnsi="Times New Roman" w:eastAsia="宋体" w:cs="Times New Roman"/>
                <w:sz w:val="24"/>
                <w:lang w:eastAsia="zh-CN"/>
              </w:rPr>
              <w:t>气机升降</w:t>
            </w:r>
            <w:r>
              <w:rPr>
                <w:rFonts w:hint="default" w:ascii="Times New Roman" w:hAnsi="Times New Roman" w:eastAsia="Times New Roman" w:cs="Times New Roman"/>
                <w:sz w:val="24"/>
              </w:rPr>
              <w:t>”</w:t>
            </w:r>
            <w:r>
              <w:rPr>
                <w:rFonts w:hint="default" w:ascii="Times New Roman" w:hAnsi="Times New Roman" w:eastAsia="宋体" w:cs="Times New Roman"/>
                <w:sz w:val="24"/>
                <w:lang w:eastAsia="zh-CN"/>
              </w:rPr>
              <w:t>理论探究针刺董氏奇穴治疗肺胃蕴热型痤疮的临床研究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新疆生产建设兵团奎屯中医院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18</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Times New Roman" w:cs="Times New Roman"/>
                <w:sz w:val="24"/>
              </w:rPr>
              <w:t>CHG</w:t>
            </w:r>
            <w:r>
              <w:rPr>
                <w:rFonts w:hint="default" w:ascii="Times New Roman" w:hAnsi="Times New Roman" w:eastAsia="宋体" w:cs="Times New Roman"/>
                <w:sz w:val="24"/>
                <w:lang w:eastAsia="zh-CN"/>
              </w:rPr>
              <w:t>指数在糖尿病诊断中的应用价值研究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19</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鼻内镜下高选择性翼管神经切断术治疗中重度过敏性鼻炎的临床应用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4" w:hRule="atLeast"/>
          <w:jc w:val="center"/>
        </w:trPr>
        <w:tc>
          <w:tcPr>
            <w:tcW w:w="14269" w:type="dxa"/>
            <w:gridSpan w:val="7"/>
            <w:tcBorders>
              <w:top w:val="single" w:color="000000" w:sz="6" w:space="0"/>
              <w:left w:val="single" w:color="000000" w:sz="6" w:space="0"/>
              <w:bottom w:val="single" w:color="000000" w:sz="6" w:space="0"/>
              <w:right w:val="single" w:color="000000" w:sz="6" w:space="0"/>
            </w:tcBorders>
            <w:vAlign w:val="top"/>
          </w:tcPr>
          <w:p>
            <w:pPr>
              <w:spacing w:before="210" w:line="224" w:lineRule="auto"/>
              <w:ind w:left="3879" w:leftChars="0" w:hanging="3879" w:hangingChars="1672"/>
              <w:jc w:val="center"/>
              <w:rPr>
                <w:rFonts w:hint="default" w:ascii="Times New Roman" w:hAnsi="Times New Roman" w:eastAsia="宋体" w:cs="Times New Roman"/>
                <w:sz w:val="23"/>
              </w:rPr>
            </w:pPr>
            <w:r>
              <w:rPr>
                <w:rFonts w:hint="default" w:ascii="Times New Roman" w:hAnsi="Times New Roman" w:eastAsia="宋体" w:cs="Times New Roman"/>
                <w:b/>
                <w:spacing w:val="1"/>
                <w:sz w:val="23"/>
              </w:rPr>
              <w:t>高新技术领域</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废有机醇循环利用技术研发及应用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新疆邦德生物科技有限公司</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棉花收购数智化检测云平台研发及应用示范</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新疆生产建设兵团第七师纤维质量监督检验所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2"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3</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功能性肉苁蓉复合保健酒的开发、品质控制及生产示范</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新疆五五酒业有限公司</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4</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盐融耦合作用下地聚物混凝土耐久性能优化及临冬施工质量控制应用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新疆北方建设集团有限公司</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5</w:t>
            </w:r>
          </w:p>
        </w:tc>
        <w:tc>
          <w:tcPr>
            <w:tcW w:w="571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rPr>
            </w:pPr>
            <w:r>
              <w:rPr>
                <w:rFonts w:hint="default" w:ascii="Times New Roman" w:hAnsi="Times New Roman" w:eastAsia="宋体" w:cs="Times New Roman"/>
                <w:sz w:val="24"/>
                <w:lang w:eastAsia="zh-CN"/>
              </w:rPr>
              <w:t>新疆盐渍土地区</w:t>
            </w:r>
            <w:r>
              <w:rPr>
                <w:rFonts w:hint="default" w:ascii="Times New Roman" w:hAnsi="Times New Roman" w:eastAsia="Times New Roman" w:cs="Times New Roman"/>
                <w:sz w:val="24"/>
              </w:rPr>
              <w:t>“</w:t>
            </w:r>
            <w:r>
              <w:rPr>
                <w:rFonts w:hint="default" w:ascii="Times New Roman" w:hAnsi="Times New Roman" w:eastAsia="宋体" w:cs="Times New Roman"/>
                <w:sz w:val="24"/>
                <w:lang w:eastAsia="zh-CN"/>
              </w:rPr>
              <w:t>土体改良</w:t>
            </w:r>
            <w:r>
              <w:rPr>
                <w:rFonts w:hint="default" w:ascii="Times New Roman" w:hAnsi="Times New Roman" w:eastAsia="Times New Roman" w:cs="Times New Roman"/>
                <w:sz w:val="24"/>
              </w:rPr>
              <w:t>-</w:t>
            </w:r>
            <w:r>
              <w:rPr>
                <w:rFonts w:hint="default" w:ascii="Times New Roman" w:hAnsi="Times New Roman" w:eastAsia="宋体" w:cs="Times New Roman"/>
                <w:sz w:val="24"/>
                <w:lang w:eastAsia="zh-CN"/>
              </w:rPr>
              <w:t>结构防护</w:t>
            </w:r>
            <w:r>
              <w:rPr>
                <w:rFonts w:hint="default" w:ascii="Times New Roman" w:hAnsi="Times New Roman" w:eastAsia="Times New Roman" w:cs="Times New Roman"/>
                <w:sz w:val="24"/>
              </w:rPr>
              <w:t>”</w:t>
            </w:r>
            <w:r>
              <w:rPr>
                <w:rFonts w:hint="default" w:ascii="Times New Roman" w:hAnsi="Times New Roman" w:eastAsia="宋体" w:cs="Times New Roman"/>
                <w:sz w:val="24"/>
                <w:lang w:eastAsia="zh-CN"/>
              </w:rPr>
              <w:t>协同抗硫酸盐侵蚀关键技术</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新疆北方建设集团有限公司</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6</w:t>
            </w:r>
          </w:p>
        </w:tc>
        <w:tc>
          <w:tcPr>
            <w:tcW w:w="5712" w:type="dxa"/>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rPr>
            </w:pPr>
            <w:r>
              <w:rPr>
                <w:rFonts w:hint="default" w:ascii="Times New Roman" w:hAnsi="Times New Roman" w:eastAsia="宋体" w:cs="Times New Roman"/>
                <w:sz w:val="24"/>
                <w:lang w:eastAsia="zh-CN"/>
              </w:rPr>
              <w:t>新疆地区水工工程</w:t>
            </w:r>
            <w:r>
              <w:rPr>
                <w:rFonts w:hint="default" w:ascii="Times New Roman" w:hAnsi="Times New Roman" w:eastAsia="Times New Roman" w:cs="Times New Roman"/>
                <w:sz w:val="24"/>
              </w:rPr>
              <w:t>“</w:t>
            </w:r>
            <w:r>
              <w:rPr>
                <w:rFonts w:hint="default" w:ascii="Times New Roman" w:hAnsi="Times New Roman" w:eastAsia="宋体" w:cs="Times New Roman"/>
                <w:sz w:val="24"/>
                <w:lang w:eastAsia="zh-CN"/>
              </w:rPr>
              <w:t>再生混凝土</w:t>
            </w:r>
            <w:r>
              <w:rPr>
                <w:rFonts w:hint="default" w:ascii="Times New Roman" w:hAnsi="Times New Roman" w:eastAsia="Times New Roman" w:cs="Times New Roman"/>
                <w:sz w:val="24"/>
              </w:rPr>
              <w:t>-</w:t>
            </w:r>
            <w:r>
              <w:rPr>
                <w:rFonts w:hint="default" w:ascii="Times New Roman" w:hAnsi="Times New Roman" w:eastAsia="宋体" w:cs="Times New Roman"/>
                <w:sz w:val="24"/>
                <w:lang w:eastAsia="zh-CN"/>
              </w:rPr>
              <w:t>涂层</w:t>
            </w:r>
            <w:r>
              <w:rPr>
                <w:rFonts w:hint="default" w:ascii="Times New Roman" w:hAnsi="Times New Roman" w:eastAsia="Times New Roman" w:cs="Times New Roman"/>
                <w:sz w:val="24"/>
              </w:rPr>
              <w:t>”</w:t>
            </w:r>
            <w:r>
              <w:rPr>
                <w:rFonts w:hint="default" w:ascii="Times New Roman" w:hAnsi="Times New Roman" w:eastAsia="宋体" w:cs="Times New Roman"/>
                <w:sz w:val="24"/>
                <w:lang w:eastAsia="zh-CN"/>
              </w:rPr>
              <w:t>协同防护技术研究及应用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新疆北方建设集团有限公司</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7</w:t>
            </w:r>
          </w:p>
        </w:tc>
        <w:tc>
          <w:tcPr>
            <w:tcW w:w="5712" w:type="dxa"/>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三维多孔铝箔的化成技术研究与应用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新疆广投桂东电子科技有限公司</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gridBefore w:val="1"/>
          <w:wBefore w:w="7" w:type="dxa"/>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8</w:t>
            </w:r>
          </w:p>
        </w:tc>
        <w:tc>
          <w:tcPr>
            <w:tcW w:w="5712" w:type="dxa"/>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腐蚀箔孔径对化成工艺容量转化率的影响研究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新疆智润电子材料有限公司</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w:t>
            </w:r>
          </w:p>
        </w:tc>
      </w:tr>
      <w:tr>
        <w:trPr>
          <w:gridBefore w:val="1"/>
          <w:wBefore w:w="7" w:type="dxa"/>
          <w:trHeight w:val="96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9</w:t>
            </w:r>
          </w:p>
        </w:tc>
        <w:tc>
          <w:tcPr>
            <w:tcW w:w="5712" w:type="dxa"/>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含铜危险废物资源化利用项目</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新疆金派固体废物治理有限公司</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w:t>
            </w:r>
          </w:p>
        </w:tc>
      </w:tr>
      <w:tr>
        <w:trPr>
          <w:trHeight w:val="967" w:hRule="atLeast"/>
          <w:jc w:val="center"/>
        </w:trPr>
        <w:tc>
          <w:tcPr>
            <w:tcW w:w="928" w:type="dxa"/>
            <w:gridSpan w:val="3"/>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Times New Roman" w:cs="Times New Roman"/>
                <w:sz w:val="24"/>
              </w:rPr>
              <w:t>10</w:t>
            </w:r>
          </w:p>
        </w:tc>
        <w:tc>
          <w:tcPr>
            <w:tcW w:w="5712" w:type="dxa"/>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新疆陆地棉种质资源活力智能检测关键技术与装备研发</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cs="Times New Roman"/>
              </w:rPr>
            </w:pPr>
            <w:r>
              <w:rPr>
                <w:rFonts w:hint="default" w:ascii="Times New Roman" w:hAnsi="Times New Roman" w:eastAsia="宋体" w:cs="Times New Roman"/>
                <w:sz w:val="24"/>
                <w:lang w:eastAsia="zh-CN"/>
              </w:rPr>
              <w:t>新疆生产建设兵团第七师农业科学研究所</w:t>
            </w:r>
          </w:p>
        </w:tc>
        <w:tc>
          <w:tcPr>
            <w:tcW w:w="193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2025-2026</w:t>
            </w:r>
          </w:p>
        </w:tc>
      </w:tr>
      <w:tr>
        <w:trPr>
          <w:trHeight w:val="762" w:hRule="atLeast"/>
          <w:jc w:val="center"/>
        </w:trPr>
        <w:tc>
          <w:tcPr>
            <w:tcW w:w="14276" w:type="dxa"/>
            <w:gridSpan w:val="8"/>
            <w:tcBorders>
              <w:top w:val="single" w:color="000000" w:sz="6" w:space="0"/>
              <w:left w:val="single" w:color="000000" w:sz="6" w:space="0"/>
              <w:bottom w:val="single" w:color="000000" w:sz="6" w:space="0"/>
              <w:right w:val="single" w:color="000000" w:sz="6" w:space="0"/>
            </w:tcBorders>
            <w:vAlign w:val="top"/>
          </w:tcPr>
          <w:p>
            <w:pPr>
              <w:spacing w:before="210" w:line="225" w:lineRule="auto"/>
              <w:jc w:val="center"/>
              <w:rPr>
                <w:rFonts w:hint="default" w:ascii="Times New Roman" w:hAnsi="Times New Roman" w:eastAsia="宋体" w:cs="Times New Roman"/>
                <w:sz w:val="23"/>
              </w:rPr>
            </w:pPr>
            <w:r>
              <w:rPr>
                <w:rFonts w:hint="default" w:ascii="Times New Roman" w:hAnsi="Times New Roman" w:eastAsia="宋体" w:cs="Times New Roman"/>
                <w:b/>
                <w:spacing w:val="2"/>
                <w:sz w:val="23"/>
              </w:rPr>
              <w:t>重点攻关项目</w:t>
            </w:r>
          </w:p>
        </w:tc>
      </w:tr>
      <w:tr>
        <w:trPr>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w:t>
            </w:r>
          </w:p>
        </w:tc>
        <w:tc>
          <w:tcPr>
            <w:tcW w:w="5723" w:type="dxa"/>
            <w:gridSpan w:val="3"/>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腐蚀箔表面孔径影响因素研究及应用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新疆东浩天成储能材料有限公司</w:t>
            </w:r>
          </w:p>
        </w:tc>
        <w:tc>
          <w:tcPr>
            <w:tcW w:w="193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w:t>
            </w:r>
          </w:p>
        </w:tc>
        <w:tc>
          <w:tcPr>
            <w:tcW w:w="5723" w:type="dxa"/>
            <w:gridSpan w:val="3"/>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低缺陷高容量车载电容器电容器用电极箔开发及应用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新疆金泰新材料技术股份有限公司</w:t>
            </w:r>
          </w:p>
        </w:tc>
        <w:tc>
          <w:tcPr>
            <w:tcW w:w="193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3</w:t>
            </w:r>
          </w:p>
        </w:tc>
        <w:tc>
          <w:tcPr>
            <w:tcW w:w="5723" w:type="dxa"/>
            <w:gridSpan w:val="3"/>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北疆严寒区长距离引水工程能力提升与安全保障技术</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新疆北方建设集团有限公司</w:t>
            </w:r>
          </w:p>
        </w:tc>
        <w:tc>
          <w:tcPr>
            <w:tcW w:w="193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4</w:t>
            </w:r>
          </w:p>
        </w:tc>
        <w:tc>
          <w:tcPr>
            <w:tcW w:w="5723" w:type="dxa"/>
            <w:gridSpan w:val="3"/>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高产宽幅铺膜点播花生播种机研制与开发</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新疆科农机械制造有限责任公司</w:t>
            </w:r>
          </w:p>
        </w:tc>
        <w:tc>
          <w:tcPr>
            <w:tcW w:w="193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5</w:t>
            </w:r>
          </w:p>
        </w:tc>
        <w:tc>
          <w:tcPr>
            <w:tcW w:w="5723" w:type="dxa"/>
            <w:gridSpan w:val="3"/>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葡萄绿色高效栽培技术集成与示范</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胡杨河市锦冠农业投资发展有限公司</w:t>
            </w:r>
          </w:p>
        </w:tc>
        <w:tc>
          <w:tcPr>
            <w:tcW w:w="193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trHeight w:val="954"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6</w:t>
            </w:r>
          </w:p>
        </w:tc>
        <w:tc>
          <w:tcPr>
            <w:tcW w:w="5723" w:type="dxa"/>
            <w:gridSpan w:val="3"/>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寒旱区抗裂型沥青路面坑槽修补材料设计及性能研究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新疆北方建设集团有限公司</w:t>
            </w:r>
          </w:p>
        </w:tc>
        <w:tc>
          <w:tcPr>
            <w:tcW w:w="193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trHeight w:val="1397"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7</w:t>
            </w:r>
          </w:p>
        </w:tc>
        <w:tc>
          <w:tcPr>
            <w:tcW w:w="5723" w:type="dxa"/>
            <w:gridSpan w:val="3"/>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聚磷酸盐关键技术突破与盐碱地作物增效提质应用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新疆爱农生态科技有限公司、新疆生产建设兵团第七师农业科学研究所</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eastAsia="zh-CN"/>
              </w:rPr>
              <w:t>石河子大学</w:t>
            </w:r>
          </w:p>
        </w:tc>
        <w:tc>
          <w:tcPr>
            <w:tcW w:w="193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trHeight w:val="1278"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8</w:t>
            </w:r>
          </w:p>
        </w:tc>
        <w:tc>
          <w:tcPr>
            <w:tcW w:w="5723" w:type="dxa"/>
            <w:gridSpan w:val="3"/>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北疆地区环境友好型钢渣超薄磨耗层沥青混合料研究与示范应用</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新疆北方建设集团有限公司、石河子大学</w:t>
            </w:r>
          </w:p>
        </w:tc>
        <w:tc>
          <w:tcPr>
            <w:tcW w:w="193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trHeight w:val="1719"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9</w:t>
            </w:r>
          </w:p>
        </w:tc>
        <w:tc>
          <w:tcPr>
            <w:tcW w:w="5723" w:type="dxa"/>
            <w:gridSpan w:val="3"/>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第七师胡杨河市典型灌区风蚀和水蚀影响因素及预测预报研究</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伊犁哈萨克自治州奎屯河流域水利工程灌溉管理处</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eastAsia="zh-CN"/>
              </w:rPr>
              <w:t>石河子大学</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eastAsia="zh-CN"/>
              </w:rPr>
              <w:t>新疆绿疆源生态工程有限责任公司</w:t>
            </w:r>
          </w:p>
        </w:tc>
        <w:tc>
          <w:tcPr>
            <w:tcW w:w="193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trHeight w:val="1858"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10</w:t>
            </w:r>
          </w:p>
        </w:tc>
        <w:tc>
          <w:tcPr>
            <w:tcW w:w="5723" w:type="dxa"/>
            <w:gridSpan w:val="3"/>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基于多模态全息数据库与深度学习的内镜图像识别关键技术在新疆生产建设兵团特定人群中结直肠癌的流行病学队列研究与防治体系建立</w:t>
            </w:r>
          </w:p>
        </w:tc>
        <w:tc>
          <w:tcPr>
            <w:tcW w:w="5700" w:type="dxa"/>
            <w:gridSpan w:val="2"/>
            <w:tcBorders>
              <w:top w:val="single" w:color="000000" w:sz="6" w:space="0"/>
              <w:left w:val="single" w:color="000000" w:sz="6" w:space="0"/>
              <w:bottom w:val="single" w:color="000000" w:sz="6" w:space="0"/>
              <w:right w:val="single" w:color="000000" w:sz="6" w:space="0"/>
            </w:tcBorders>
            <w:vAlign w:val="center"/>
          </w:tcPr>
          <w:p>
            <w:pPr>
              <w:textAlignment w:val="center"/>
              <w:rPr>
                <w:rFonts w:hint="default" w:ascii="Times New Roman" w:hAnsi="Times New Roman" w:eastAsia="宋体" w:cs="Times New Roman"/>
                <w:sz w:val="23"/>
              </w:rPr>
            </w:pPr>
            <w:r>
              <w:rPr>
                <w:rFonts w:hint="default" w:ascii="Times New Roman" w:hAnsi="Times New Roman" w:eastAsia="宋体" w:cs="Times New Roman"/>
                <w:sz w:val="24"/>
                <w:lang w:eastAsia="zh-CN"/>
              </w:rPr>
              <w:t>新疆生产建设兵团第七师医院、石河子大学、中日友好医院</w:t>
            </w:r>
          </w:p>
        </w:tc>
        <w:tc>
          <w:tcPr>
            <w:tcW w:w="1932"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Times New Roman" w:hAnsi="Times New Roman" w:cs="Times New Roman"/>
              </w:rPr>
            </w:pPr>
            <w:r>
              <w:rPr>
                <w:rFonts w:hint="default" w:ascii="Times New Roman" w:hAnsi="Times New Roman" w:eastAsia="Times New Roman" w:cs="Times New Roman"/>
                <w:sz w:val="24"/>
              </w:rPr>
              <w:t>2025-2027</w:t>
            </w:r>
          </w:p>
        </w:tc>
      </w:tr>
      <w:tr>
        <w:trPr>
          <w:trHeight w:val="952" w:hRule="atLeast"/>
          <w:jc w:val="center"/>
        </w:trPr>
        <w:tc>
          <w:tcPr>
            <w:tcW w:w="14276" w:type="dxa"/>
            <w:gridSpan w:val="8"/>
            <w:tcBorders>
              <w:top w:val="single" w:color="000000" w:sz="6" w:space="0"/>
              <w:left w:val="single" w:color="000000" w:sz="6" w:space="0"/>
              <w:bottom w:val="single" w:color="000000" w:sz="6" w:space="0"/>
              <w:right w:val="single" w:color="000000" w:sz="6" w:space="0"/>
            </w:tcBorders>
            <w:vAlign w:val="top"/>
          </w:tcPr>
          <w:p>
            <w:pPr>
              <w:spacing w:before="213" w:line="225" w:lineRule="auto"/>
              <w:ind w:left="3405" w:leftChars="0" w:hanging="3405" w:hangingChars="1468"/>
              <w:jc w:val="center"/>
              <w:rPr>
                <w:rFonts w:hint="default" w:ascii="Times New Roman" w:hAnsi="Times New Roman" w:eastAsia="宋体" w:cs="Times New Roman"/>
                <w:sz w:val="23"/>
                <w:lang w:eastAsia="zh-CN"/>
              </w:rPr>
            </w:pPr>
            <w:r>
              <w:rPr>
                <w:rFonts w:hint="default" w:ascii="Times New Roman" w:hAnsi="Times New Roman" w:eastAsia="宋体" w:cs="Times New Roman"/>
                <w:b/>
                <w:spacing w:val="1"/>
                <w:sz w:val="23"/>
                <w:lang w:eastAsia="zh-CN"/>
              </w:rPr>
              <w:t>科技创新活动</w:t>
            </w:r>
          </w:p>
        </w:tc>
      </w:tr>
      <w:tr>
        <w:trPr>
          <w:trHeight w:val="951"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top"/>
          </w:tcPr>
          <w:p>
            <w:pPr>
              <w:spacing w:before="215" w:line="306" w:lineRule="exact"/>
              <w:ind w:left="263"/>
              <w:rPr>
                <w:rFonts w:hint="default" w:ascii="Times New Roman" w:hAnsi="Times New Roman" w:eastAsia="宋体" w:cs="Times New Roman"/>
                <w:sz w:val="23"/>
              </w:rPr>
            </w:pPr>
            <w:r>
              <w:rPr>
                <w:rFonts w:hint="default" w:ascii="Times New Roman" w:hAnsi="Times New Roman" w:eastAsia="宋体" w:cs="Times New Roman"/>
                <w:position w:val="1"/>
                <w:sz w:val="23"/>
              </w:rPr>
              <w:t>1</w:t>
            </w:r>
          </w:p>
        </w:tc>
        <w:tc>
          <w:tcPr>
            <w:tcW w:w="5723" w:type="dxa"/>
            <w:gridSpan w:val="3"/>
            <w:tcBorders>
              <w:top w:val="single" w:color="000000" w:sz="6" w:space="0"/>
              <w:left w:val="single" w:color="000000" w:sz="6" w:space="0"/>
              <w:bottom w:val="single" w:color="000000" w:sz="6" w:space="0"/>
              <w:right w:val="single" w:color="000000" w:sz="6" w:space="0"/>
            </w:tcBorders>
            <w:vAlign w:val="top"/>
          </w:tcPr>
          <w:p>
            <w:pPr>
              <w:spacing w:before="214" w:line="224" w:lineRule="auto"/>
              <w:ind w:left="40"/>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科技项目评审服务</w:t>
            </w:r>
          </w:p>
        </w:tc>
        <w:tc>
          <w:tcPr>
            <w:tcW w:w="5700" w:type="dxa"/>
            <w:gridSpan w:val="2"/>
            <w:tcBorders>
              <w:top w:val="single" w:color="000000" w:sz="6" w:space="0"/>
              <w:left w:val="single" w:color="000000" w:sz="6" w:space="0"/>
              <w:bottom w:val="single" w:color="000000" w:sz="6" w:space="0"/>
              <w:right w:val="single" w:color="000000" w:sz="6" w:space="0"/>
            </w:tcBorders>
            <w:vAlign w:val="top"/>
          </w:tcPr>
          <w:p>
            <w:pPr>
              <w:spacing w:before="214" w:line="224" w:lineRule="auto"/>
              <w:ind w:left="44"/>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第七师胡杨河市科技局</w:t>
            </w:r>
          </w:p>
        </w:tc>
        <w:tc>
          <w:tcPr>
            <w:tcW w:w="1932" w:type="dxa"/>
            <w:tcBorders>
              <w:top w:val="single" w:color="000000" w:sz="6" w:space="0"/>
              <w:left w:val="single" w:color="000000" w:sz="6" w:space="0"/>
              <w:bottom w:val="single" w:color="000000" w:sz="6" w:space="0"/>
              <w:right w:val="single" w:color="000000" w:sz="6" w:space="0"/>
            </w:tcBorders>
            <w:vAlign w:val="top"/>
          </w:tcPr>
          <w:p>
            <w:pPr>
              <w:pStyle w:val="10"/>
              <w:spacing w:before="162" w:line="308" w:lineRule="exact"/>
              <w:ind w:left="477"/>
              <w:rPr>
                <w:rFonts w:hint="default" w:ascii="Times New Roman" w:hAnsi="Times New Roman" w:cs="Times New Roman"/>
              </w:rPr>
            </w:pPr>
            <w:r>
              <w:rPr>
                <w:rFonts w:hint="default" w:ascii="Times New Roman" w:hAnsi="Times New Roman" w:cs="Times New Roman"/>
                <w:spacing w:val="1"/>
                <w:position w:val="2"/>
              </w:rPr>
              <w:t>2025</w:t>
            </w:r>
          </w:p>
        </w:tc>
      </w:tr>
      <w:tr>
        <w:trPr>
          <w:trHeight w:val="951" w:hRule="atLeast"/>
          <w:jc w:val="center"/>
        </w:trPr>
        <w:tc>
          <w:tcPr>
            <w:tcW w:w="921" w:type="dxa"/>
            <w:gridSpan w:val="2"/>
            <w:tcBorders>
              <w:top w:val="single" w:color="000000" w:sz="6" w:space="0"/>
              <w:left w:val="single" w:color="000000" w:sz="6" w:space="0"/>
              <w:bottom w:val="single" w:color="000000" w:sz="6" w:space="0"/>
              <w:right w:val="single" w:color="000000" w:sz="6" w:space="0"/>
            </w:tcBorders>
            <w:vAlign w:val="top"/>
          </w:tcPr>
          <w:p>
            <w:pPr>
              <w:spacing w:before="218" w:line="307" w:lineRule="exact"/>
              <w:ind w:left="249"/>
              <w:rPr>
                <w:rFonts w:hint="default" w:ascii="Times New Roman" w:hAnsi="Times New Roman" w:eastAsia="宋体" w:cs="Times New Roman"/>
                <w:sz w:val="23"/>
              </w:rPr>
            </w:pPr>
            <w:r>
              <w:rPr>
                <w:rFonts w:hint="default" w:ascii="Times New Roman" w:hAnsi="Times New Roman" w:eastAsia="宋体" w:cs="Times New Roman"/>
                <w:position w:val="1"/>
                <w:sz w:val="23"/>
              </w:rPr>
              <w:t>2</w:t>
            </w:r>
          </w:p>
        </w:tc>
        <w:tc>
          <w:tcPr>
            <w:tcW w:w="5723" w:type="dxa"/>
            <w:gridSpan w:val="3"/>
            <w:tcBorders>
              <w:top w:val="single" w:color="000000" w:sz="6" w:space="0"/>
              <w:left w:val="single" w:color="000000" w:sz="6" w:space="0"/>
              <w:bottom w:val="single" w:color="000000" w:sz="6" w:space="0"/>
              <w:right w:val="single" w:color="000000" w:sz="6" w:space="0"/>
            </w:tcBorders>
            <w:vAlign w:val="top"/>
          </w:tcPr>
          <w:p>
            <w:pPr>
              <w:spacing w:before="219" w:line="224" w:lineRule="auto"/>
              <w:ind w:left="40"/>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第四届创新创业大赛</w:t>
            </w:r>
          </w:p>
        </w:tc>
        <w:tc>
          <w:tcPr>
            <w:tcW w:w="5700" w:type="dxa"/>
            <w:gridSpan w:val="2"/>
            <w:tcBorders>
              <w:top w:val="single" w:color="000000" w:sz="6" w:space="0"/>
              <w:left w:val="single" w:color="000000" w:sz="6" w:space="0"/>
              <w:bottom w:val="single" w:color="000000" w:sz="6" w:space="0"/>
              <w:right w:val="single" w:color="000000" w:sz="6" w:space="0"/>
            </w:tcBorders>
            <w:vAlign w:val="top"/>
          </w:tcPr>
          <w:p>
            <w:pPr>
              <w:spacing w:before="218" w:line="224" w:lineRule="auto"/>
              <w:ind w:left="44"/>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第七师胡杨河市科技局</w:t>
            </w:r>
          </w:p>
        </w:tc>
        <w:tc>
          <w:tcPr>
            <w:tcW w:w="1932" w:type="dxa"/>
            <w:tcBorders>
              <w:top w:val="single" w:color="000000" w:sz="6" w:space="0"/>
              <w:left w:val="single" w:color="000000" w:sz="6" w:space="0"/>
              <w:bottom w:val="single" w:color="000000" w:sz="6" w:space="0"/>
              <w:right w:val="single" w:color="000000" w:sz="6" w:space="0"/>
            </w:tcBorders>
            <w:vAlign w:val="top"/>
          </w:tcPr>
          <w:p>
            <w:pPr>
              <w:pStyle w:val="10"/>
              <w:spacing w:before="164" w:line="309" w:lineRule="exact"/>
              <w:ind w:left="477"/>
              <w:rPr>
                <w:rFonts w:hint="default" w:ascii="Times New Roman" w:hAnsi="Times New Roman" w:cs="Times New Roman"/>
              </w:rPr>
            </w:pPr>
            <w:r>
              <w:rPr>
                <w:rFonts w:hint="default" w:ascii="Times New Roman" w:hAnsi="Times New Roman" w:cs="Times New Roman"/>
                <w:spacing w:val="1"/>
                <w:position w:val="2"/>
              </w:rPr>
              <w:t>2025</w:t>
            </w:r>
          </w:p>
        </w:tc>
      </w:tr>
    </w:tbl>
    <w:p>
      <w:pPr>
        <w:pStyle w:val="4"/>
        <w:spacing w:before="128" w:line="221" w:lineRule="auto"/>
        <w:ind w:left="1682"/>
        <w:rPr>
          <w:rFonts w:hint="default" w:ascii="Times New Roman" w:hAnsi="Times New Roman" w:cs="Times New Roman"/>
          <w:b/>
          <w:bCs/>
          <w:sz w:val="28"/>
          <w:szCs w:val="28"/>
          <w:lang w:val="en-US" w:eastAsia="zh-CN"/>
        </w:rPr>
      </w:pPr>
    </w:p>
    <w:p>
      <w:pPr>
        <w:jc w:val="left"/>
        <w:rPr>
          <w:rFonts w:hint="default" w:ascii="Times New Roman" w:hAnsi="Times New Roman" w:eastAsia="仿宋_GB2312" w:cs="Times New Roman"/>
          <w:b w:val="0"/>
          <w:bCs w:val="0"/>
          <w:spacing w:val="-4"/>
          <w:sz w:val="32"/>
          <w:szCs w:val="32"/>
          <w:lang w:val="en-US" w:eastAsia="zh-CN"/>
        </w:rPr>
      </w:pPr>
      <w:r>
        <w:rPr>
          <w:rFonts w:hint="default" w:ascii="Times New Roman" w:hAnsi="Times New Roman" w:cs="Times New Roman"/>
          <w:b/>
          <w:bCs/>
          <w:sz w:val="28"/>
          <w:szCs w:val="28"/>
          <w:lang w:val="en-US" w:eastAsia="zh-CN"/>
        </w:rPr>
        <w:br w:type="page"/>
      </w:r>
      <w:r>
        <w:rPr>
          <w:rFonts w:hint="default" w:ascii="Times New Roman" w:hAnsi="Times New Roman" w:eastAsia="仿宋_GB2312" w:cs="Times New Roman"/>
          <w:b/>
          <w:bCs/>
          <w:spacing w:val="-4"/>
          <w:sz w:val="32"/>
          <w:szCs w:val="32"/>
          <w:lang w:eastAsia="zh-CN"/>
        </w:rPr>
        <w:t>表</w:t>
      </w:r>
      <w:r>
        <w:rPr>
          <w:rFonts w:hint="default" w:ascii="Times New Roman" w:hAnsi="Times New Roman" w:eastAsia="仿宋_GB2312" w:cs="Times New Roman"/>
          <w:b/>
          <w:bCs/>
          <w:spacing w:val="-4"/>
          <w:sz w:val="32"/>
          <w:szCs w:val="32"/>
          <w:lang w:val="en-US" w:eastAsia="zh-CN"/>
        </w:rPr>
        <w:t>2：</w:t>
      </w:r>
      <w:r>
        <w:rPr>
          <w:rFonts w:hint="default" w:ascii="Times New Roman" w:hAnsi="Times New Roman" w:eastAsia="仿宋_GB2312" w:cs="Times New Roman"/>
          <w:b w:val="0"/>
          <w:bCs w:val="0"/>
          <w:spacing w:val="-4"/>
          <w:sz w:val="32"/>
          <w:szCs w:val="32"/>
          <w:lang w:val="en-US" w:eastAsia="zh-CN"/>
        </w:rPr>
        <w:t xml:space="preserve">                   </w:t>
      </w:r>
      <w:r>
        <w:rPr>
          <w:rFonts w:hint="eastAsia" w:ascii="Times New Roman" w:hAnsi="Times New Roman" w:eastAsia="仿宋_GB2312" w:cs="Times New Roman"/>
          <w:b w:val="0"/>
          <w:bCs w:val="0"/>
          <w:spacing w:val="-4"/>
          <w:sz w:val="32"/>
          <w:szCs w:val="32"/>
          <w:lang w:val="en-US" w:eastAsia="zh-CN"/>
        </w:rPr>
        <w:t xml:space="preserve">                                                                          </w:t>
      </w:r>
      <w:r>
        <w:rPr>
          <w:rFonts w:hint="default" w:ascii="Times New Roman" w:hAnsi="Times New Roman" w:eastAsia="仿宋_GB2312" w:cs="Times New Roman"/>
          <w:b w:val="0"/>
          <w:bCs w:val="0"/>
          <w:spacing w:val="-4"/>
          <w:sz w:val="32"/>
          <w:szCs w:val="32"/>
          <w:lang w:val="en-US" w:eastAsia="zh-CN"/>
        </w:rPr>
        <w:t xml:space="preserve">                                          </w:t>
      </w:r>
    </w:p>
    <w:tbl>
      <w:tblPr>
        <w:tblW w:w="139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6"/>
        <w:gridCol w:w="5467"/>
        <w:gridCol w:w="5553"/>
        <w:gridCol w:w="2104"/>
      </w:tblGrid>
      <w:tr>
        <w:trPr>
          <w:trHeight w:val="792" w:hRule="atLeast"/>
          <w:jc w:val="center"/>
        </w:trPr>
        <w:tc>
          <w:tcPr>
            <w:tcW w:w="13900" w:type="dxa"/>
            <w:gridSpan w:val="4"/>
            <w:vAlign w:val="center"/>
          </w:tcPr>
          <w:p>
            <w:pPr>
              <w:jc w:val="center"/>
              <w:rPr>
                <w:rFonts w:hint="default" w:ascii="Times New Roman" w:hAnsi="Times New Roman" w:cs="Times New Roman"/>
                <w:b/>
                <w:bCs/>
              </w:rPr>
            </w:pPr>
            <w:r>
              <w:rPr>
                <w:rFonts w:hint="default" w:ascii="Times New Roman" w:hAnsi="Times New Roman" w:eastAsia="仿宋_GB2312" w:cs="Times New Roman"/>
                <w:b/>
                <w:bCs/>
                <w:kern w:val="2"/>
                <w:sz w:val="32"/>
                <w:szCs w:val="32"/>
                <w:lang w:eastAsia="zh-CN"/>
              </w:rPr>
              <w:t>石河子大学创新合作专项</w:t>
            </w:r>
          </w:p>
        </w:tc>
      </w:tr>
      <w:tr>
        <w:trPr>
          <w:trHeight w:val="695" w:hRule="atLeast"/>
          <w:jc w:val="center"/>
        </w:trPr>
        <w:tc>
          <w:tcPr>
            <w:tcW w:w="776" w:type="dxa"/>
            <w:textDirection w:val="lrTb"/>
            <w:vAlign w:val="center"/>
          </w:tcPr>
          <w:p>
            <w:pPr>
              <w:jc w:val="center"/>
              <w:rPr>
                <w:rFonts w:hint="default" w:ascii="Times New Roman" w:hAnsi="Times New Roman" w:cs="Times New Roman"/>
                <w:sz w:val="21"/>
                <w:szCs w:val="21"/>
              </w:rPr>
            </w:pPr>
            <w:r>
              <w:rPr>
                <w:rFonts w:hint="default" w:ascii="Times New Roman" w:hAnsi="Times New Roman" w:cs="Times New Roman"/>
                <w:b/>
                <w:bCs/>
              </w:rPr>
              <w:t>序号</w:t>
            </w:r>
          </w:p>
        </w:tc>
        <w:tc>
          <w:tcPr>
            <w:tcW w:w="5467" w:type="dxa"/>
            <w:textDirection w:val="lrTb"/>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b/>
                <w:bCs/>
              </w:rPr>
              <w:t>项目名称</w:t>
            </w:r>
          </w:p>
        </w:tc>
        <w:tc>
          <w:tcPr>
            <w:tcW w:w="5553" w:type="dxa"/>
            <w:textDirection w:val="lrTb"/>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b/>
                <w:bCs/>
              </w:rPr>
              <w:t>申报单位</w:t>
            </w:r>
          </w:p>
        </w:tc>
        <w:tc>
          <w:tcPr>
            <w:tcW w:w="2104" w:type="dxa"/>
            <w:textDirection w:val="lrTb"/>
            <w:vAlign w:val="center"/>
          </w:tcPr>
          <w:p>
            <w:pPr>
              <w:jc w:val="center"/>
              <w:rPr>
                <w:rFonts w:hint="default" w:ascii="Times New Roman" w:hAnsi="Times New Roman" w:cs="Times New Roman"/>
                <w:sz w:val="21"/>
                <w:szCs w:val="21"/>
              </w:rPr>
            </w:pPr>
            <w:r>
              <w:rPr>
                <w:rFonts w:hint="default" w:ascii="Times New Roman" w:hAnsi="Times New Roman" w:cs="Times New Roman"/>
                <w:b/>
                <w:bCs/>
              </w:rPr>
              <w:t>实施期限</w:t>
            </w:r>
          </w:p>
        </w:tc>
      </w:tr>
      <w:tr>
        <w:trPr>
          <w:trHeight w:val="622" w:hRule="atLeast"/>
          <w:jc w:val="center"/>
        </w:trPr>
        <w:tc>
          <w:tcPr>
            <w:tcW w:w="776" w:type="dxa"/>
            <w:textDirection w:val="lrTb"/>
            <w:vAlign w:val="center"/>
          </w:tcPr>
          <w:p>
            <w:pPr>
              <w:pStyle w:val="10"/>
              <w:spacing w:before="235" w:line="276" w:lineRule="exact"/>
              <w:ind w:left="233" w:leftChars="0"/>
              <w:jc w:val="both"/>
              <w:rPr>
                <w:rFonts w:hint="default" w:ascii="Times New Roman" w:hAnsi="Times New Roman" w:cs="Times New Roman"/>
                <w:sz w:val="21"/>
                <w:szCs w:val="21"/>
              </w:rPr>
            </w:pPr>
            <w:r>
              <w:rPr>
                <w:rFonts w:hint="default" w:ascii="Times New Roman" w:hAnsi="Times New Roman" w:cs="Times New Roman"/>
                <w:position w:val="1"/>
                <w:sz w:val="21"/>
                <w:szCs w:val="21"/>
              </w:rPr>
              <w:t>1</w:t>
            </w:r>
          </w:p>
        </w:tc>
        <w:tc>
          <w:tcPr>
            <w:tcW w:w="5467" w:type="dxa"/>
            <w:textDirection w:val="lrTb"/>
            <w:vAlign w:val="center"/>
          </w:tcPr>
          <w:p>
            <w:pPr>
              <w:spacing w:before="152" w:line="227" w:lineRule="auto"/>
              <w:ind w:left="34" w:leftChars="0" w:right="13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纳微尺度颗粒强化泡沫体系构建及其在稠油开发中的应用研究</w:t>
            </w:r>
          </w:p>
        </w:tc>
        <w:tc>
          <w:tcPr>
            <w:tcW w:w="5553" w:type="dxa"/>
            <w:textDirection w:val="lrTb"/>
            <w:vAlign w:val="center"/>
          </w:tcPr>
          <w:p>
            <w:pPr>
              <w:spacing w:before="25" w:line="211" w:lineRule="auto"/>
              <w:ind w:left="38" w:leftChars="0" w:right="27"/>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石河子大学、中石化新疆新春石油开发有限责任公司、中国石油大学</w:t>
            </w:r>
          </w:p>
        </w:tc>
        <w:tc>
          <w:tcPr>
            <w:tcW w:w="2104" w:type="dxa"/>
            <w:textDirection w:val="lrTb"/>
            <w:vAlign w:val="center"/>
          </w:tcPr>
          <w:p>
            <w:pPr>
              <w:pStyle w:val="10"/>
              <w:spacing w:before="235" w:line="276" w:lineRule="exact"/>
              <w:ind w:left="176" w:leftChars="0"/>
              <w:jc w:val="center"/>
              <w:rPr>
                <w:rFonts w:hint="default" w:ascii="Times New Roman" w:hAnsi="Times New Roman" w:cs="Times New Roman"/>
                <w:sz w:val="21"/>
                <w:szCs w:val="21"/>
              </w:rPr>
            </w:pPr>
            <w:r>
              <w:rPr>
                <w:rFonts w:hint="default" w:ascii="Times New Roman" w:hAnsi="Times New Roman" w:cs="Times New Roman"/>
                <w:spacing w:val="-1"/>
                <w:position w:val="1"/>
                <w:sz w:val="21"/>
                <w:szCs w:val="21"/>
              </w:rPr>
              <w:t>2025-2027</w:t>
            </w:r>
          </w:p>
        </w:tc>
      </w:tr>
      <w:tr>
        <w:trPr>
          <w:trHeight w:val="636" w:hRule="atLeast"/>
          <w:jc w:val="center"/>
        </w:trPr>
        <w:tc>
          <w:tcPr>
            <w:tcW w:w="776" w:type="dxa"/>
            <w:textDirection w:val="lrTb"/>
            <w:vAlign w:val="center"/>
          </w:tcPr>
          <w:p>
            <w:pPr>
              <w:pStyle w:val="10"/>
              <w:spacing w:before="155" w:line="275" w:lineRule="exact"/>
              <w:ind w:left="212" w:leftChars="0"/>
              <w:jc w:val="both"/>
              <w:rPr>
                <w:rFonts w:hint="default" w:ascii="Times New Roman" w:hAnsi="Times New Roman" w:cs="Times New Roman"/>
                <w:sz w:val="21"/>
                <w:szCs w:val="21"/>
              </w:rPr>
            </w:pPr>
            <w:r>
              <w:rPr>
                <w:rFonts w:hint="default" w:ascii="Times New Roman" w:hAnsi="Times New Roman" w:cs="Times New Roman"/>
                <w:position w:val="1"/>
                <w:sz w:val="21"/>
                <w:szCs w:val="21"/>
              </w:rPr>
              <w:t>2</w:t>
            </w:r>
          </w:p>
        </w:tc>
        <w:tc>
          <w:tcPr>
            <w:tcW w:w="5467" w:type="dxa"/>
            <w:textDirection w:val="lrTb"/>
            <w:vAlign w:val="center"/>
          </w:tcPr>
          <w:p>
            <w:pPr>
              <w:spacing w:before="74" w:line="224" w:lineRule="auto"/>
              <w:ind w:left="36" w:leftChars="0" w:right="13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核黄素磷酸钠关键生产技术科技攻</w:t>
            </w:r>
            <w:r>
              <w:rPr>
                <w:rFonts w:hint="default" w:ascii="Times New Roman" w:hAnsi="Times New Roman" w:eastAsia="宋体" w:cs="Times New Roman"/>
                <w:spacing w:val="-1"/>
                <w:sz w:val="21"/>
                <w:szCs w:val="21"/>
              </w:rPr>
              <w:t>关与示范应用</w:t>
            </w:r>
          </w:p>
        </w:tc>
        <w:tc>
          <w:tcPr>
            <w:tcW w:w="5553" w:type="dxa"/>
            <w:textDirection w:val="lrTb"/>
            <w:vAlign w:val="center"/>
          </w:tcPr>
          <w:p>
            <w:pPr>
              <w:spacing w:before="74" w:line="224" w:lineRule="auto"/>
              <w:ind w:left="41" w:leftChars="0" w:right="27" w:hanging="3"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石河子大学、新疆合源正达生物化</w:t>
            </w:r>
            <w:r>
              <w:rPr>
                <w:rFonts w:hint="default" w:ascii="Times New Roman" w:hAnsi="Times New Roman" w:eastAsia="宋体" w:cs="Times New Roman"/>
                <w:spacing w:val="-2"/>
                <w:sz w:val="21"/>
                <w:szCs w:val="21"/>
              </w:rPr>
              <w:t>学有限公司</w:t>
            </w:r>
          </w:p>
        </w:tc>
        <w:tc>
          <w:tcPr>
            <w:tcW w:w="2104" w:type="dxa"/>
            <w:textDirection w:val="lrTb"/>
            <w:vAlign w:val="center"/>
          </w:tcPr>
          <w:p>
            <w:pPr>
              <w:pStyle w:val="10"/>
              <w:spacing w:before="155" w:line="275" w:lineRule="exact"/>
              <w:ind w:left="176" w:leftChars="0"/>
              <w:jc w:val="center"/>
              <w:rPr>
                <w:rFonts w:hint="default" w:ascii="Times New Roman" w:hAnsi="Times New Roman" w:cs="Times New Roman"/>
                <w:sz w:val="21"/>
                <w:szCs w:val="21"/>
              </w:rPr>
            </w:pPr>
            <w:r>
              <w:rPr>
                <w:rFonts w:hint="default" w:ascii="Times New Roman" w:hAnsi="Times New Roman" w:cs="Times New Roman"/>
                <w:spacing w:val="-1"/>
                <w:position w:val="1"/>
                <w:sz w:val="21"/>
                <w:szCs w:val="21"/>
              </w:rPr>
              <w:t>2025-2026</w:t>
            </w:r>
          </w:p>
        </w:tc>
      </w:tr>
      <w:tr>
        <w:trPr>
          <w:trHeight w:val="783" w:hRule="atLeast"/>
          <w:jc w:val="center"/>
        </w:trPr>
        <w:tc>
          <w:tcPr>
            <w:tcW w:w="776" w:type="dxa"/>
            <w:textDirection w:val="lrTb"/>
            <w:vAlign w:val="center"/>
          </w:tcPr>
          <w:p>
            <w:pPr>
              <w:pStyle w:val="10"/>
              <w:spacing w:before="162" w:line="276" w:lineRule="exact"/>
              <w:ind w:left="217" w:leftChars="0"/>
              <w:jc w:val="both"/>
              <w:rPr>
                <w:rFonts w:hint="default" w:ascii="Times New Roman" w:hAnsi="Times New Roman" w:cs="Times New Roman"/>
                <w:sz w:val="21"/>
                <w:szCs w:val="21"/>
              </w:rPr>
            </w:pPr>
            <w:r>
              <w:rPr>
                <w:rFonts w:hint="default" w:ascii="Times New Roman" w:hAnsi="Times New Roman" w:cs="Times New Roman"/>
                <w:position w:val="1"/>
                <w:sz w:val="21"/>
                <w:szCs w:val="21"/>
              </w:rPr>
              <w:t>3</w:t>
            </w:r>
          </w:p>
        </w:tc>
        <w:tc>
          <w:tcPr>
            <w:tcW w:w="5467" w:type="dxa"/>
            <w:textDirection w:val="lrTb"/>
            <w:vAlign w:val="center"/>
          </w:tcPr>
          <w:p>
            <w:pPr>
              <w:spacing w:before="81" w:line="227" w:lineRule="auto"/>
              <w:ind w:left="33" w:leftChars="0" w:right="13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基于催化转化的万吨级多晶硅高沸物资源化回收示范工程</w:t>
            </w:r>
          </w:p>
        </w:tc>
        <w:tc>
          <w:tcPr>
            <w:tcW w:w="5553" w:type="dxa"/>
            <w:textDirection w:val="lrTb"/>
            <w:vAlign w:val="center"/>
          </w:tcPr>
          <w:p>
            <w:pPr>
              <w:spacing w:before="81" w:line="227" w:lineRule="auto"/>
              <w:ind w:left="40" w:leftChars="0" w:right="27" w:hanging="2"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石河子大学、新疆晶诺新能源产业</w:t>
            </w:r>
            <w:r>
              <w:rPr>
                <w:rFonts w:hint="default" w:ascii="Times New Roman" w:hAnsi="Times New Roman" w:eastAsia="宋体" w:cs="Times New Roman"/>
                <w:spacing w:val="-1"/>
                <w:sz w:val="21"/>
                <w:szCs w:val="21"/>
              </w:rPr>
              <w:t>发展有限公司</w:t>
            </w:r>
          </w:p>
        </w:tc>
        <w:tc>
          <w:tcPr>
            <w:tcW w:w="2104" w:type="dxa"/>
            <w:textDirection w:val="lrTb"/>
            <w:vAlign w:val="center"/>
          </w:tcPr>
          <w:p>
            <w:pPr>
              <w:pStyle w:val="10"/>
              <w:spacing w:before="162" w:line="276" w:lineRule="exact"/>
              <w:ind w:left="176" w:leftChars="0"/>
              <w:jc w:val="center"/>
              <w:rPr>
                <w:rFonts w:hint="default" w:ascii="Times New Roman" w:hAnsi="Times New Roman" w:cs="Times New Roman"/>
                <w:sz w:val="21"/>
                <w:szCs w:val="21"/>
              </w:rPr>
            </w:pPr>
            <w:r>
              <w:rPr>
                <w:rFonts w:hint="default" w:ascii="Times New Roman" w:hAnsi="Times New Roman" w:cs="Times New Roman"/>
                <w:spacing w:val="-1"/>
                <w:position w:val="1"/>
                <w:sz w:val="21"/>
                <w:szCs w:val="21"/>
              </w:rPr>
              <w:t>2025-2027</w:t>
            </w:r>
          </w:p>
        </w:tc>
      </w:tr>
      <w:tr>
        <w:trPr>
          <w:trHeight w:val="1345" w:hRule="atLeast"/>
          <w:jc w:val="center"/>
        </w:trPr>
        <w:tc>
          <w:tcPr>
            <w:tcW w:w="776" w:type="dxa"/>
            <w:textDirection w:val="lrTb"/>
            <w:vAlign w:val="center"/>
          </w:tcPr>
          <w:p>
            <w:pPr>
              <w:pStyle w:val="10"/>
              <w:spacing w:before="238" w:line="276" w:lineRule="exact"/>
              <w:ind w:left="211" w:leftChars="0"/>
              <w:jc w:val="both"/>
              <w:rPr>
                <w:rFonts w:hint="default" w:ascii="Times New Roman" w:hAnsi="Times New Roman" w:cs="Times New Roman"/>
                <w:sz w:val="21"/>
                <w:szCs w:val="21"/>
              </w:rPr>
            </w:pPr>
            <w:r>
              <w:rPr>
                <w:rFonts w:hint="default" w:ascii="Times New Roman" w:hAnsi="Times New Roman" w:cs="Times New Roman"/>
                <w:position w:val="1"/>
                <w:sz w:val="21"/>
                <w:szCs w:val="21"/>
              </w:rPr>
              <w:t>4</w:t>
            </w:r>
          </w:p>
        </w:tc>
        <w:tc>
          <w:tcPr>
            <w:tcW w:w="5467" w:type="dxa"/>
            <w:textDirection w:val="lrTb"/>
            <w:vAlign w:val="center"/>
          </w:tcPr>
          <w:p>
            <w:pPr>
              <w:spacing w:before="158" w:line="227" w:lineRule="auto"/>
              <w:ind w:left="33" w:leftChars="0" w:right="136" w:firstLine="2"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大田抑渗增效智能滴灌关键技术及配套设备研发与应用</w:t>
            </w:r>
          </w:p>
        </w:tc>
        <w:tc>
          <w:tcPr>
            <w:tcW w:w="5553" w:type="dxa"/>
            <w:textDirection w:val="lrTb"/>
            <w:vAlign w:val="center"/>
          </w:tcPr>
          <w:p>
            <w:pPr>
              <w:spacing w:before="29" w:line="210" w:lineRule="auto"/>
              <w:ind w:left="36" w:leftChars="0" w:right="27" w:firstLine="1"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石河子大学、新疆生产建设兵团第七师胡杨河市兵地融合发展民丰产业园项目指挥部</w:t>
            </w:r>
          </w:p>
        </w:tc>
        <w:tc>
          <w:tcPr>
            <w:tcW w:w="2104" w:type="dxa"/>
            <w:textDirection w:val="lrTb"/>
            <w:vAlign w:val="center"/>
          </w:tcPr>
          <w:p>
            <w:pPr>
              <w:pStyle w:val="10"/>
              <w:spacing w:before="238" w:line="276" w:lineRule="exact"/>
              <w:ind w:left="176" w:leftChars="0"/>
              <w:jc w:val="center"/>
              <w:rPr>
                <w:rFonts w:hint="default" w:ascii="Times New Roman" w:hAnsi="Times New Roman" w:cs="Times New Roman"/>
                <w:sz w:val="21"/>
                <w:szCs w:val="21"/>
              </w:rPr>
            </w:pPr>
            <w:r>
              <w:rPr>
                <w:rFonts w:hint="default" w:ascii="Times New Roman" w:hAnsi="Times New Roman" w:cs="Times New Roman"/>
                <w:spacing w:val="-1"/>
                <w:position w:val="1"/>
                <w:sz w:val="21"/>
                <w:szCs w:val="21"/>
              </w:rPr>
              <w:t>2025-2027</w:t>
            </w:r>
          </w:p>
        </w:tc>
      </w:tr>
      <w:tr>
        <w:trPr>
          <w:trHeight w:val="820" w:hRule="atLeast"/>
          <w:jc w:val="center"/>
        </w:trPr>
        <w:tc>
          <w:tcPr>
            <w:tcW w:w="776" w:type="dxa"/>
            <w:textDirection w:val="lrTb"/>
            <w:vAlign w:val="center"/>
          </w:tcPr>
          <w:p>
            <w:pPr>
              <w:pStyle w:val="10"/>
              <w:spacing w:before="61" w:line="185" w:lineRule="auto"/>
              <w:ind w:left="218" w:leftChars="0"/>
              <w:jc w:val="both"/>
              <w:rPr>
                <w:rFonts w:hint="default" w:ascii="Times New Roman" w:hAnsi="Times New Roman" w:cs="Times New Roman"/>
                <w:sz w:val="21"/>
                <w:szCs w:val="21"/>
              </w:rPr>
            </w:pPr>
            <w:r>
              <w:rPr>
                <w:rFonts w:hint="default" w:ascii="Times New Roman" w:hAnsi="Times New Roman" w:cs="Times New Roman"/>
                <w:sz w:val="21"/>
                <w:szCs w:val="21"/>
              </w:rPr>
              <w:t>5</w:t>
            </w:r>
          </w:p>
        </w:tc>
        <w:tc>
          <w:tcPr>
            <w:tcW w:w="5467" w:type="dxa"/>
            <w:textDirection w:val="lrTb"/>
            <w:vAlign w:val="center"/>
          </w:tcPr>
          <w:p>
            <w:pPr>
              <w:spacing w:before="68" w:line="227" w:lineRule="auto"/>
              <w:ind w:left="33" w:leftChars="0" w:right="13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棉花智慧管销服务关键技术及平台</w:t>
            </w:r>
            <w:r>
              <w:rPr>
                <w:rFonts w:hint="default" w:ascii="Times New Roman" w:hAnsi="Times New Roman" w:eastAsia="宋体" w:cs="Times New Roman"/>
                <w:spacing w:val="-2"/>
                <w:sz w:val="21"/>
                <w:szCs w:val="21"/>
              </w:rPr>
              <w:t>研发应用</w:t>
            </w:r>
          </w:p>
        </w:tc>
        <w:tc>
          <w:tcPr>
            <w:tcW w:w="5553" w:type="dxa"/>
            <w:textDirection w:val="lrTb"/>
            <w:vAlign w:val="center"/>
          </w:tcPr>
          <w:p>
            <w:pPr>
              <w:spacing w:before="57" w:line="220" w:lineRule="auto"/>
              <w:ind w:left="37" w:leftChars="0" w:right="27"/>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石河子大学、胡杨河新兵农农业科技发展有限公司、中国科学院空天信息创新研究院、新疆生产建设兵团第七师农业科学研究所、新疆耘筹信息科技有限公司</w:t>
            </w:r>
          </w:p>
        </w:tc>
        <w:tc>
          <w:tcPr>
            <w:tcW w:w="2104" w:type="dxa"/>
            <w:textDirection w:val="lrTb"/>
            <w:vAlign w:val="center"/>
          </w:tcPr>
          <w:p>
            <w:pPr>
              <w:pStyle w:val="10"/>
              <w:spacing w:before="60" w:line="276" w:lineRule="exact"/>
              <w:ind w:left="176" w:leftChars="0"/>
              <w:jc w:val="center"/>
              <w:rPr>
                <w:rFonts w:hint="default" w:ascii="Times New Roman" w:hAnsi="Times New Roman" w:cs="Times New Roman"/>
                <w:sz w:val="21"/>
                <w:szCs w:val="21"/>
              </w:rPr>
            </w:pPr>
            <w:r>
              <w:rPr>
                <w:rFonts w:hint="default" w:ascii="Times New Roman" w:hAnsi="Times New Roman" w:cs="Times New Roman"/>
                <w:spacing w:val="-1"/>
                <w:position w:val="1"/>
                <w:sz w:val="21"/>
                <w:szCs w:val="21"/>
              </w:rPr>
              <w:t>2025-2026</w:t>
            </w:r>
          </w:p>
        </w:tc>
      </w:tr>
      <w:tr>
        <w:trPr>
          <w:trHeight w:val="655" w:hRule="atLeast"/>
          <w:jc w:val="center"/>
        </w:trPr>
        <w:tc>
          <w:tcPr>
            <w:tcW w:w="776" w:type="dxa"/>
            <w:textDirection w:val="lrTb"/>
            <w:vAlign w:val="center"/>
          </w:tcPr>
          <w:p>
            <w:pPr>
              <w:pStyle w:val="10"/>
              <w:spacing w:before="262" w:line="276" w:lineRule="exact"/>
              <w:ind w:left="217" w:leftChars="0"/>
              <w:jc w:val="both"/>
              <w:rPr>
                <w:rFonts w:hint="default" w:ascii="Times New Roman" w:hAnsi="Times New Roman" w:cs="Times New Roman"/>
                <w:sz w:val="21"/>
                <w:szCs w:val="21"/>
              </w:rPr>
            </w:pPr>
            <w:r>
              <w:rPr>
                <w:rFonts w:hint="default" w:ascii="Times New Roman" w:hAnsi="Times New Roman" w:cs="Times New Roman"/>
                <w:position w:val="1"/>
                <w:sz w:val="21"/>
                <w:szCs w:val="21"/>
              </w:rPr>
              <w:t>6</w:t>
            </w:r>
          </w:p>
        </w:tc>
        <w:tc>
          <w:tcPr>
            <w:tcW w:w="5467" w:type="dxa"/>
            <w:textDirection w:val="lrTb"/>
            <w:vAlign w:val="center"/>
          </w:tcPr>
          <w:p>
            <w:pPr>
              <w:spacing w:before="180" w:line="228" w:lineRule="auto"/>
              <w:ind w:left="34" w:leftChars="0" w:right="13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液肥智能控施系统与盐碱改良关键</w:t>
            </w:r>
            <w:r>
              <w:rPr>
                <w:rFonts w:hint="default" w:ascii="Times New Roman" w:hAnsi="Times New Roman" w:eastAsia="宋体" w:cs="Times New Roman"/>
                <w:spacing w:val="-1"/>
                <w:sz w:val="21"/>
                <w:szCs w:val="21"/>
              </w:rPr>
              <w:t>技术研发应用</w:t>
            </w:r>
          </w:p>
        </w:tc>
        <w:tc>
          <w:tcPr>
            <w:tcW w:w="5553" w:type="dxa"/>
            <w:textDirection w:val="lrTb"/>
            <w:vAlign w:val="center"/>
          </w:tcPr>
          <w:p>
            <w:pPr>
              <w:spacing w:before="51" w:line="214" w:lineRule="auto"/>
              <w:ind w:left="37" w:leftChars="0" w:right="27"/>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石河子大学、新疆中农长盛农业科技发展有限公司、第七师农业科学</w:t>
            </w:r>
            <w:r>
              <w:rPr>
                <w:rFonts w:hint="default" w:ascii="Times New Roman" w:hAnsi="Times New Roman" w:eastAsia="宋体" w:cs="Times New Roman"/>
                <w:spacing w:val="-2"/>
                <w:sz w:val="21"/>
                <w:szCs w:val="21"/>
              </w:rPr>
              <w:t>研究所</w:t>
            </w:r>
          </w:p>
        </w:tc>
        <w:tc>
          <w:tcPr>
            <w:tcW w:w="2104" w:type="dxa"/>
            <w:textDirection w:val="lrTb"/>
            <w:vAlign w:val="center"/>
          </w:tcPr>
          <w:p>
            <w:pPr>
              <w:pStyle w:val="10"/>
              <w:spacing w:before="262" w:line="276" w:lineRule="exact"/>
              <w:ind w:left="176" w:leftChars="0"/>
              <w:jc w:val="center"/>
              <w:rPr>
                <w:rFonts w:hint="default" w:ascii="Times New Roman" w:hAnsi="Times New Roman" w:cs="Times New Roman"/>
                <w:sz w:val="21"/>
                <w:szCs w:val="21"/>
              </w:rPr>
            </w:pPr>
            <w:r>
              <w:rPr>
                <w:rFonts w:hint="default" w:ascii="Times New Roman" w:hAnsi="Times New Roman" w:cs="Times New Roman"/>
                <w:spacing w:val="-1"/>
                <w:position w:val="1"/>
                <w:sz w:val="21"/>
                <w:szCs w:val="21"/>
              </w:rPr>
              <w:t>2025-2027</w:t>
            </w:r>
          </w:p>
        </w:tc>
      </w:tr>
      <w:tr>
        <w:trPr>
          <w:trHeight w:val="636" w:hRule="atLeast"/>
          <w:jc w:val="center"/>
        </w:trPr>
        <w:tc>
          <w:tcPr>
            <w:tcW w:w="776" w:type="dxa"/>
            <w:textDirection w:val="lrTb"/>
            <w:vAlign w:val="center"/>
          </w:tcPr>
          <w:p>
            <w:pPr>
              <w:pStyle w:val="10"/>
              <w:spacing w:before="251" w:line="185" w:lineRule="auto"/>
              <w:ind w:left="216" w:leftChars="0"/>
              <w:jc w:val="both"/>
              <w:rPr>
                <w:rFonts w:hint="default" w:ascii="Times New Roman" w:hAnsi="Times New Roman" w:cs="Times New Roman"/>
                <w:sz w:val="21"/>
                <w:szCs w:val="21"/>
              </w:rPr>
            </w:pPr>
            <w:r>
              <w:rPr>
                <w:rFonts w:hint="default" w:ascii="Times New Roman" w:hAnsi="Times New Roman" w:cs="Times New Roman"/>
                <w:sz w:val="21"/>
                <w:szCs w:val="21"/>
              </w:rPr>
              <w:t>7</w:t>
            </w:r>
          </w:p>
        </w:tc>
        <w:tc>
          <w:tcPr>
            <w:tcW w:w="5467" w:type="dxa"/>
            <w:textDirection w:val="lrTb"/>
            <w:vAlign w:val="center"/>
          </w:tcPr>
          <w:p>
            <w:pPr>
              <w:spacing w:before="97" w:line="228" w:lineRule="auto"/>
              <w:ind w:left="33" w:leftChars="0" w:right="136" w:firstLine="2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民丰县高蛋白灌木四翅滨藜育繁管</w:t>
            </w:r>
            <w:r>
              <w:rPr>
                <w:rFonts w:hint="default" w:ascii="Times New Roman" w:hAnsi="Times New Roman" w:eastAsia="宋体" w:cs="Times New Roman"/>
                <w:sz w:val="21"/>
                <w:szCs w:val="21"/>
              </w:rPr>
              <w:t>推一体化高产栽培技术集成与应用</w:t>
            </w:r>
          </w:p>
        </w:tc>
        <w:tc>
          <w:tcPr>
            <w:tcW w:w="5553" w:type="dxa"/>
            <w:textDirection w:val="lrTb"/>
            <w:vAlign w:val="center"/>
          </w:tcPr>
          <w:p>
            <w:pPr>
              <w:spacing w:before="97" w:line="228" w:lineRule="auto"/>
              <w:ind w:left="38" w:leftChars="0" w:right="27"/>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石河子大学、第七师一二七团农业</w:t>
            </w:r>
            <w:r>
              <w:rPr>
                <w:rFonts w:hint="default" w:ascii="Times New Roman" w:hAnsi="Times New Roman" w:eastAsia="宋体" w:cs="Times New Roman"/>
                <w:spacing w:val="-1"/>
                <w:sz w:val="21"/>
                <w:szCs w:val="21"/>
              </w:rPr>
              <w:t>和林业草原中心</w:t>
            </w:r>
          </w:p>
        </w:tc>
        <w:tc>
          <w:tcPr>
            <w:tcW w:w="2104" w:type="dxa"/>
            <w:textDirection w:val="lrTb"/>
            <w:vAlign w:val="center"/>
          </w:tcPr>
          <w:p>
            <w:pPr>
              <w:pStyle w:val="10"/>
              <w:spacing w:before="180" w:line="276" w:lineRule="exact"/>
              <w:ind w:left="176" w:leftChars="0"/>
              <w:jc w:val="center"/>
              <w:rPr>
                <w:rFonts w:hint="default" w:ascii="Times New Roman" w:hAnsi="Times New Roman" w:cs="Times New Roman"/>
                <w:sz w:val="21"/>
                <w:szCs w:val="21"/>
              </w:rPr>
            </w:pPr>
            <w:r>
              <w:rPr>
                <w:rFonts w:hint="default" w:ascii="Times New Roman" w:hAnsi="Times New Roman" w:cs="Times New Roman"/>
                <w:spacing w:val="-1"/>
                <w:position w:val="1"/>
                <w:sz w:val="21"/>
                <w:szCs w:val="21"/>
              </w:rPr>
              <w:t>2025-2026</w:t>
            </w:r>
          </w:p>
        </w:tc>
      </w:tr>
      <w:tr>
        <w:trPr>
          <w:trHeight w:val="798" w:hRule="atLeast"/>
          <w:jc w:val="center"/>
        </w:trPr>
        <w:tc>
          <w:tcPr>
            <w:tcW w:w="776" w:type="dxa"/>
            <w:textDirection w:val="lrTb"/>
            <w:vAlign w:val="center"/>
          </w:tcPr>
          <w:p>
            <w:pPr>
              <w:pStyle w:val="10"/>
              <w:spacing w:before="172" w:line="276" w:lineRule="exact"/>
              <w:ind w:left="221" w:leftChars="0"/>
              <w:jc w:val="both"/>
              <w:rPr>
                <w:rFonts w:hint="default" w:ascii="Times New Roman" w:hAnsi="Times New Roman" w:cs="Times New Roman"/>
                <w:sz w:val="21"/>
                <w:szCs w:val="21"/>
              </w:rPr>
            </w:pPr>
            <w:r>
              <w:rPr>
                <w:rFonts w:hint="default" w:ascii="Times New Roman" w:hAnsi="Times New Roman" w:cs="Times New Roman"/>
                <w:position w:val="1"/>
                <w:sz w:val="21"/>
                <w:szCs w:val="21"/>
              </w:rPr>
              <w:t>8</w:t>
            </w:r>
          </w:p>
        </w:tc>
        <w:tc>
          <w:tcPr>
            <w:tcW w:w="5467" w:type="dxa"/>
            <w:textDirection w:val="lrTb"/>
            <w:vAlign w:val="center"/>
          </w:tcPr>
          <w:p>
            <w:pPr>
              <w:spacing w:before="219" w:line="220" w:lineRule="auto"/>
              <w:ind w:left="33" w:lef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梅花鹿性别控制技术研究与应用</w:t>
            </w:r>
          </w:p>
        </w:tc>
        <w:tc>
          <w:tcPr>
            <w:tcW w:w="5553" w:type="dxa"/>
            <w:textDirection w:val="lrTb"/>
            <w:vAlign w:val="center"/>
          </w:tcPr>
          <w:p>
            <w:pPr>
              <w:spacing w:before="88" w:line="224" w:lineRule="auto"/>
              <w:ind w:left="40" w:leftChars="0" w:right="27" w:hanging="2"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石河子大学、胡杨河市盛雄农牧业</w:t>
            </w:r>
            <w:r>
              <w:rPr>
                <w:rFonts w:hint="default" w:ascii="Times New Roman" w:hAnsi="Times New Roman" w:eastAsia="宋体" w:cs="Times New Roman"/>
                <w:spacing w:val="-1"/>
                <w:sz w:val="21"/>
                <w:szCs w:val="21"/>
              </w:rPr>
              <w:t>发展有限公司</w:t>
            </w:r>
          </w:p>
        </w:tc>
        <w:tc>
          <w:tcPr>
            <w:tcW w:w="2104" w:type="dxa"/>
            <w:textDirection w:val="lrTb"/>
            <w:vAlign w:val="center"/>
          </w:tcPr>
          <w:p>
            <w:pPr>
              <w:pStyle w:val="10"/>
              <w:spacing w:before="172" w:line="276" w:lineRule="exact"/>
              <w:ind w:left="176" w:leftChars="0"/>
              <w:jc w:val="center"/>
              <w:rPr>
                <w:rFonts w:hint="default" w:ascii="Times New Roman" w:hAnsi="Times New Roman" w:cs="Times New Roman"/>
                <w:sz w:val="21"/>
                <w:szCs w:val="21"/>
              </w:rPr>
            </w:pPr>
            <w:r>
              <w:rPr>
                <w:rFonts w:hint="default" w:ascii="Times New Roman" w:hAnsi="Times New Roman" w:cs="Times New Roman"/>
                <w:spacing w:val="-1"/>
                <w:position w:val="1"/>
                <w:sz w:val="21"/>
                <w:szCs w:val="21"/>
              </w:rPr>
              <w:t>2025-2027</w:t>
            </w:r>
          </w:p>
        </w:tc>
      </w:tr>
      <w:tr>
        <w:trPr>
          <w:trHeight w:val="798" w:hRule="atLeast"/>
          <w:jc w:val="center"/>
        </w:trPr>
        <w:tc>
          <w:tcPr>
            <w:tcW w:w="776" w:type="dxa"/>
            <w:textDirection w:val="lrTb"/>
            <w:vAlign w:val="center"/>
          </w:tcPr>
          <w:p>
            <w:pPr>
              <w:pStyle w:val="10"/>
              <w:spacing w:before="246" w:line="276" w:lineRule="exact"/>
              <w:ind w:left="216" w:leftChars="0"/>
              <w:jc w:val="both"/>
              <w:rPr>
                <w:rFonts w:hint="default" w:ascii="Times New Roman" w:hAnsi="Times New Roman" w:cs="Times New Roman"/>
                <w:position w:val="1"/>
                <w:sz w:val="21"/>
                <w:szCs w:val="21"/>
              </w:rPr>
            </w:pPr>
            <w:r>
              <w:rPr>
                <w:rFonts w:hint="default" w:ascii="Times New Roman" w:hAnsi="Times New Roman" w:cs="Times New Roman"/>
                <w:position w:val="1"/>
                <w:sz w:val="21"/>
                <w:szCs w:val="21"/>
              </w:rPr>
              <w:t>9</w:t>
            </w:r>
          </w:p>
        </w:tc>
        <w:tc>
          <w:tcPr>
            <w:tcW w:w="5467" w:type="dxa"/>
            <w:textDirection w:val="lrTb"/>
            <w:vAlign w:val="center"/>
          </w:tcPr>
          <w:p>
            <w:pPr>
              <w:spacing w:before="164" w:line="228" w:lineRule="auto"/>
              <w:ind w:left="37" w:leftChars="0" w:right="136" w:hanging="3"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新疆鲜食葡萄果实品质提升及免疏</w:t>
            </w:r>
            <w:r>
              <w:rPr>
                <w:rFonts w:hint="default" w:ascii="Times New Roman" w:hAnsi="Times New Roman" w:eastAsia="宋体" w:cs="Times New Roman"/>
                <w:spacing w:val="-1"/>
                <w:sz w:val="21"/>
                <w:szCs w:val="21"/>
              </w:rPr>
              <w:t>果粒技术研究与示范</w:t>
            </w:r>
          </w:p>
        </w:tc>
        <w:tc>
          <w:tcPr>
            <w:tcW w:w="5553" w:type="dxa"/>
            <w:textDirection w:val="lrTb"/>
            <w:vAlign w:val="center"/>
          </w:tcPr>
          <w:p>
            <w:pPr>
              <w:spacing w:before="36" w:line="208" w:lineRule="auto"/>
              <w:ind w:left="37" w:leftChars="0" w:right="27"/>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石河子大学、胡杨河市刘天禄种植专业合作社、第七师农业科学研究所</w:t>
            </w:r>
          </w:p>
        </w:tc>
        <w:tc>
          <w:tcPr>
            <w:tcW w:w="2104" w:type="dxa"/>
            <w:textDirection w:val="lrTb"/>
            <w:vAlign w:val="center"/>
          </w:tcPr>
          <w:p>
            <w:pPr>
              <w:pStyle w:val="10"/>
              <w:spacing w:before="246" w:line="276" w:lineRule="exact"/>
              <w:ind w:left="176" w:leftChars="0"/>
              <w:jc w:val="center"/>
              <w:rPr>
                <w:rFonts w:hint="default" w:ascii="Times New Roman" w:hAnsi="Times New Roman" w:cs="Times New Roman"/>
                <w:spacing w:val="-1"/>
                <w:position w:val="1"/>
                <w:sz w:val="21"/>
                <w:szCs w:val="21"/>
              </w:rPr>
            </w:pPr>
            <w:r>
              <w:rPr>
                <w:rFonts w:hint="default" w:ascii="Times New Roman" w:hAnsi="Times New Roman" w:cs="Times New Roman"/>
                <w:spacing w:val="-1"/>
                <w:position w:val="1"/>
                <w:sz w:val="21"/>
                <w:szCs w:val="21"/>
              </w:rPr>
              <w:t>2025-2026</w:t>
            </w:r>
          </w:p>
        </w:tc>
      </w:tr>
    </w:tbl>
    <w:p>
      <w:pPr>
        <w:jc w:val="left"/>
        <w:rPr>
          <w:rFonts w:hint="default" w:ascii="Times New Roman" w:hAnsi="Times New Roman" w:cs="Times New Roman"/>
          <w:sz w:val="21"/>
        </w:rPr>
      </w:pPr>
      <w:bookmarkStart w:id="0" w:name="_GoBack"/>
      <w:bookmarkEnd w:id="0"/>
    </w:p>
    <w:sectPr>
      <w:footerReference r:id="rId4" w:type="default"/>
      <w:pgSz w:w="16837" w:h="11905"/>
      <w:pgMar w:top="1011" w:right="1768" w:bottom="1504" w:left="1746"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Arial" w:hAnsi="Arial" w:eastAsia="Arial" w:cs="Arial"/>
        <w:snapToGrid w:val="0"/>
        <w:color w:val="000000"/>
        <w:kern w:val="0"/>
        <w:sz w:val="18"/>
        <w:szCs w:val="21"/>
        <w:lang w:val="en-US" w:eastAsia="en-US" w:bidi="ar-SA"/>
      </w:rPr>
      <w:pict>
        <v:rect id="文本框 9" o:spid="_x0000_s1025" style="position:absolute;left:0;margin-top:-34.75pt;height:29.1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next w:val="1"/>
    <w:link w:val="11"/>
    <w:qFormat/>
    <w:uiPriority w:val="9"/>
    <w:pPr>
      <w:widowControl w:val="0"/>
      <w:spacing w:line="560" w:lineRule="exact"/>
      <w:ind w:firstLine="880" w:firstLineChars="200"/>
      <w:jc w:val="both"/>
      <w:outlineLvl w:val="0"/>
    </w:pPr>
    <w:rPr>
      <w:rFonts w:hint="eastAsia" w:ascii="宋体" w:hAnsi="宋体" w:eastAsia="黑体" w:cs="Times New Roman"/>
      <w:bCs/>
      <w:kern w:val="44"/>
      <w:sz w:val="32"/>
      <w:szCs w:val="48"/>
      <w:lang w:val="en-US" w:eastAsia="zh-CN" w:bidi="ar-SA"/>
    </w:rPr>
  </w:style>
  <w:style w:type="paragraph" w:styleId="3">
    <w:name w:val="heading 4"/>
    <w:basedOn w:val="1"/>
    <w:next w:val="1"/>
    <w:unhideWhenUsed/>
    <w:qFormat/>
    <w:uiPriority w:val="9"/>
    <w:pPr>
      <w:spacing w:line="540" w:lineRule="exact"/>
      <w:ind w:firstLine="0" w:firstLineChars="0"/>
      <w:jc w:val="center"/>
      <w:outlineLvl w:val="3"/>
    </w:pPr>
    <w:rPr>
      <w:rFonts w:ascii="Arial" w:hAnsi="Arial" w:eastAsia="方正小标宋简体"/>
      <w:sz w:val="44"/>
    </w:rPr>
  </w:style>
  <w:style w:type="character" w:default="1" w:styleId="9">
    <w:name w:val="Default Paragraph Font"/>
    <w:semiHidden/>
    <w:qFormat/>
    <w:uiPriority w:val="0"/>
  </w:style>
  <w:style w:type="paragraph" w:styleId="4">
    <w:name w:val="Body Text"/>
    <w:basedOn w:val="1"/>
    <w:semiHidden/>
    <w:qFormat/>
    <w:uiPriority w:val="0"/>
    <w:rPr>
      <w:rFonts w:ascii="宋体" w:hAnsi="宋体" w:eastAsia="宋体" w:cs="宋体"/>
      <w:sz w:val="23"/>
      <w:szCs w:val="23"/>
      <w:lang w:val="en-US" w:eastAsia="en-US" w:bidi="ar-SA"/>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unhideWhenUsed/>
    <w:qFormat/>
    <w:uiPriority w:val="99"/>
    <w:pPr>
      <w:ind w:firstLine="420"/>
    </w:pPr>
    <w:rPr>
      <w:rFonts w:ascii="Times New Roman" w:hAnsi="Times New Roman"/>
      <w:kern w:val="0"/>
      <w:sz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Text"/>
    <w:basedOn w:val="1"/>
    <w:semiHidden/>
    <w:qFormat/>
    <w:uiPriority w:val="0"/>
    <w:rPr>
      <w:rFonts w:ascii="Times New Roman" w:hAnsi="Times New Roman" w:eastAsia="Times New Roman" w:cs="Times New Roman"/>
      <w:sz w:val="23"/>
      <w:szCs w:val="23"/>
      <w:lang w:val="en-US" w:eastAsia="en-US" w:bidi="ar-SA"/>
    </w:rPr>
  </w:style>
  <w:style w:type="character" w:customStyle="1" w:styleId="11">
    <w:name w:val="标题 1 Char Char"/>
    <w:link w:val="2"/>
    <w:uiPriority w:val="0"/>
    <w:rPr>
      <w:rFonts w:hint="eastAsia" w:ascii="宋体" w:hAnsi="宋体" w:eastAsia="黑体" w:cs="Times New Roman"/>
      <w:bCs/>
      <w:kern w:val="44"/>
      <w:sz w:val="32"/>
      <w:szCs w:val="4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4482</Words>
  <Characters>5591</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2025-06-11T11:39:00Z</dcterms:created>
  <dc:creator>Administrator</dc:creator>
  <cp:lastModifiedBy>Administrator</cp:lastModifiedBy>
  <cp:lastPrinted>2025-06-23T09:01:00Z</cp:lastPrinted>
  <dcterms:modified xsi:type="dcterms:W3CDTF">2025-07-03T00:53:37Z</dcterms:modified>
  <dc:title>师市行政常务会议材料                                                      会后退回</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2025-06-11T11:40:00Z</vt:filetime>
  </property>
  <property fmtid="{D5CDD505-2E9C-101B-9397-08002B2CF9AE}" pid="4" name="KSOTemplateDocerSaveRecord">
    <vt:lpwstr>eyJoZGlkIjoiOGQ1OGU0ZDJjYWExNmUxZDY4YzU3MTUzMjgwYzI4ZGEiLCJ1c2VySWQiOiIzMzUyMzI3MjQifQ==</vt:lpwstr>
  </property>
  <property fmtid="{D5CDD505-2E9C-101B-9397-08002B2CF9AE}" pid="5" name="KSOProductBuildVer">
    <vt:lpwstr>2052-9.1.0.4337</vt:lpwstr>
  </property>
  <property fmtid="{D5CDD505-2E9C-101B-9397-08002B2CF9AE}" pid="6" name="ICV">
    <vt:lpwstr>5251B7772CB74874BBEC2F344ABD313F_12</vt:lpwstr>
  </property>
</Properties>
</file>