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1B" w:rsidRDefault="00AE721B" w:rsidP="00AE721B">
      <w:pPr>
        <w:pStyle w:val="aa"/>
        <w:shd w:val="clear" w:color="auto" w:fill="FFFFFF"/>
        <w:spacing w:before="0" w:beforeAutospacing="0" w:after="0" w:afterAutospacing="0" w:line="630" w:lineRule="atLeast"/>
        <w:jc w:val="center"/>
        <w:rPr>
          <w:rStyle w:val="ab"/>
          <w:rFonts w:hint="eastAsia"/>
          <w:color w:val="333333"/>
          <w:sz w:val="44"/>
          <w:szCs w:val="44"/>
        </w:rPr>
      </w:pP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食品生产许可管理办法</w:t>
      </w:r>
    </w:p>
    <w:p w:rsidR="00AE721B" w:rsidRPr="00AE721B" w:rsidRDefault="00AE721B" w:rsidP="00AE721B">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AE721B">
        <w:rPr>
          <w:rFonts w:ascii="楷体_GB2312" w:eastAsia="楷体_GB2312" w:hAnsi="仿宋" w:hint="eastAsia"/>
          <w:color w:val="333333"/>
          <w:sz w:val="28"/>
          <w:szCs w:val="28"/>
        </w:rPr>
        <w:t>（2020年1月2日国家市场监督管理总局令第24号公布 自2020年3月1日起施行）</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bookmarkStart w:id="0" w:name="_GoBack"/>
      <w:bookmarkEnd w:id="0"/>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规范食品、食品添加剂生产许可活动，加强食品生产监督管理，保障食品安全，根据《中华人民共和国行政许可法》《中华人民共和国食品安全法》《中华人民共和国食品安全法实施条例》等法律法规，制定本办法。</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在中华人民共和国境内，从事食品生产活动，应当依法取得食品生产许可。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食品生产许可的申请、受理、审查、决定及其监督检查，适用本办法。</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食品生产许可应当遵循依法、公开、公平、公正、便民、高效的原则。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食品生产许可实行一企一证原则，即同一个食品生产者从事食品生产活动，应当取得一个食品生产许可证。</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第五条</w:t>
      </w:r>
      <w:r>
        <w:rPr>
          <w:rFonts w:hint="eastAsia"/>
          <w:color w:val="333333"/>
          <w:sz w:val="32"/>
          <w:szCs w:val="32"/>
        </w:rPr>
        <w:t> </w:t>
      </w:r>
      <w:r>
        <w:rPr>
          <w:rFonts w:ascii="仿宋" w:eastAsia="仿宋" w:hAnsi="仿宋" w:hint="eastAsia"/>
          <w:color w:val="333333"/>
          <w:sz w:val="32"/>
          <w:szCs w:val="32"/>
        </w:rPr>
        <w:t>市场监督管理部门按照食品的风险程度，结合食品原料、生产工艺等因素，对食品生产实施分类许可。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国家市场监督管理总局负责监督指导全国食品生产许可管理工作。</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县级以上地方市场监督管理部门负责本行政区域内的食品生产许可监督管理工作。</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省、自治区、直辖市市场监督管理部门可以根据食品类别和食品安全风险状况，确定市、县级市场监督管理部门的食品生产许可管理权限。</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保健食品、特殊医学用途配方食品、婴幼儿配方食品、婴幼儿辅助食品、食盐等食品的生产许可，由省、自治区、直辖市市场监督管理部门负责。</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国家市场监督管理总局负责制定食品生产许可审查通则和细则。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县级以上地方市场监督管理部门实施食品生产许可审查，应当遵守食品生产许可审查通则和细则。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县级以上地方市场监督管理部门应当加快信息化建设，推进许可申请、受理、审查、发证、查询等全流程网上办理，并在行政机关的网站上公布生产许可事项，提高办事效率。</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申请与受理</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申请食品生产许可，应当先行取得营业执照等合法主体资格。</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企业法人、合伙企业、个人独资企业、个体工商户、农民专业合作组织等，以营业执照载明的主体作为申请人。</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w:t>
      </w:r>
      <w:r>
        <w:rPr>
          <w:rFonts w:ascii="仿宋" w:eastAsia="仿宋" w:hAnsi="仿宋" w:hint="eastAsia"/>
          <w:color w:val="333333"/>
          <w:sz w:val="32"/>
          <w:szCs w:val="32"/>
        </w:rPr>
        <w:lastRenderedPageBreak/>
        <w:t>健食品，特殊医学用途配方食品，婴幼儿配方食品，特殊膳食食品，其他食品等。</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国家市场监督管理总局可以根据监督管理工作需要对食品类别进行调整。</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申请食品生产许可，应当符合下列条件：</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（一）具有与生产的食品品种、数量相适应的食品原料处理和食品加工、包装、贮存等场所，保持该场所环境整洁，并与有毒、有害场所以及其他污染源保持规定的距离；</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（三）有专职或者兼职的食品安全专业技术人员、食品安全管理人员和保证食品安全的规章制度；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（四）具有合理的设备布局和工艺流程，防止待加工食品与直接入口食品、原料与成品交叉污染，避免食品接触有毒物、不洁物；</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（五）法律、法规规定的其他条件。</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申请食品生产许可，应当向申请人所在地县级以上地方市场监督管理部门提交下列材料：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（一）食品生产许可申请书；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（二）食品生产设备布局图和食品生产工艺流程图；</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（三）食品生产主要设备、设施清单；</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（四）专职或者兼职的食品安全专业技术人员、食品安全管理人员信息和食品安全管理制度。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申请保健食品、特殊医学用途配方食品、婴幼儿配方食品等特殊食品的生产许可，还应当提交与所生产食品相适应的生产质量管理体系文件以及相关注册和备案文件。</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从事食品添加剂生产活动，应当依法取得食品添加剂生产许可。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申请食品添加剂生产许可，应当具备与所生产食品添加剂品种相适应的场所、生产设备或者设施、食品安全管理人员、专业技术人员和管理制度。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申请食品添加剂生产许可，应当向申请人所在地县级以上地方市场监督管理部门提交下列材料：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（一）食品添加剂生产许可申请书；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（二）食品添加剂生产设备布局图和生产工艺流程图；</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（三）食品添加剂生产主要设备、设施清单；</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（四）专职或者兼职的食品安全专业技术人员、食品安全管理人员信息和食品安全管理制度。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申请人应当如实向市场监督管理部门提交有关材料和反映真实情况，对申请材料的真实性负责，并在申请书等材料上签名或者盖章。</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县级以上地方市场监督管理部门对申请人提出的食品生产许可申请，应当根据下列情况分别作出处理：</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（一）申请事项依法不需要取得食品生产许可的，应当即时告知申请人不受理；</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（二）申请事项依法不属于市场监督管理部门职权范围的，应当即时作出不予受理的决定，并告知申请人向有关行政机关申请；</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（三）申请材料存在可以当场更正的错误的，应当允许申请人当场更正，由申请人在更正处签名或者盖章，注明更正日期；</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（五）申请材料齐全、符合法定形式，或者申请人按照要求提交全部补正材料的，应当受理食品生产许可申请。</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审查与决定</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县级以上地方市场监督管理部门应当对申请人提交的申请材料进行审查。需要对申请材料的实质内容进行核实的，应当进行现场核查。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申请保健食品、特殊医学用途配方食品、婴幼儿配方乳粉生产许可，在产品注册或者产品配方注册时经过现场核查的项目，可以不再重复进行现场核查。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市场监督管理部门可以委托下级市场监督管理部门，对受理的食品生产许可申请进行现场核查。特殊食品生产许可的现场核查原则上不得委托下级市场监督管理部门实施。</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核查人员应当自接受现场核查任务之日起5个工作日内，完成对生产场所的现场核查。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县级以上地方市场监督管理部门应当根据申请材料审查和现场核查等情况，对符合条件的，作出准予生产许可的决定，并自作出决定之日起5个工作日内向申请人颁发食品生产许可证；对不符合条件的，应当及时作出不予许可的书面决定并说明理由，同时告知申请人依法享有申请行政复议或者提起行政诉讼的权利。</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食品添加剂生产许可申请符合条件的，由申请人所在地县级以上地方市场监督管理部门依法颁发食品生产许可证，并标注食品添加剂。</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食品生产许可证发证日期为许可决定作出的日期，有效期为5年。</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第二十六条</w:t>
      </w:r>
      <w:r>
        <w:rPr>
          <w:rFonts w:hint="eastAsia"/>
          <w:color w:val="333333"/>
          <w:sz w:val="32"/>
          <w:szCs w:val="32"/>
        </w:rPr>
        <w:t> </w:t>
      </w:r>
      <w:r>
        <w:rPr>
          <w:rFonts w:ascii="仿宋" w:eastAsia="仿宋" w:hAnsi="仿宋" w:hint="eastAsia"/>
          <w:color w:val="333333"/>
          <w:sz w:val="32"/>
          <w:szCs w:val="32"/>
        </w:rPr>
        <w:t>县级以上地方市场监督管理部门认为食品生产许可申请涉及公共利益的重大事项，需要听证的，应当向社会公告并举行听证。</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食品生产许可直接涉及申请人与他人之间重大利益关系的，县级以上地方市场监督管理部门在作出行政许可决定前，应当告知申请人、利害关系人享有要求听证的权利。</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申请人、利害关系人在被告知听证权利之日起5个工作日内提出听证申请的，市场监督管理部门应当在20个工作日内组织听证。听证期限不计算在行政许可审查期限之内。</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许可证管理</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食品生产许可证分为正本、副本。正本、副本具有同等法律效力。</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国家市场监督管理总局负责制定食品生产许可证式样。省、自治区、直辖市市场监督管理部门负责本行政区域食品生产许可证的印制、发放等管理工作。</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第二十九条</w:t>
      </w:r>
      <w:r>
        <w:rPr>
          <w:rFonts w:hint="eastAsia"/>
          <w:color w:val="333333"/>
          <w:sz w:val="32"/>
          <w:szCs w:val="32"/>
        </w:rPr>
        <w:t> </w:t>
      </w:r>
      <w:r>
        <w:rPr>
          <w:rFonts w:ascii="仿宋" w:eastAsia="仿宋" w:hAnsi="仿宋" w:hint="eastAsia"/>
          <w:color w:val="333333"/>
          <w:sz w:val="32"/>
          <w:szCs w:val="32"/>
        </w:rPr>
        <w:t>食品生产许可证应当载明：生产者名称、社会信用代码、法定代表人（负责人）、住所、生产地址、食品类别、许可证编号、有效期、发证机关、发证日期和二维码。</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食品生产许可证编号由SC（“生产”的汉语拼音字母缩写）和14位阿拉伯数字组成。数字从左至右依次为：3位食品类别编码、2位省（自治区、直辖市）代码、2位市（地）代码、2位县（区）代码、4位顺序码、1位校验码。</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食品生产者应当妥善保管食品生产许可证，不得伪造、涂改、倒卖、出租、出借、转让。</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食品生产者应当在生产场所的显著位置悬挂或者摆放食品生产许可证正本。</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变更、延续与注销</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第三十二条</w:t>
      </w:r>
      <w:r>
        <w:rPr>
          <w:rFonts w:hint="eastAsia"/>
          <w:color w:val="333333"/>
          <w:sz w:val="32"/>
          <w:szCs w:val="32"/>
        </w:rPr>
        <w:t> </w:t>
      </w:r>
      <w:r>
        <w:rPr>
          <w:rFonts w:ascii="仿宋" w:eastAsia="仿宋" w:hAnsi="仿宋" w:hint="eastAsia"/>
          <w:color w:val="333333"/>
          <w:sz w:val="32"/>
          <w:szCs w:val="32"/>
        </w:rPr>
        <w:t>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食品生产者的生产场所迁址的，应当重新申请食品生产许可。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食品生产许可证副本载明的同一食品类别内的事项发生变化的，食品生产者应当在变化后10个工作日内向原发证的市场监督管理部门报告。</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食品生产者的生产条件发生变化，不再符合食品生产要求，需要重新办理许可手续的，应当依法办理。</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申请变更食品生产许可的，应当提交下列申请材料：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（一）食品生产许可变更申请书；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（二）与变更食品生产许可事项有关的其他材料。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食品生产者需要延续依法取得的食品生产许可的有效期的，应当在该食品生产许可有效期届满30个工作日前，向原发证的市场监督管理部门提出申请。</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第三十五条</w:t>
      </w:r>
      <w:r>
        <w:rPr>
          <w:rFonts w:hint="eastAsia"/>
          <w:color w:val="333333"/>
          <w:sz w:val="32"/>
          <w:szCs w:val="32"/>
        </w:rPr>
        <w:t> </w:t>
      </w:r>
      <w:r>
        <w:rPr>
          <w:rFonts w:ascii="仿宋" w:eastAsia="仿宋" w:hAnsi="仿宋" w:hint="eastAsia"/>
          <w:color w:val="333333"/>
          <w:sz w:val="32"/>
          <w:szCs w:val="32"/>
        </w:rPr>
        <w:t>食品生产者申请延续食品生产许可，应当提交下列材料：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（一）食品生产许可延续申请书；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（二）与延续食品生产许可事项有关的其他材料。</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保健食品、特殊医学用途配方食品、婴幼儿配方食品的生产企业申请延续食品生产许可的，还应当提供生产质量管理体系运行情况的自查报告。</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县级以上地方市场监督管理部门应当根据被许可人的延续申请，在该食品生产许可有效期届满前作出是否准予延续的决定。</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县级以上地方市场监督管理部门应当对变更或者延续食品生产许可的申请材料进行审查，并按照本办法第二十一条的规定实施现场核查。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申请人声明生产条件未发生变化的，县级以上地方市场监督管理部门可以不再进行现场核查。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申请人的生产条件及周边环境发生变化，可能影响食品安全的，市场监督管理部门应当就变化情况进行现场核查。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保健食品、特殊医学用途配方食品、婴幼儿配方食品注册或者备案的生产工艺发生变化的，应当先办理注册或者备案变更手续。</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市场监督管理部门决定准予变更的，应当向申请人颁发新的食品生产许可证。食品生产许可证编号不变，发证日期为市场监督管理部门作出变更许可决定的日期，有效期与原证书一致。但是，对因迁址等原因而进行全面现场核查的，其换发的食品生产许可证有效期自发证之日起计算。</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因食品安全国家标准发生重大变化，国家和省级市场监督管理部门决定组织重新核查而换发的食品生产许可证，其发证日期以重新批准日期为准，有效期自重新发证之日起计算。</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市场监督管理部门决定准予延续的，应当向申请人颁发新的食品生产许可证，许可证编号不变，有效期自市场监督管理部门作出延续许可决定之日起计算。</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不符合许可条件的，市场监督管理部门应当作出不予延续食品生产许可的书面决定，并说明理由。</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食品生产者终止食品生产，食品生产许可被撤回、撤销，应当在20个工作日内向原发证的市场监督管理部门申请办理注销手续。</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食品生产者申请注销食品生产许可的，应当向原发证的市场监督管理部门提交食品生产许可注销申请书。</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食品生产许可被注销的，许可证编号不得再次使用。</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有下列情形之一，食品生产者未按规定申请办理注销手续的，原发证的市场监督管理部门应当依法办理食品生产许可注销手续，并在网站进行公示：</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（一）食品生产许可有效期届满未申请延续的；</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（二）食品生产者主体资格依法终止的；</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（三）食品生产许可依法被撤回、撤销或者食品生产许可证依法被吊销的；</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（四）因不可抗力导致食品生产许可事项无法实施的；</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（五）法律法规规定的应当注销食品生产许可的其他情形。</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食品生产许可证变更、延续与注销的有关程序参照本办法第二章、第三章的有关规定执行。</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监督检查</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县级以上地方市场监督管理部门应当依据法律法规规定的职责，对食品生产者的许可事项进行监督检查。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第四十四条</w:t>
      </w:r>
      <w:r>
        <w:rPr>
          <w:rFonts w:hint="eastAsia"/>
          <w:color w:val="333333"/>
          <w:sz w:val="32"/>
          <w:szCs w:val="32"/>
        </w:rPr>
        <w:t> </w:t>
      </w:r>
      <w:r>
        <w:rPr>
          <w:rFonts w:ascii="仿宋" w:eastAsia="仿宋" w:hAnsi="仿宋" w:hint="eastAsia"/>
          <w:color w:val="333333"/>
          <w:sz w:val="32"/>
          <w:szCs w:val="32"/>
        </w:rPr>
        <w:t>县级以上地方市场监督管理部门应当建立食品许可管理信息平台，便于公民、法人和其他社会组织查询。</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县级以上地方市场监督管理部门及其工作人员履行食品生产许可管理职责，应当自觉接受食品生产者和社会监督。</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接到有关工作人员在食品生产许可管理过程中存在违法行为的举报，市场监督管理部门应当及时进行调查核实。情况属实的，应当立即纠正。</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县级以上地方市场监督管理部门应当建立食品生产许可档案管理制度，将办理食品生产许可的有关材料、发证情况及时归档。</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国家市场监督管理总局可以定期或者不定期组织对全国食品生产许可工作进行监督检查；省、自治区、直辖</w:t>
      </w:r>
      <w:r>
        <w:rPr>
          <w:rFonts w:ascii="仿宋" w:eastAsia="仿宋" w:hAnsi="仿宋" w:hint="eastAsia"/>
          <w:color w:val="333333"/>
          <w:sz w:val="32"/>
          <w:szCs w:val="32"/>
        </w:rPr>
        <w:lastRenderedPageBreak/>
        <w:t>市市场监督管理部门可以定期或者不定期组织对本行政区域内的食品生产许可工作进行监督检查。</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未经申请人同意，行政机关及其工作人员、参加现场核查的人员不得披露申请人提交的商业秘密、未披露信息或者保密商务信息，法律另有规定或者涉及国家安全、重大社会公共利益的除外。</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法律责任</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未取得食品生产许可从事食品生产活动的，由县级以上地方市场监督管理部门依照《中华人民共和国食品安全法》第一百二十二条的规定给予处罚。</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食品生产者生产的食品不属于食品生产许可证上载明的食品类别的，视为未取得食品生产许可从事食品生产活动。</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许可申请人隐瞒真实情况或者提供虚假材料申请食品生产许可的，由县级以上地方市场监督管理部门给予警告。申请人在1年内不得再次申请食品生产许可。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被许可人以欺骗、贿赂等不正当手段取得食品生产许可的，由原发证的市场监督管理部门撤销许可，并处1万</w:t>
      </w:r>
      <w:r>
        <w:rPr>
          <w:rFonts w:ascii="仿宋" w:eastAsia="仿宋" w:hAnsi="仿宋" w:hint="eastAsia"/>
          <w:color w:val="333333"/>
          <w:sz w:val="32"/>
          <w:szCs w:val="32"/>
        </w:rPr>
        <w:lastRenderedPageBreak/>
        <w:t>元以上3万元以下罚款。被许可人在3年内不得再次申请食品生产许可。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违反本办法第三十一条第一款规定，食品生产者伪造、涂改、倒卖、出租、出借、转让食品生产许可证的，由县级以上地方市场监督管理部门责令改正，给予警告，并处1万元以下罚款；情节严重的，处1万元以上3万元以下罚款。</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违反本办法第三十一条第二款规定，食品生产者未按规定在生产场所的显著位置悬挂或者摆放食品生产许可证的，由县级以上地方市场监督管理部门责令改正；拒不改正的，给予警告。</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食品生产者违反本办法规定，有《中华人民共和国食品安全法实施条例》第七十五条第一款规定的情形的，依法对单位的法定代表人、主要负责人、直接负责的主管人员和其他直接责任人员给予处罚。</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市场监督管理部门对不符合条件的申请人准予许可，或者超越法定职权准予许可的，依照《中华人民共和国食品安全法》第一百四十四条的规定给予处分。</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 则</w:t>
      </w:r>
    </w:p>
    <w:p w:rsidR="00AE721B" w:rsidRDefault="00AE721B" w:rsidP="00AE721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取得食品经营许可的餐饮服务提供者在其餐饮服务场所制作加工食品，不需要取得本办法规定的食品生产许可。</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食品添加剂的生产许可管理原则、程序、监督检查和法律责任，适用本办法有关食品生产许可的规定。</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对食品生产加工小作坊的监督管理，按照省、自治区、直辖市制定的具体管理办法执行。</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各省、自治区、直辖市市场监督管理部门可以根据本行政区域实际情况，制定有关食品生产许可管理的具体实施办法。</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第六十条</w:t>
      </w:r>
      <w:r>
        <w:rPr>
          <w:rFonts w:hint="eastAsia"/>
          <w:color w:val="333333"/>
          <w:sz w:val="32"/>
          <w:szCs w:val="32"/>
        </w:rPr>
        <w:t> </w:t>
      </w:r>
      <w:r>
        <w:rPr>
          <w:rFonts w:ascii="仿宋" w:eastAsia="仿宋" w:hAnsi="仿宋" w:hint="eastAsia"/>
          <w:color w:val="333333"/>
          <w:sz w:val="32"/>
          <w:szCs w:val="32"/>
        </w:rPr>
        <w:t>市场监督管理部门制作的食品生产许可电子证书与印制的食品生产许可证书具有同等法律效力。</w:t>
      </w:r>
    </w:p>
    <w:p w:rsidR="00AE721B" w:rsidRDefault="00AE721B" w:rsidP="00AE721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本办法自2020年3月1日起施行。原国家食品药品监督管理总局2015年8月31日公布，根据2017年11月7日原国家食品药品监督管理总局《关于修改部分规章的决定》修正的《食品生产许可管理办法》同时废止。</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1D" w:rsidRDefault="00B26F1D">
      <w:r>
        <w:separator/>
      </w:r>
    </w:p>
  </w:endnote>
  <w:endnote w:type="continuationSeparator" w:id="0">
    <w:p w:rsidR="00B26F1D" w:rsidRDefault="00B2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721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721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1D" w:rsidRDefault="00B26F1D">
      <w:r>
        <w:separator/>
      </w:r>
    </w:p>
  </w:footnote>
  <w:footnote w:type="continuationSeparator" w:id="0">
    <w:p w:rsidR="00B26F1D" w:rsidRDefault="00B26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7A45"/>
    <w:rsid w:val="00750507"/>
    <w:rsid w:val="00891FFC"/>
    <w:rsid w:val="00915729"/>
    <w:rsid w:val="00960532"/>
    <w:rsid w:val="009641A3"/>
    <w:rsid w:val="009D125D"/>
    <w:rsid w:val="00AC5533"/>
    <w:rsid w:val="00AE721B"/>
    <w:rsid w:val="00B26F1D"/>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E721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E72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E721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E7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1235</Words>
  <Characters>7041</Characters>
  <Application>Microsoft Office Word</Application>
  <DocSecurity>0</DocSecurity>
  <Lines>58</Lines>
  <Paragraphs>16</Paragraphs>
  <ScaleCrop>false</ScaleCrop>
  <Company>Home</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