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项目基本情况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3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一、项目名称：</w:t>
      </w:r>
      <w:r>
        <w:rPr>
          <w:rFonts w:hint="eastAsia" w:ascii="仿宋" w:hAnsi="仿宋" w:eastAsia="仿宋" w:cs="仿宋_GB2312"/>
          <w:sz w:val="32"/>
          <w:szCs w:val="32"/>
        </w:rPr>
        <w:t>兵团2022年第七师奎东农场高标准农田建设项目</w:t>
      </w:r>
    </w:p>
    <w:p>
      <w:pPr>
        <w:spacing w:line="600" w:lineRule="exact"/>
        <w:ind w:firstLine="643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二、项目法人单位：</w:t>
      </w:r>
      <w:r>
        <w:rPr>
          <w:rFonts w:hint="eastAsia" w:ascii="仿宋" w:hAnsi="仿宋" w:eastAsia="仿宋" w:cs="仿宋_GB2312"/>
          <w:sz w:val="32"/>
          <w:szCs w:val="32"/>
        </w:rPr>
        <w:t>第七师奎东农场农业发展服务中心</w:t>
      </w:r>
    </w:p>
    <w:p>
      <w:pPr>
        <w:spacing w:line="600" w:lineRule="exact"/>
        <w:ind w:firstLine="643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三、项目主管单位：</w:t>
      </w:r>
      <w:r>
        <w:rPr>
          <w:rFonts w:hint="eastAsia" w:ascii="仿宋" w:hAnsi="仿宋" w:eastAsia="仿宋" w:cs="仿宋_GB2312"/>
          <w:sz w:val="32"/>
          <w:szCs w:val="32"/>
        </w:rPr>
        <w:t>第七师胡杨河市农业农村局</w:t>
      </w:r>
    </w:p>
    <w:p>
      <w:pPr>
        <w:spacing w:line="600" w:lineRule="exact"/>
        <w:ind w:firstLine="643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四、项目建设地点：</w:t>
      </w:r>
      <w:r>
        <w:rPr>
          <w:rFonts w:hint="eastAsia" w:ascii="仿宋" w:hAnsi="仿宋" w:eastAsia="仿宋" w:cs="仿宋_GB2312"/>
          <w:sz w:val="32"/>
          <w:szCs w:val="32"/>
        </w:rPr>
        <w:t>第七师奎东农场3连</w:t>
      </w:r>
    </w:p>
    <w:p>
      <w:pPr>
        <w:spacing w:line="600" w:lineRule="exact"/>
        <w:ind w:firstLine="643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五、项目规模：</w:t>
      </w:r>
      <w:r>
        <w:rPr>
          <w:rFonts w:hint="eastAsia" w:ascii="仿宋" w:hAnsi="仿宋" w:eastAsia="仿宋" w:cs="仿宋_GB2312"/>
          <w:sz w:val="32"/>
          <w:szCs w:val="32"/>
        </w:rPr>
        <w:t>建设高标准农田1.0966万亩，其中高效节水1.0966万亩。</w:t>
      </w:r>
    </w:p>
    <w:p>
      <w:pPr>
        <w:spacing w:line="600" w:lineRule="exact"/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六、主要建设内容：</w:t>
      </w:r>
      <w:r>
        <w:rPr>
          <w:rFonts w:hint="eastAsia" w:ascii="仿宋" w:hAnsi="仿宋" w:eastAsia="仿宋" w:cs="仿宋_GB2312"/>
          <w:sz w:val="32"/>
          <w:szCs w:val="32"/>
        </w:rPr>
        <w:t>改建斗渠7.082公里，配套建筑物55座；建设6个滴灌系统，控制面积7275亩；改造输电线路1430米，变压器4台；改建田间路10.931公里;土壤改良1.0996万亩。</w:t>
      </w:r>
    </w:p>
    <w:p>
      <w:pPr>
        <w:spacing w:line="600" w:lineRule="exact"/>
        <w:ind w:firstLine="643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七、建设工期：</w:t>
      </w:r>
      <w:r>
        <w:rPr>
          <w:rFonts w:hint="eastAsia" w:ascii="仿宋" w:hAnsi="仿宋" w:eastAsia="仿宋" w:cs="仿宋_GB2312"/>
          <w:sz w:val="32"/>
          <w:szCs w:val="32"/>
        </w:rPr>
        <w:t>2年</w:t>
      </w:r>
    </w:p>
    <w:p>
      <w:pPr>
        <w:ind w:firstLine="643" w:firstLineChars="200"/>
      </w:pPr>
      <w:bookmarkStart w:id="0" w:name="_GoBack"/>
      <w:bookmarkEnd w:id="0"/>
      <w:r>
        <w:rPr>
          <w:rFonts w:hint="eastAsia" w:ascii="仿宋" w:hAnsi="仿宋" w:eastAsia="仿宋" w:cs="仿宋_GB2312"/>
          <w:b/>
          <w:bCs/>
          <w:sz w:val="32"/>
          <w:szCs w:val="32"/>
        </w:rPr>
        <w:t>八、概算投资：</w:t>
      </w:r>
      <w:r>
        <w:rPr>
          <w:rFonts w:hint="eastAsia" w:ascii="仿宋" w:hAnsi="仿宋" w:eastAsia="仿宋" w:cs="仿宋_GB2312"/>
          <w:sz w:val="32"/>
          <w:szCs w:val="32"/>
        </w:rPr>
        <w:t>1515.62万元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420F62"/>
    <w:rsid w:val="2B42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2022-04-11T04:04:00Z</dcterms:created>
  <dc:creator>哦吼</dc:creator>
  <cp:lastModifiedBy>哦吼</cp:lastModifiedBy>
  <dcterms:modified xsi:type="dcterms:W3CDTF">2022-04-11T04:05:31Z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017ECF95D68143B0B2104ACF675E2485</vt:lpwstr>
  </property>
</Properties>
</file>