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4" w:after="94" w:line="281" w:lineRule="atLeast"/>
        <w:ind w:firstLine="1280" w:firstLineChars="400"/>
        <w:jc w:val="both"/>
        <w:outlineLvl w:val="0"/>
        <w:rPr>
          <w:rFonts w:hint="eastAsia" w:ascii="方正小标宋简体" w:hAnsi="Tahoma" w:eastAsia="方正小标宋简体" w:cs="Tahoma"/>
          <w:color w:val="1A1A1A"/>
          <w:kern w:val="36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sz w:val="32"/>
          <w:szCs w:val="32"/>
        </w:rPr>
        <w:t>第七师胡杨河市市场监督管理局</w:t>
      </w:r>
      <w:r>
        <w:rPr>
          <w:rFonts w:hint="eastAsia" w:ascii="方正小标宋简体" w:hAnsi="Tahoma" w:eastAsia="方正小标宋简体" w:cs="Tahoma"/>
          <w:color w:val="1A1A1A"/>
          <w:kern w:val="36"/>
          <w:sz w:val="32"/>
          <w:szCs w:val="32"/>
        </w:rPr>
        <w:t>行政执法音像记录事项清单</w:t>
      </w:r>
    </w:p>
    <w:tbl>
      <w:tblPr>
        <w:tblStyle w:val="4"/>
        <w:tblW w:w="14459" w:type="dxa"/>
        <w:tblInd w:w="-341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"/>
        <w:gridCol w:w="1276"/>
        <w:gridCol w:w="1560"/>
        <w:gridCol w:w="1356"/>
        <w:gridCol w:w="1030"/>
        <w:gridCol w:w="837"/>
        <w:gridCol w:w="1596"/>
        <w:gridCol w:w="3827"/>
        <w:gridCol w:w="1418"/>
        <w:gridCol w:w="1134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事项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环节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方式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场合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记录人</w:t>
            </w: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开始记录时间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记录过程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结束记录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现场检查全过程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录音、录像、照相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检查场所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检查人员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进入检查场所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记录检查全过程；记录检查环境、设施、财务详细情况。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离开检查场所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询问检查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询问笔录全过程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录音、录像或视频监控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询问场所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检查人员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开始询问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记录询问笔录全过程；记录被询问人具体陈述内容。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结束询问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查封、扣押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查封、扣押全过程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录音、录像、照相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查封、扣押场所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执行人员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进入查封、扣押场所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记录查封、扣押全过程；记录查封、扣押的物品详细情况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离开查封扣押场所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解除查封、扣押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解除查封扣押全过程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录音、录像、照相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查封、扣押场所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执行人员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进入查封扣押场所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记录解除查封、扣押全过程；记录解除查封扣押物品详细情况。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离开查封、扣押场所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行政处罚案件合议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行政处罚案件合议全过程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录音、录像、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案件合议场所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管理人员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案件合议开始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记录案件合议的全过程及合议结果。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案件合议结束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文书送达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文书送达全过程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录像或视频监控、录音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文书送达场所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执行人员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到达文书送达地点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记录文书送达全过程及受送达人签收情况。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受送达人接收全部文书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现场抽样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现场抽样全过程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录音、录像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抽样现场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抽检人员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进入抽样场所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记录抽样全过程；记录生产或销售记录、抽样产品、封存过程、填写抽样凭证的详细情况。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离开抽样场所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举行听证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听证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录音、录像或视频监控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听证场所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实施处罚人员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进入听证场所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记录听证全过程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离开听证场所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</w:t>
            </w:r>
          </w:p>
        </w:tc>
        <w:tc>
          <w:tcPr>
            <w:tcW w:w="1403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1.执法事项依据涉及科室权力清单的内容确定；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3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2.记录方式仅包含照相、录音、录像、视频监控四种；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3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3.记录过程需明确必须记录的内容；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403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4.因记录设备配发原因导致未实现全过程记录或实现不全面，但有必要运用音像设备记录的环节、在备注中标明试行。</w:t>
            </w:r>
          </w:p>
        </w:tc>
      </w:tr>
    </w:tbl>
    <w:p>
      <w:pPr>
        <w:pStyle w:val="2"/>
        <w:ind w:left="0" w:leftChars="0" w:firstLine="0" w:firstLineChars="0"/>
        <w:rPr>
          <w:rFonts w:ascii="仿宋_GB2312" w:eastAsia="仿宋_GB2312"/>
        </w:rPr>
        <w:sectPr>
          <w:pgSz w:w="16838" w:h="11906" w:orient="landscape"/>
          <w:pgMar w:top="1610" w:right="2155" w:bottom="1418" w:left="1531" w:header="851" w:footer="992" w:gutter="0"/>
          <w:cols w:space="720" w:num="1"/>
          <w:docGrid w:type="linesAndChar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75C8A"/>
    <w:rsid w:val="140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62"/>
    </w:pPr>
    <w:rPr>
      <w:sz w:val="32"/>
      <w:szCs w:val="21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2021-08-19T10:46:00Z</dcterms:created>
  <dc:creator>Administrator</dc:creator>
  <cp:lastModifiedBy>Administrator</cp:lastModifiedBy>
  <dcterms:modified xsi:type="dcterms:W3CDTF">2021-08-19T10:46:58Z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EC8EF1F219474B1895DB31BF0FB76E03</vt:lpwstr>
  </property>
</Properties>
</file>