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1" w:rightChars="-10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第七师疾控中心</w:t>
      </w: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年部门决算及</w:t>
      </w:r>
    </w:p>
    <w:p>
      <w:pPr>
        <w:spacing w:line="600" w:lineRule="exact"/>
        <w:ind w:right="-21" w:rightChars="-1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</w:rPr>
        <w:t>三公经费</w:t>
      </w:r>
      <w:r>
        <w:rPr>
          <w:rFonts w:hint="eastAsia" w:ascii="宋体"/>
          <w:b/>
          <w:sz w:val="44"/>
          <w:szCs w:val="44"/>
        </w:rPr>
        <w:t>”</w:t>
      </w:r>
      <w:r>
        <w:rPr>
          <w:rFonts w:hint="eastAsia" w:ascii="宋体" w:hAnsi="宋体"/>
          <w:b/>
          <w:sz w:val="44"/>
          <w:szCs w:val="44"/>
        </w:rPr>
        <w:t>信息公开报告</w:t>
      </w:r>
    </w:p>
    <w:p>
      <w:pPr>
        <w:spacing w:line="600" w:lineRule="exact"/>
        <w:rPr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《关于批复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年部门决算的通知》</w:t>
      </w:r>
      <w:r>
        <w:rPr>
          <w:rFonts w:hint="eastAsia" w:ascii="仿宋_GB2312" w:hAnsi="宋体" w:eastAsia="仿宋_GB2312"/>
          <w:sz w:val="32"/>
          <w:szCs w:val="32"/>
        </w:rPr>
        <w:t>有关规定（师财预【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】</w:t>
      </w:r>
      <w:r>
        <w:rPr>
          <w:rFonts w:ascii="仿宋_GB2312" w:hAnsi="宋体" w:eastAsia="仿宋_GB2312"/>
          <w:sz w:val="32"/>
          <w:szCs w:val="32"/>
        </w:rPr>
        <w:t>438</w:t>
      </w:r>
      <w:r>
        <w:rPr>
          <w:rFonts w:hint="eastAsia" w:ascii="仿宋_GB2312" w:hAnsi="宋体" w:eastAsia="仿宋_GB2312"/>
          <w:sz w:val="32"/>
          <w:szCs w:val="32"/>
        </w:rPr>
        <w:t>号），现将七师疾控中心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年部门决算及“三公经费”信息公开如下。</w:t>
      </w:r>
    </w:p>
    <w:p>
      <w:pPr>
        <w:spacing w:line="540" w:lineRule="exact"/>
        <w:ind w:firstLine="723" w:firstLineChars="200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一、单位基本情况</w:t>
      </w:r>
    </w:p>
    <w:p>
      <w:pPr>
        <w:spacing w:line="560" w:lineRule="exact"/>
        <w:ind w:firstLine="321" w:firstLineChars="100"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560" w:lineRule="exact"/>
        <w:ind w:firstLine="321" w:firstLineChars="1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（一）主要职能：</w:t>
      </w:r>
      <w:r>
        <w:rPr>
          <w:rFonts w:hint="eastAsia" w:ascii="仿宋_GB2312" w:hAnsi="宋体" w:eastAsia="仿宋_GB2312"/>
          <w:sz w:val="32"/>
          <w:szCs w:val="32"/>
        </w:rPr>
        <w:t>为人们身体健康提供防疫保障、疾病监测、预防与控制、突发卫生事件处理、卫生宣传与健康教育、卫生防疫培训与技术指导。</w:t>
      </w:r>
    </w:p>
    <w:p>
      <w:pPr>
        <w:spacing w:line="540" w:lineRule="exact"/>
        <w:ind w:firstLine="472" w:firstLineChars="147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（二）内设机构</w:t>
      </w:r>
      <w:r>
        <w:rPr>
          <w:rFonts w:ascii="仿宋_GB2312" w:hAnsi="宋体" w:eastAsia="仿宋_GB2312"/>
          <w:b/>
          <w:bCs/>
          <w:sz w:val="32"/>
          <w:szCs w:val="32"/>
        </w:rPr>
        <w:t>8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大科室，分别是</w:t>
      </w:r>
      <w:r>
        <w:rPr>
          <w:rFonts w:ascii="仿宋_GB2312" w:hAnsi="宋体" w:eastAsia="仿宋_GB2312"/>
          <w:b/>
          <w:bCs/>
          <w:sz w:val="32"/>
          <w:szCs w:val="32"/>
        </w:rPr>
        <w:t>: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办公室、质控科、健教科、慢病科、检验科、防疫科、妇幼科、口腔科。</w:t>
      </w:r>
    </w:p>
    <w:p>
      <w:pPr>
        <w:spacing w:line="560" w:lineRule="exact"/>
        <w:ind w:firstLine="472" w:firstLineChars="14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ahoma" w:eastAsia="仿宋_GB2312" w:cs="Tahoma"/>
          <w:b/>
          <w:bCs/>
          <w:sz w:val="32"/>
          <w:szCs w:val="32"/>
        </w:rPr>
        <w:t>（三）人员编制“</w:t>
      </w:r>
      <w:r>
        <w:rPr>
          <w:rFonts w:hint="eastAsia" w:ascii="仿宋_GB2312" w:hAnsi="宋体" w:eastAsia="仿宋_GB2312"/>
          <w:sz w:val="32"/>
          <w:szCs w:val="32"/>
        </w:rPr>
        <w:t>七师疾控中心属事业单位，全额拨款，正处级单位，编制人员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人。截止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月份，在职人员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５</w:t>
      </w:r>
      <w:r>
        <w:rPr>
          <w:rFonts w:hint="eastAsia" w:ascii="仿宋_GB2312" w:hAnsi="宋体" w:eastAsia="仿宋_GB2312"/>
          <w:sz w:val="32"/>
          <w:szCs w:val="32"/>
        </w:rPr>
        <w:t>人，聘用人员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人，退休人员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０</w:t>
      </w:r>
      <w:r>
        <w:rPr>
          <w:rFonts w:hint="eastAsia" w:ascii="仿宋_GB2312" w:hAnsi="宋体" w:eastAsia="仿宋_GB2312"/>
          <w:sz w:val="32"/>
          <w:szCs w:val="32"/>
        </w:rPr>
        <w:t>人。上级主管部门是七师卫生局。</w:t>
      </w:r>
    </w:p>
    <w:p>
      <w:pPr>
        <w:spacing w:line="540" w:lineRule="exact"/>
        <w:ind w:firstLine="723" w:firstLineChars="200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540" w:lineRule="exact"/>
        <w:ind w:firstLine="723" w:firstLineChars="200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二、七师疾控中心</w:t>
      </w:r>
      <w:r>
        <w:rPr>
          <w:rFonts w:ascii="仿宋_GB2312" w:hAnsi="宋体" w:eastAsia="仿宋_GB2312"/>
          <w:b/>
          <w:bCs/>
          <w:sz w:val="36"/>
          <w:szCs w:val="36"/>
        </w:rPr>
        <w:t>2018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年决算公开情况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</w:t>
      </w:r>
      <w:r>
        <w:rPr>
          <w:rFonts w:ascii="仿宋_GB2312" w:hAnsi="宋体" w:eastAsia="仿宋_GB2312"/>
          <w:b/>
          <w:sz w:val="32"/>
          <w:szCs w:val="32"/>
        </w:rPr>
        <w:t>2018</w:t>
      </w:r>
      <w:r>
        <w:rPr>
          <w:rFonts w:hint="eastAsia" w:ascii="仿宋_GB2312" w:hAnsi="宋体" w:eastAsia="仿宋_GB2312"/>
          <w:b/>
          <w:sz w:val="32"/>
          <w:szCs w:val="32"/>
        </w:rPr>
        <w:t>年决算执行情况</w:t>
      </w:r>
    </w:p>
    <w:p>
      <w:pPr>
        <w:spacing w:line="600" w:lineRule="exact"/>
        <w:ind w:firstLine="800" w:firstLineChars="25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年师疾控中心</w:t>
      </w:r>
      <w:r>
        <w:rPr>
          <w:rFonts w:hint="eastAsia" w:ascii="仿宋_GB2312" w:eastAsia="仿宋_GB2312"/>
          <w:b/>
          <w:sz w:val="32"/>
          <w:szCs w:val="32"/>
        </w:rPr>
        <w:t>本年收入</w:t>
      </w:r>
      <w:r>
        <w:rPr>
          <w:rFonts w:ascii="仿宋_GB2312" w:eastAsia="仿宋_GB2312"/>
          <w:b/>
          <w:sz w:val="32"/>
          <w:szCs w:val="32"/>
        </w:rPr>
        <w:t>678.52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万元，其中：财政拨款</w:t>
      </w:r>
      <w:r>
        <w:rPr>
          <w:rFonts w:ascii="仿宋_GB2312" w:eastAsia="仿宋_GB2312"/>
          <w:sz w:val="32"/>
          <w:szCs w:val="32"/>
        </w:rPr>
        <w:t xml:space="preserve"> 663.54  </w:t>
      </w:r>
      <w:r>
        <w:rPr>
          <w:rFonts w:hint="eastAsia" w:ascii="仿宋_GB2312" w:eastAsia="仿宋_GB2312"/>
          <w:sz w:val="32"/>
          <w:szCs w:val="32"/>
        </w:rPr>
        <w:t>万元，事业收入</w:t>
      </w:r>
      <w:r>
        <w:rPr>
          <w:rFonts w:ascii="仿宋_GB2312" w:eastAsia="仿宋_GB2312"/>
          <w:sz w:val="32"/>
          <w:szCs w:val="32"/>
        </w:rPr>
        <w:t xml:space="preserve"> 14.98 </w:t>
      </w:r>
      <w:r>
        <w:rPr>
          <w:rFonts w:hint="eastAsia" w:ascii="仿宋_GB2312" w:eastAsia="仿宋_GB2312"/>
          <w:sz w:val="32"/>
          <w:szCs w:val="32"/>
        </w:rPr>
        <w:t>万元。具体如下：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财政拨款</w:t>
      </w:r>
      <w:r>
        <w:rPr>
          <w:rFonts w:ascii="仿宋_GB2312" w:eastAsia="仿宋_GB2312"/>
          <w:b/>
          <w:sz w:val="32"/>
          <w:szCs w:val="32"/>
        </w:rPr>
        <w:t xml:space="preserve"> 663.54  </w:t>
      </w:r>
      <w:r>
        <w:rPr>
          <w:rFonts w:hint="eastAsia" w:ascii="仿宋_GB2312" w:eastAsia="仿宋_GB2312"/>
          <w:b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其中：基本支出</w:t>
      </w:r>
      <w:r>
        <w:rPr>
          <w:rFonts w:ascii="仿宋_GB2312" w:eastAsia="仿宋_GB2312"/>
          <w:sz w:val="32"/>
          <w:szCs w:val="32"/>
        </w:rPr>
        <w:t>572.46</w:t>
      </w:r>
      <w:r>
        <w:rPr>
          <w:rFonts w:hint="eastAsia" w:ascii="仿宋_GB2312" w:eastAsia="仿宋_GB2312"/>
          <w:sz w:val="32"/>
          <w:szCs w:val="32"/>
        </w:rPr>
        <w:t>万元，包括：人员经费</w:t>
      </w:r>
      <w:r>
        <w:rPr>
          <w:rFonts w:ascii="仿宋_GB2312" w:eastAsia="仿宋_GB2312"/>
          <w:sz w:val="32"/>
          <w:szCs w:val="32"/>
        </w:rPr>
        <w:t>244.89</w:t>
      </w:r>
      <w:r>
        <w:rPr>
          <w:rFonts w:hint="eastAsia" w:ascii="仿宋_GB2312" w:eastAsia="仿宋_GB2312"/>
          <w:sz w:val="32"/>
          <w:szCs w:val="32"/>
        </w:rPr>
        <w:t>万元（含离退休经费</w:t>
      </w:r>
      <w:r>
        <w:rPr>
          <w:rFonts w:ascii="仿宋_GB2312" w:eastAsia="仿宋_GB2312"/>
          <w:sz w:val="32"/>
          <w:szCs w:val="32"/>
        </w:rPr>
        <w:t xml:space="preserve"> 13.07  </w:t>
      </w:r>
      <w:r>
        <w:rPr>
          <w:rFonts w:hint="eastAsia" w:ascii="仿宋_GB2312" w:eastAsia="仿宋_GB2312"/>
          <w:sz w:val="32"/>
          <w:szCs w:val="32"/>
        </w:rPr>
        <w:t>万元），公用经费</w:t>
      </w:r>
      <w:r>
        <w:rPr>
          <w:rFonts w:ascii="仿宋_GB2312" w:eastAsia="仿宋_GB2312"/>
          <w:sz w:val="32"/>
          <w:szCs w:val="32"/>
        </w:rPr>
        <w:t xml:space="preserve"> 17.57  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胡杨河基建项目建设经费</w:t>
      </w:r>
      <w:r>
        <w:rPr>
          <w:rFonts w:ascii="仿宋_GB2312" w:eastAsia="仿宋_GB2312"/>
          <w:sz w:val="32"/>
          <w:szCs w:val="32"/>
        </w:rPr>
        <w:t xml:space="preserve"> 310  </w:t>
      </w:r>
      <w:r>
        <w:rPr>
          <w:rFonts w:hint="eastAsia" w:ascii="仿宋_GB2312" w:eastAsia="仿宋_GB2312"/>
          <w:sz w:val="32"/>
          <w:szCs w:val="32"/>
        </w:rPr>
        <w:t>万元，项目支出</w:t>
      </w:r>
      <w:r>
        <w:rPr>
          <w:rFonts w:ascii="仿宋_GB2312" w:eastAsia="仿宋_GB2312"/>
          <w:sz w:val="32"/>
          <w:szCs w:val="32"/>
        </w:rPr>
        <w:t>348.77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事业收入</w:t>
      </w:r>
      <w:r>
        <w:rPr>
          <w:rFonts w:ascii="仿宋_GB2312" w:eastAsia="仿宋_GB2312"/>
          <w:b/>
          <w:sz w:val="32"/>
          <w:szCs w:val="32"/>
        </w:rPr>
        <w:t xml:space="preserve"> 14.99 </w:t>
      </w:r>
      <w:r>
        <w:rPr>
          <w:rFonts w:hint="eastAsia" w:ascii="仿宋_GB2312" w:eastAsia="仿宋_GB2312"/>
          <w:b/>
          <w:sz w:val="32"/>
          <w:szCs w:val="32"/>
        </w:rPr>
        <w:t>万元。（疫苗差价收入）</w:t>
      </w:r>
    </w:p>
    <w:p>
      <w:pPr>
        <w:spacing w:line="540" w:lineRule="exact"/>
        <w:ind w:firstLine="315" w:firstLineChars="98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（二）“三公”经费执行情况</w:t>
      </w:r>
    </w:p>
    <w:p>
      <w:pPr>
        <w:spacing w:line="540" w:lineRule="exact"/>
        <w:ind w:firstLine="470" w:firstLineChars="147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年疾控中心“三公经费”预算安排总额为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6.39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万元，其中财政拨款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6.39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万元。具体如下：</w:t>
      </w:r>
    </w:p>
    <w:p>
      <w:pPr>
        <w:spacing w:line="540" w:lineRule="exact"/>
        <w:ind w:firstLine="643" w:firstLineChars="2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1.</w:t>
      </w:r>
      <w:r>
        <w:rPr>
          <w:rFonts w:hint="eastAsia" w:ascii="仿宋_GB2312" w:hAnsi="宋体" w:eastAsia="仿宋_GB2312"/>
          <w:b/>
          <w:sz w:val="32"/>
          <w:szCs w:val="32"/>
        </w:rPr>
        <w:t>因公出国（境）经费执行情况</w:t>
      </w:r>
    </w:p>
    <w:p>
      <w:pPr>
        <w:widowControl/>
        <w:overflowPunct w:val="0"/>
        <w:spacing w:line="5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因公出国（境）经费预算安排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0 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</w:t>
      </w:r>
      <w:r>
        <w:rPr>
          <w:rFonts w:ascii="仿宋_GB2312" w:hAnsi="??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其中财政拨款万元。主要用于外事活动，</w:t>
      </w:r>
      <w:r>
        <w:rPr>
          <w:rFonts w:ascii="仿宋_GB2312" w:hAnsi="??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因公出国（境）团人数</w:t>
      </w:r>
      <w:r>
        <w:rPr>
          <w:rFonts w:ascii="仿宋_GB2312" w:eastAsia="仿宋_GB2312"/>
          <w:sz w:val="32"/>
          <w:szCs w:val="32"/>
        </w:rPr>
        <w:t xml:space="preserve">0 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2.</w:t>
      </w:r>
      <w:r>
        <w:rPr>
          <w:rFonts w:hint="eastAsia" w:ascii="仿宋_GB2312" w:hAnsi="宋体" w:eastAsia="仿宋_GB2312"/>
          <w:b/>
          <w:sz w:val="32"/>
          <w:szCs w:val="32"/>
        </w:rPr>
        <w:t>公务用车购置及运行维护费运行情况</w:t>
      </w:r>
    </w:p>
    <w:p>
      <w:pPr>
        <w:widowControl/>
        <w:overflowPunct w:val="0"/>
        <w:spacing w:line="540" w:lineRule="exact"/>
        <w:ind w:firstLine="640" w:firstLineChars="200"/>
        <w:rPr>
          <w:rFonts w:ascii="仿宋_GB2312" w:hAnsi="??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公务用车购置预算安排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3.24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2018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年实际支出</w:t>
      </w:r>
      <w:r>
        <w:rPr>
          <w:rFonts w:ascii="仿宋_GB2312" w:hAnsi="??" w:eastAsia="仿宋_GB2312" w:cs="宋体"/>
          <w:kern w:val="0"/>
          <w:sz w:val="32"/>
          <w:szCs w:val="32"/>
        </w:rPr>
        <w:t>3.09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万元，主要用于团场督导工作发生车辆汽油费、过路费、维修费、保险费等支出。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sz w:val="32"/>
          <w:szCs w:val="32"/>
        </w:rPr>
        <w:t>公务接待费用运行情况</w:t>
      </w:r>
    </w:p>
    <w:p>
      <w:pPr>
        <w:widowControl/>
        <w:overflowPunct w:val="0"/>
        <w:spacing w:line="54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</w:rPr>
        <w:t>公务接待费用预算安排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3.15 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</w:t>
      </w:r>
      <w:r>
        <w:rPr>
          <w:rFonts w:ascii="仿宋_GB2312" w:hAnsi="??" w:eastAsia="仿宋_GB2312" w:cs="宋体"/>
          <w:kern w:val="0"/>
          <w:sz w:val="32"/>
          <w:szCs w:val="32"/>
        </w:rPr>
        <w:t xml:space="preserve"> 2019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年实际支出</w:t>
      </w:r>
      <w:r>
        <w:rPr>
          <w:rFonts w:ascii="仿宋_GB2312" w:hAnsi="??" w:eastAsia="仿宋_GB2312" w:cs="宋体"/>
          <w:kern w:val="0"/>
          <w:sz w:val="32"/>
          <w:szCs w:val="32"/>
        </w:rPr>
        <w:t>0.14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万元，主要用于国家、兵团公卫检查督导工作接待支出。</w:t>
      </w:r>
    </w:p>
    <w:p>
      <w:pPr>
        <w:widowControl/>
        <w:overflowPunct w:val="0"/>
        <w:spacing w:line="540" w:lineRule="exact"/>
        <w:ind w:firstLine="640" w:firstLineChars="200"/>
        <w:rPr>
          <w:rFonts w:ascii="仿宋_GB2312" w:hAnsi="??" w:eastAsia="仿宋_GB2312" w:cs="宋体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第七师疾病预防控制中心</w:t>
      </w: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571"/>
    <w:rsid w:val="000304BB"/>
    <w:rsid w:val="00050D6F"/>
    <w:rsid w:val="00072A4D"/>
    <w:rsid w:val="000C4781"/>
    <w:rsid w:val="00124AB6"/>
    <w:rsid w:val="00127F62"/>
    <w:rsid w:val="00130B19"/>
    <w:rsid w:val="00145C5C"/>
    <w:rsid w:val="00153055"/>
    <w:rsid w:val="00157F65"/>
    <w:rsid w:val="001B5476"/>
    <w:rsid w:val="001D775A"/>
    <w:rsid w:val="001D7E48"/>
    <w:rsid w:val="00256830"/>
    <w:rsid w:val="0027491A"/>
    <w:rsid w:val="002C1911"/>
    <w:rsid w:val="002F0B26"/>
    <w:rsid w:val="00303776"/>
    <w:rsid w:val="0030618C"/>
    <w:rsid w:val="00310A0B"/>
    <w:rsid w:val="003437C2"/>
    <w:rsid w:val="00343A93"/>
    <w:rsid w:val="003A6675"/>
    <w:rsid w:val="003A77E9"/>
    <w:rsid w:val="003C6FBF"/>
    <w:rsid w:val="00403AD5"/>
    <w:rsid w:val="0042494F"/>
    <w:rsid w:val="00441BDB"/>
    <w:rsid w:val="00483D3E"/>
    <w:rsid w:val="004934F4"/>
    <w:rsid w:val="00506D82"/>
    <w:rsid w:val="0052397A"/>
    <w:rsid w:val="00525D99"/>
    <w:rsid w:val="00547955"/>
    <w:rsid w:val="00597CD0"/>
    <w:rsid w:val="005C4889"/>
    <w:rsid w:val="006068FD"/>
    <w:rsid w:val="00610DD4"/>
    <w:rsid w:val="00614EB9"/>
    <w:rsid w:val="00622398"/>
    <w:rsid w:val="006E6C83"/>
    <w:rsid w:val="0070101C"/>
    <w:rsid w:val="00776EB1"/>
    <w:rsid w:val="0078073C"/>
    <w:rsid w:val="00797AC8"/>
    <w:rsid w:val="007A6831"/>
    <w:rsid w:val="007B59EF"/>
    <w:rsid w:val="007F1DAA"/>
    <w:rsid w:val="00816781"/>
    <w:rsid w:val="00880C39"/>
    <w:rsid w:val="00884047"/>
    <w:rsid w:val="008A431D"/>
    <w:rsid w:val="008E1CED"/>
    <w:rsid w:val="008E6049"/>
    <w:rsid w:val="009017E6"/>
    <w:rsid w:val="00957580"/>
    <w:rsid w:val="00966617"/>
    <w:rsid w:val="00980BD8"/>
    <w:rsid w:val="00985CBB"/>
    <w:rsid w:val="00993856"/>
    <w:rsid w:val="009C346D"/>
    <w:rsid w:val="009C349A"/>
    <w:rsid w:val="009C3DBE"/>
    <w:rsid w:val="00A268AE"/>
    <w:rsid w:val="00B00F54"/>
    <w:rsid w:val="00B369CD"/>
    <w:rsid w:val="00B379C1"/>
    <w:rsid w:val="00B65905"/>
    <w:rsid w:val="00BF2544"/>
    <w:rsid w:val="00C201AD"/>
    <w:rsid w:val="00C403AD"/>
    <w:rsid w:val="00C60EB0"/>
    <w:rsid w:val="00C81FB4"/>
    <w:rsid w:val="00CD38ED"/>
    <w:rsid w:val="00D13EAF"/>
    <w:rsid w:val="00D2027D"/>
    <w:rsid w:val="00D90918"/>
    <w:rsid w:val="00DC1FD4"/>
    <w:rsid w:val="00E04B7E"/>
    <w:rsid w:val="00E41001"/>
    <w:rsid w:val="00E644D5"/>
    <w:rsid w:val="00EC5571"/>
    <w:rsid w:val="00ED32F2"/>
    <w:rsid w:val="00F17377"/>
    <w:rsid w:val="00F54BC4"/>
    <w:rsid w:val="00FE2D33"/>
    <w:rsid w:val="00FE433B"/>
    <w:rsid w:val="7F9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132</Words>
  <Characters>756</Characters>
  <Lines>0</Lines>
  <Paragraphs>0</Paragraphs>
  <TotalTime>89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2018-04-19T03:44:00Z</dcterms:created>
  <dc:creator>杨蕾</dc:creator>
  <cp:lastModifiedBy>Administrator</cp:lastModifiedBy>
  <dcterms:modified xsi:type="dcterms:W3CDTF">2019-10-11T02:15:18Z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